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901" w:rsidRDefault="00DF2901" w:rsidP="00DF2901">
      <w:pPr>
        <w:widowControl w:val="0"/>
        <w:jc w:val="center"/>
      </w:pPr>
      <w:r w:rsidRPr="00DF2901">
        <w:rPr>
          <w:b/>
        </w:rPr>
        <w:t>South Carolina General Assembly</w:t>
      </w:r>
    </w:p>
    <w:p w:rsidR="00DF2901" w:rsidRDefault="00DF2901" w:rsidP="00DF2901">
      <w:pPr>
        <w:widowControl w:val="0"/>
        <w:jc w:val="center"/>
      </w:pPr>
      <w:r>
        <w:t>122nd Session, 2017-2018</w:t>
      </w:r>
    </w:p>
    <w:p w:rsidR="00DF2901" w:rsidRDefault="00DF2901" w:rsidP="00DF2901">
      <w:pPr>
        <w:widowControl w:val="0"/>
        <w:jc w:val="left"/>
      </w:pPr>
    </w:p>
    <w:p w:rsidR="00DF2901" w:rsidRDefault="00DF2901" w:rsidP="00DF2901">
      <w:pPr>
        <w:widowControl w:val="0"/>
        <w:jc w:val="left"/>
        <w:rPr>
          <w:b/>
        </w:rPr>
      </w:pPr>
      <w:r w:rsidRPr="00DF2901">
        <w:rPr>
          <w:b/>
        </w:rPr>
        <w:t>H. 3055</w:t>
      </w:r>
    </w:p>
    <w:p w:rsidR="00DF2901" w:rsidRDefault="00DF2901" w:rsidP="00DF2901">
      <w:pPr>
        <w:widowControl w:val="0"/>
        <w:jc w:val="left"/>
        <w:rPr>
          <w:b/>
        </w:rPr>
      </w:pPr>
    </w:p>
    <w:p w:rsidR="00DF2901" w:rsidRDefault="00DF2901" w:rsidP="00DF2901">
      <w:pPr>
        <w:widowControl w:val="0"/>
        <w:jc w:val="left"/>
      </w:pPr>
      <w:r w:rsidRPr="00DF2901">
        <w:rPr>
          <w:b/>
        </w:rPr>
        <w:t>STATUS INFORMATION</w:t>
      </w:r>
    </w:p>
    <w:p w:rsidR="00DF2901" w:rsidRDefault="00DF2901" w:rsidP="00DF2901">
      <w:pPr>
        <w:widowControl w:val="0"/>
        <w:jc w:val="left"/>
      </w:pPr>
    </w:p>
    <w:p w:rsidR="00DF2901" w:rsidRDefault="00DF2901" w:rsidP="00DF2901">
      <w:pPr>
        <w:widowControl w:val="0"/>
        <w:jc w:val="left"/>
      </w:pPr>
      <w:r>
        <w:t>General Bill</w:t>
      </w:r>
    </w:p>
    <w:p w:rsidR="00DF2901" w:rsidRDefault="00787732" w:rsidP="00DF2901">
      <w:pPr>
        <w:widowControl w:val="0"/>
        <w:jc w:val="left"/>
      </w:pPr>
      <w:r>
        <w:t>Sponsors: Reps. Robinson</w:t>
      </w:r>
      <w:r>
        <w:noBreakHyphen/>
        <w:t>Simpson, Clyburn, Gilliard, Mack, King and Henegan</w:t>
      </w:r>
    </w:p>
    <w:p w:rsidR="00DF2901" w:rsidRDefault="00DF2901" w:rsidP="00DF2901">
      <w:pPr>
        <w:widowControl w:val="0"/>
        <w:jc w:val="left"/>
      </w:pPr>
      <w:r>
        <w:t>Document Path: l:\council\bills\agm\19016wab17.docx</w:t>
      </w:r>
    </w:p>
    <w:p w:rsidR="00DF2901" w:rsidRDefault="00DF2901" w:rsidP="00DF2901">
      <w:pPr>
        <w:widowControl w:val="0"/>
        <w:jc w:val="left"/>
      </w:pPr>
    </w:p>
    <w:p w:rsidR="006C0261" w:rsidRDefault="006C0261" w:rsidP="00DF2901">
      <w:pPr>
        <w:widowControl w:val="0"/>
        <w:jc w:val="left"/>
      </w:pPr>
      <w:r>
        <w:t>Introduced in the House on January 10, 2017</w:t>
      </w:r>
    </w:p>
    <w:p w:rsidR="006C0261" w:rsidRDefault="006C0261" w:rsidP="00DF2901">
      <w:pPr>
        <w:widowControl w:val="0"/>
        <w:jc w:val="left"/>
      </w:pPr>
      <w:r>
        <w:t>Introduced in the Senate on March 29, 2017</w:t>
      </w:r>
    </w:p>
    <w:p w:rsidR="006C0261" w:rsidRDefault="006C0261" w:rsidP="00DF2901">
      <w:pPr>
        <w:widowControl w:val="0"/>
        <w:jc w:val="left"/>
      </w:pPr>
      <w:r>
        <w:t>Last Amended on May 10, 2018</w:t>
      </w:r>
    </w:p>
    <w:p w:rsidR="006C0261" w:rsidRDefault="006C0261" w:rsidP="00DF2901">
      <w:pPr>
        <w:widowControl w:val="0"/>
        <w:jc w:val="left"/>
      </w:pPr>
      <w:r>
        <w:t>Currently residing in the House</w:t>
      </w:r>
    </w:p>
    <w:p w:rsidR="006C0261" w:rsidRDefault="006C0261" w:rsidP="00DF2901">
      <w:pPr>
        <w:widowControl w:val="0"/>
        <w:jc w:val="left"/>
      </w:pPr>
    </w:p>
    <w:p w:rsidR="00DF2901" w:rsidRDefault="00DF2901" w:rsidP="00DF2901">
      <w:pPr>
        <w:widowControl w:val="0"/>
        <w:jc w:val="left"/>
      </w:pPr>
      <w:r>
        <w:t xml:space="preserve">Summary: </w:t>
      </w:r>
      <w:r w:rsidR="002275A0">
        <w:t>Stop the School House to Jail House Pipeline Act</w:t>
      </w:r>
    </w:p>
    <w:p w:rsidR="00DF2901" w:rsidRDefault="00DF2901" w:rsidP="00DF2901">
      <w:pPr>
        <w:widowControl w:val="0"/>
        <w:jc w:val="left"/>
      </w:pPr>
    </w:p>
    <w:p w:rsidR="00DF2901" w:rsidRDefault="00DF2901" w:rsidP="00DF2901">
      <w:pPr>
        <w:widowControl w:val="0"/>
        <w:jc w:val="left"/>
      </w:pPr>
    </w:p>
    <w:p w:rsidR="00DF2901" w:rsidRDefault="00DF2901" w:rsidP="00DF2901">
      <w:pPr>
        <w:widowControl w:val="0"/>
        <w:tabs>
          <w:tab w:val="center" w:pos="590"/>
          <w:tab w:val="center" w:pos="1440"/>
          <w:tab w:val="left" w:pos="1872"/>
          <w:tab w:val="left" w:pos="9187"/>
        </w:tabs>
        <w:jc w:val="left"/>
      </w:pPr>
      <w:r w:rsidRPr="00DF2901">
        <w:rPr>
          <w:b/>
        </w:rPr>
        <w:t>HISTORY OF LEGISLATIVE ACTIONS</w:t>
      </w:r>
    </w:p>
    <w:p w:rsidR="00DF2901" w:rsidRDefault="00DF2901" w:rsidP="00DF2901">
      <w:pPr>
        <w:widowControl w:val="0"/>
        <w:tabs>
          <w:tab w:val="center" w:pos="590"/>
          <w:tab w:val="center" w:pos="1440"/>
          <w:tab w:val="left" w:pos="1872"/>
          <w:tab w:val="left" w:pos="9187"/>
        </w:tabs>
        <w:jc w:val="left"/>
      </w:pPr>
    </w:p>
    <w:p w:rsidR="00DF2901" w:rsidRPr="00DF2901" w:rsidRDefault="00DF2901" w:rsidP="00DF2901">
      <w:pPr>
        <w:widowControl w:val="0"/>
        <w:tabs>
          <w:tab w:val="center" w:pos="590"/>
          <w:tab w:val="center" w:pos="1440"/>
          <w:tab w:val="left" w:pos="1872"/>
          <w:tab w:val="left" w:pos="9187"/>
        </w:tabs>
        <w:jc w:val="left"/>
      </w:pPr>
      <w:r w:rsidRPr="00DF2901">
        <w:rPr>
          <w:u w:val="single"/>
        </w:rPr>
        <w:tab/>
        <w:t>Date</w:t>
      </w:r>
      <w:r w:rsidRPr="00DF2901">
        <w:rPr>
          <w:u w:val="single"/>
        </w:rPr>
        <w:tab/>
        <w:t>Body</w:t>
      </w:r>
      <w:r w:rsidRPr="00DF2901">
        <w:rPr>
          <w:u w:val="single"/>
        </w:rPr>
        <w:tab/>
        <w:t>Action Description with journal page number</w:t>
      </w:r>
      <w:r w:rsidRPr="00DF2901">
        <w:rPr>
          <w:u w:val="single"/>
        </w:rPr>
        <w:tab/>
      </w:r>
    </w:p>
    <w:p w:rsidR="00E34709" w:rsidRDefault="00E34709" w:rsidP="00E34709">
      <w:pPr>
        <w:widowControl w:val="0"/>
        <w:tabs>
          <w:tab w:val="right" w:pos="1008"/>
          <w:tab w:val="left" w:pos="1152"/>
          <w:tab w:val="left" w:pos="1872"/>
          <w:tab w:val="left" w:pos="9187"/>
        </w:tabs>
        <w:ind w:left="2088" w:hanging="2088"/>
        <w:jc w:val="left"/>
      </w:pPr>
      <w:r>
        <w:tab/>
        <w:t>12/15/2016</w:t>
      </w:r>
      <w:r>
        <w:tab/>
        <w:t>House</w:t>
      </w:r>
      <w:r>
        <w:tab/>
      </w:r>
      <w:r w:rsidRPr="00167ABC">
        <w:t>Prefiled</w:t>
      </w:r>
    </w:p>
    <w:p w:rsidR="00E34709" w:rsidRDefault="00E34709" w:rsidP="00E34709">
      <w:pPr>
        <w:widowControl w:val="0"/>
        <w:tabs>
          <w:tab w:val="right" w:pos="1008"/>
          <w:tab w:val="left" w:pos="1152"/>
          <w:tab w:val="left" w:pos="1872"/>
          <w:tab w:val="left" w:pos="9187"/>
        </w:tabs>
        <w:ind w:left="2088" w:hanging="2088"/>
        <w:jc w:val="left"/>
      </w:pPr>
      <w:r>
        <w:tab/>
        <w:t>12/15/2016</w:t>
      </w:r>
      <w:r>
        <w:tab/>
        <w:t>House</w:t>
      </w:r>
      <w:r>
        <w:tab/>
      </w:r>
      <w:r w:rsidRPr="00167ABC">
        <w:t xml:space="preserve">Referred to Committee on </w:t>
      </w:r>
      <w:r w:rsidRPr="00167ABC">
        <w:rPr>
          <w:b/>
        </w:rPr>
        <w:t>Judiciary</w:t>
      </w:r>
    </w:p>
    <w:p w:rsidR="00E34709" w:rsidRDefault="00E34709" w:rsidP="00E34709">
      <w:pPr>
        <w:widowControl w:val="0"/>
        <w:tabs>
          <w:tab w:val="right" w:pos="1008"/>
          <w:tab w:val="left" w:pos="1152"/>
          <w:tab w:val="left" w:pos="1872"/>
          <w:tab w:val="left" w:pos="9187"/>
        </w:tabs>
        <w:ind w:left="2088" w:hanging="2088"/>
        <w:jc w:val="left"/>
      </w:pPr>
      <w:r>
        <w:tab/>
        <w:t>1/10/2017</w:t>
      </w:r>
      <w:r>
        <w:tab/>
        <w:t>House</w:t>
      </w:r>
      <w:r>
        <w:tab/>
      </w:r>
      <w:r w:rsidRPr="00167ABC">
        <w:t>Introduced and read first time (</w:t>
      </w:r>
      <w:hyperlink r:id="rId7" w:history="1">
        <w:r w:rsidRPr="00167ABC">
          <w:rPr>
            <w:rStyle w:val="Hyperlink"/>
          </w:rPr>
          <w:t>House Journal</w:t>
        </w:r>
        <w:r w:rsidRPr="00167ABC">
          <w:rPr>
            <w:rStyle w:val="Hyperlink"/>
          </w:rPr>
          <w:noBreakHyphen/>
          <w:t>page 56</w:t>
        </w:r>
      </w:hyperlink>
      <w:r w:rsidRPr="00167ABC">
        <w:t>)</w:t>
      </w:r>
    </w:p>
    <w:p w:rsidR="00E34709" w:rsidRDefault="00E34709" w:rsidP="00E34709">
      <w:pPr>
        <w:widowControl w:val="0"/>
        <w:tabs>
          <w:tab w:val="right" w:pos="1008"/>
          <w:tab w:val="left" w:pos="1152"/>
          <w:tab w:val="left" w:pos="1872"/>
          <w:tab w:val="left" w:pos="9187"/>
        </w:tabs>
        <w:ind w:left="2088" w:hanging="2088"/>
        <w:jc w:val="left"/>
      </w:pPr>
      <w:r>
        <w:tab/>
        <w:t>1/10/2017</w:t>
      </w:r>
      <w:r>
        <w:tab/>
        <w:t>House</w:t>
      </w:r>
      <w:r>
        <w:tab/>
      </w:r>
      <w:r w:rsidRPr="00167ABC">
        <w:t>Ref</w:t>
      </w:r>
      <w:r>
        <w:t xml:space="preserve">erred to Committee on </w:t>
      </w:r>
      <w:r w:rsidRPr="00167ABC">
        <w:rPr>
          <w:b/>
        </w:rPr>
        <w:t>Judiciary</w:t>
      </w:r>
      <w:r>
        <w:t xml:space="preserve"> </w:t>
      </w:r>
      <w:r w:rsidRPr="00167ABC">
        <w:t>(</w:t>
      </w:r>
      <w:hyperlink r:id="rId8" w:history="1">
        <w:r w:rsidRPr="00167ABC">
          <w:rPr>
            <w:rStyle w:val="Hyperlink"/>
          </w:rPr>
          <w:t>House Journal</w:t>
        </w:r>
        <w:r w:rsidRPr="00167ABC">
          <w:rPr>
            <w:rStyle w:val="Hyperlink"/>
          </w:rPr>
          <w:noBreakHyphen/>
          <w:t>page 56</w:t>
        </w:r>
      </w:hyperlink>
      <w:r w:rsidRPr="00167ABC">
        <w:t>)</w:t>
      </w:r>
    </w:p>
    <w:p w:rsidR="00E34709" w:rsidRDefault="00E34709" w:rsidP="00E34709">
      <w:pPr>
        <w:widowControl w:val="0"/>
        <w:tabs>
          <w:tab w:val="right" w:pos="1008"/>
          <w:tab w:val="left" w:pos="1152"/>
          <w:tab w:val="left" w:pos="1872"/>
          <w:tab w:val="left" w:pos="9187"/>
        </w:tabs>
        <w:ind w:left="2088" w:hanging="2088"/>
        <w:jc w:val="left"/>
      </w:pPr>
      <w:r>
        <w:tab/>
        <w:t>3/22/2017</w:t>
      </w:r>
      <w:r>
        <w:tab/>
        <w:t>House</w:t>
      </w:r>
      <w:r>
        <w:tab/>
      </w:r>
      <w:r w:rsidRPr="00167ABC">
        <w:t>Committee r</w:t>
      </w:r>
      <w:r>
        <w:t xml:space="preserve">eport: Favorable with amendment </w:t>
      </w:r>
      <w:r w:rsidRPr="00167ABC">
        <w:rPr>
          <w:b/>
        </w:rPr>
        <w:t>Judiciary</w:t>
      </w:r>
      <w:r w:rsidRPr="00167ABC">
        <w:t xml:space="preserve"> (</w:t>
      </w:r>
      <w:hyperlink r:id="rId9" w:history="1">
        <w:r w:rsidRPr="00167ABC">
          <w:rPr>
            <w:rStyle w:val="Hyperlink"/>
          </w:rPr>
          <w:t>House Journal</w:t>
        </w:r>
        <w:r w:rsidRPr="00167ABC">
          <w:rPr>
            <w:rStyle w:val="Hyperlink"/>
          </w:rPr>
          <w:noBreakHyphen/>
          <w:t>page 50</w:t>
        </w:r>
      </w:hyperlink>
      <w:r w:rsidRPr="00167ABC">
        <w:t>)</w:t>
      </w:r>
    </w:p>
    <w:p w:rsidR="00E34709" w:rsidRDefault="00E34709" w:rsidP="00E34709">
      <w:pPr>
        <w:widowControl w:val="0"/>
        <w:tabs>
          <w:tab w:val="right" w:pos="1008"/>
          <w:tab w:val="left" w:pos="1152"/>
          <w:tab w:val="left" w:pos="1872"/>
          <w:tab w:val="left" w:pos="9187"/>
        </w:tabs>
        <w:ind w:left="2088" w:hanging="2088"/>
        <w:jc w:val="left"/>
      </w:pPr>
      <w:r>
        <w:tab/>
        <w:t>3/23/2017</w:t>
      </w:r>
      <w:r>
        <w:tab/>
        <w:t>House</w:t>
      </w:r>
      <w:r>
        <w:tab/>
      </w:r>
      <w:r w:rsidRPr="00167ABC">
        <w:t>Member(s) request name added as sponsor: Gilliard</w:t>
      </w:r>
    </w:p>
    <w:p w:rsidR="00E34709" w:rsidRDefault="00E34709" w:rsidP="00E34709">
      <w:pPr>
        <w:widowControl w:val="0"/>
        <w:tabs>
          <w:tab w:val="right" w:pos="1008"/>
          <w:tab w:val="left" w:pos="1152"/>
          <w:tab w:val="left" w:pos="1872"/>
          <w:tab w:val="left" w:pos="9187"/>
        </w:tabs>
        <w:ind w:left="2088" w:hanging="2088"/>
        <w:jc w:val="left"/>
      </w:pPr>
      <w:r>
        <w:tab/>
        <w:t>3/23/2017</w:t>
      </w:r>
      <w:r>
        <w:tab/>
      </w:r>
      <w:r>
        <w:tab/>
      </w:r>
      <w:r w:rsidRPr="00167ABC">
        <w:t>Scrivener's error corrected</w:t>
      </w:r>
    </w:p>
    <w:p w:rsidR="00E34709" w:rsidRDefault="00E34709" w:rsidP="00E34709">
      <w:pPr>
        <w:widowControl w:val="0"/>
        <w:tabs>
          <w:tab w:val="right" w:pos="1008"/>
          <w:tab w:val="left" w:pos="1152"/>
          <w:tab w:val="left" w:pos="1872"/>
          <w:tab w:val="left" w:pos="9187"/>
        </w:tabs>
        <w:ind w:left="2088" w:hanging="2088"/>
        <w:jc w:val="left"/>
      </w:pPr>
      <w:r>
        <w:tab/>
        <w:t>3/28/2017</w:t>
      </w:r>
      <w:r>
        <w:tab/>
        <w:t>House</w:t>
      </w:r>
      <w:r>
        <w:tab/>
      </w:r>
      <w:r w:rsidRPr="00167ABC">
        <w:t>Member(s) reque</w:t>
      </w:r>
      <w:r>
        <w:t xml:space="preserve">st name added as sponsor: Mack, </w:t>
      </w:r>
      <w:r w:rsidRPr="00167ABC">
        <w:t>King, Henegan</w:t>
      </w:r>
    </w:p>
    <w:p w:rsidR="00E34709" w:rsidRDefault="00E34709" w:rsidP="00E34709">
      <w:pPr>
        <w:widowControl w:val="0"/>
        <w:tabs>
          <w:tab w:val="right" w:pos="1008"/>
          <w:tab w:val="left" w:pos="1152"/>
          <w:tab w:val="left" w:pos="1872"/>
          <w:tab w:val="left" w:pos="9187"/>
        </w:tabs>
        <w:ind w:left="2088" w:hanging="2088"/>
        <w:jc w:val="left"/>
      </w:pPr>
      <w:r>
        <w:tab/>
        <w:t>3/28/2017</w:t>
      </w:r>
      <w:r>
        <w:tab/>
        <w:t>House</w:t>
      </w:r>
      <w:r>
        <w:tab/>
      </w:r>
      <w:r w:rsidRPr="00167ABC">
        <w:t>Amended (</w:t>
      </w:r>
      <w:hyperlink r:id="rId10" w:history="1">
        <w:r w:rsidRPr="00167ABC">
          <w:rPr>
            <w:rStyle w:val="Hyperlink"/>
          </w:rPr>
          <w:t>House Journal</w:t>
        </w:r>
        <w:r w:rsidRPr="00167ABC">
          <w:rPr>
            <w:rStyle w:val="Hyperlink"/>
          </w:rPr>
          <w:noBreakHyphen/>
          <w:t>page 35</w:t>
        </w:r>
      </w:hyperlink>
      <w:r w:rsidRPr="00167ABC">
        <w:t>)</w:t>
      </w:r>
    </w:p>
    <w:p w:rsidR="00E34709" w:rsidRDefault="00E34709" w:rsidP="00E34709">
      <w:pPr>
        <w:widowControl w:val="0"/>
        <w:tabs>
          <w:tab w:val="right" w:pos="1008"/>
          <w:tab w:val="left" w:pos="1152"/>
          <w:tab w:val="left" w:pos="1872"/>
          <w:tab w:val="left" w:pos="9187"/>
        </w:tabs>
        <w:ind w:left="2088" w:hanging="2088"/>
        <w:jc w:val="left"/>
      </w:pPr>
      <w:r>
        <w:tab/>
        <w:t>3/28/2017</w:t>
      </w:r>
      <w:r>
        <w:tab/>
        <w:t>House</w:t>
      </w:r>
      <w:r>
        <w:tab/>
      </w:r>
      <w:r w:rsidRPr="00167ABC">
        <w:t>Read second time (</w:t>
      </w:r>
      <w:hyperlink r:id="rId11" w:history="1">
        <w:r w:rsidRPr="00167ABC">
          <w:rPr>
            <w:rStyle w:val="Hyperlink"/>
          </w:rPr>
          <w:t>House Journal</w:t>
        </w:r>
        <w:r w:rsidRPr="00167ABC">
          <w:rPr>
            <w:rStyle w:val="Hyperlink"/>
          </w:rPr>
          <w:noBreakHyphen/>
          <w:t>page 35</w:t>
        </w:r>
      </w:hyperlink>
      <w:r w:rsidRPr="00167ABC">
        <w:t>)</w:t>
      </w:r>
    </w:p>
    <w:p w:rsidR="00E34709" w:rsidRDefault="00E34709" w:rsidP="00E34709">
      <w:pPr>
        <w:widowControl w:val="0"/>
        <w:tabs>
          <w:tab w:val="right" w:pos="1008"/>
          <w:tab w:val="left" w:pos="1152"/>
          <w:tab w:val="left" w:pos="1872"/>
          <w:tab w:val="left" w:pos="9187"/>
        </w:tabs>
        <w:ind w:left="2088" w:hanging="2088"/>
        <w:jc w:val="left"/>
      </w:pPr>
      <w:r>
        <w:tab/>
        <w:t>3/28/2017</w:t>
      </w:r>
      <w:r>
        <w:tab/>
        <w:t>House</w:t>
      </w:r>
      <w:r>
        <w:tab/>
      </w:r>
      <w:r w:rsidRPr="00167ABC">
        <w:t>Roll call Yeas</w:t>
      </w:r>
      <w:r>
        <w:noBreakHyphen/>
      </w:r>
      <w:r w:rsidRPr="00167ABC">
        <w:t>97  Nays</w:t>
      </w:r>
      <w:r>
        <w:noBreakHyphen/>
      </w:r>
      <w:r w:rsidRPr="00167ABC">
        <w:t>4 (</w:t>
      </w:r>
      <w:hyperlink r:id="rId12" w:history="1">
        <w:r w:rsidRPr="00167ABC">
          <w:rPr>
            <w:rStyle w:val="Hyperlink"/>
          </w:rPr>
          <w:t>House Journal</w:t>
        </w:r>
        <w:r w:rsidRPr="00167ABC">
          <w:rPr>
            <w:rStyle w:val="Hyperlink"/>
          </w:rPr>
          <w:noBreakHyphen/>
          <w:t>page 39</w:t>
        </w:r>
      </w:hyperlink>
      <w:r w:rsidRPr="00167ABC">
        <w:t>)</w:t>
      </w:r>
    </w:p>
    <w:p w:rsidR="00E34709" w:rsidRDefault="00E34709" w:rsidP="00E34709">
      <w:pPr>
        <w:widowControl w:val="0"/>
        <w:tabs>
          <w:tab w:val="right" w:pos="1008"/>
          <w:tab w:val="left" w:pos="1152"/>
          <w:tab w:val="left" w:pos="1872"/>
          <w:tab w:val="left" w:pos="9187"/>
        </w:tabs>
        <w:ind w:left="2088" w:hanging="2088"/>
        <w:jc w:val="left"/>
      </w:pPr>
      <w:r>
        <w:tab/>
        <w:t>3/29/2017</w:t>
      </w:r>
      <w:r>
        <w:tab/>
        <w:t>House</w:t>
      </w:r>
      <w:r>
        <w:tab/>
      </w:r>
      <w:r w:rsidRPr="00167ABC">
        <w:t>Rea</w:t>
      </w:r>
      <w:r>
        <w:t xml:space="preserve">d third time and sent to Senate </w:t>
      </w:r>
      <w:r w:rsidRPr="00167ABC">
        <w:t>(</w:t>
      </w:r>
      <w:hyperlink r:id="rId13" w:history="1">
        <w:r w:rsidRPr="00167ABC">
          <w:rPr>
            <w:rStyle w:val="Hyperlink"/>
          </w:rPr>
          <w:t>House Journal</w:t>
        </w:r>
        <w:r w:rsidRPr="00167ABC">
          <w:rPr>
            <w:rStyle w:val="Hyperlink"/>
          </w:rPr>
          <w:noBreakHyphen/>
          <w:t>page 10</w:t>
        </w:r>
      </w:hyperlink>
      <w:r w:rsidRPr="00167ABC">
        <w:t>)</w:t>
      </w:r>
    </w:p>
    <w:p w:rsidR="00E34709" w:rsidRDefault="00E34709" w:rsidP="00E34709">
      <w:pPr>
        <w:widowControl w:val="0"/>
        <w:tabs>
          <w:tab w:val="right" w:pos="1008"/>
          <w:tab w:val="left" w:pos="1152"/>
          <w:tab w:val="left" w:pos="1872"/>
          <w:tab w:val="left" w:pos="9187"/>
        </w:tabs>
        <w:ind w:left="2088" w:hanging="2088"/>
        <w:jc w:val="left"/>
      </w:pPr>
      <w:r>
        <w:tab/>
        <w:t>3/29/2017</w:t>
      </w:r>
      <w:r>
        <w:tab/>
        <w:t>Senate</w:t>
      </w:r>
      <w:r>
        <w:tab/>
      </w:r>
      <w:r w:rsidRPr="00167ABC">
        <w:t>Introduced and read first time (</w:t>
      </w:r>
      <w:hyperlink r:id="rId14" w:history="1">
        <w:r w:rsidRPr="00167ABC">
          <w:rPr>
            <w:rStyle w:val="Hyperlink"/>
          </w:rPr>
          <w:t>Senate Journal</w:t>
        </w:r>
        <w:r w:rsidRPr="00167ABC">
          <w:rPr>
            <w:rStyle w:val="Hyperlink"/>
          </w:rPr>
          <w:noBreakHyphen/>
          <w:t>page 8</w:t>
        </w:r>
      </w:hyperlink>
      <w:r w:rsidRPr="00167ABC">
        <w:t>)</w:t>
      </w:r>
    </w:p>
    <w:p w:rsidR="00E34709" w:rsidRDefault="00E34709" w:rsidP="00E34709">
      <w:pPr>
        <w:widowControl w:val="0"/>
        <w:tabs>
          <w:tab w:val="right" w:pos="1008"/>
          <w:tab w:val="left" w:pos="1152"/>
          <w:tab w:val="left" w:pos="1872"/>
          <w:tab w:val="left" w:pos="9187"/>
        </w:tabs>
        <w:ind w:left="2088" w:hanging="2088"/>
        <w:jc w:val="left"/>
      </w:pPr>
      <w:r>
        <w:tab/>
        <w:t>3/29/2017</w:t>
      </w:r>
      <w:r>
        <w:tab/>
        <w:t>Senate</w:t>
      </w:r>
      <w:r>
        <w:tab/>
      </w:r>
      <w:r w:rsidRPr="00167ABC">
        <w:t>Ref</w:t>
      </w:r>
      <w:r>
        <w:t xml:space="preserve">erred to Committee on </w:t>
      </w:r>
      <w:r w:rsidRPr="00167ABC">
        <w:rPr>
          <w:b/>
        </w:rPr>
        <w:t>Judiciary</w:t>
      </w:r>
      <w:r>
        <w:t xml:space="preserve"> </w:t>
      </w:r>
      <w:r w:rsidRPr="00167ABC">
        <w:t>(</w:t>
      </w:r>
      <w:hyperlink r:id="rId15" w:history="1">
        <w:r w:rsidRPr="00167ABC">
          <w:rPr>
            <w:rStyle w:val="Hyperlink"/>
          </w:rPr>
          <w:t>Senate Journal</w:t>
        </w:r>
        <w:r w:rsidRPr="00167ABC">
          <w:rPr>
            <w:rStyle w:val="Hyperlink"/>
          </w:rPr>
          <w:noBreakHyphen/>
          <w:t>page 8</w:t>
        </w:r>
      </w:hyperlink>
      <w:r w:rsidRPr="00167ABC">
        <w:t>)</w:t>
      </w:r>
    </w:p>
    <w:p w:rsidR="00E34709" w:rsidRDefault="00E34709" w:rsidP="00E34709">
      <w:pPr>
        <w:widowControl w:val="0"/>
        <w:tabs>
          <w:tab w:val="right" w:pos="1008"/>
          <w:tab w:val="left" w:pos="1152"/>
          <w:tab w:val="left" w:pos="1872"/>
          <w:tab w:val="left" w:pos="9187"/>
        </w:tabs>
        <w:ind w:left="2088" w:hanging="2088"/>
        <w:jc w:val="left"/>
      </w:pPr>
      <w:r>
        <w:tab/>
        <w:t>4/20/2017</w:t>
      </w:r>
      <w:r>
        <w:tab/>
        <w:t>Senate</w:t>
      </w:r>
      <w:r>
        <w:tab/>
      </w:r>
      <w:r w:rsidRPr="00167ABC">
        <w:t>Referred to Su</w:t>
      </w:r>
      <w:r>
        <w:t xml:space="preserve">bcommittee: Hutto (ch), Malloy, </w:t>
      </w:r>
      <w:r w:rsidRPr="00167ABC">
        <w:t>Shealy, Rice, Timmons</w:t>
      </w:r>
    </w:p>
    <w:p w:rsidR="00E34709" w:rsidRDefault="00E34709" w:rsidP="00E34709">
      <w:pPr>
        <w:widowControl w:val="0"/>
        <w:tabs>
          <w:tab w:val="right" w:pos="1008"/>
          <w:tab w:val="left" w:pos="1152"/>
          <w:tab w:val="left" w:pos="1872"/>
          <w:tab w:val="left" w:pos="9187"/>
        </w:tabs>
        <w:ind w:left="2088" w:hanging="2088"/>
        <w:jc w:val="left"/>
      </w:pPr>
      <w:r>
        <w:tab/>
        <w:t>5/3/2017</w:t>
      </w:r>
      <w:r>
        <w:tab/>
        <w:t>Senate</w:t>
      </w:r>
      <w:r>
        <w:tab/>
      </w:r>
      <w:r w:rsidRPr="00167ABC">
        <w:t>Commit</w:t>
      </w:r>
      <w:r>
        <w:t xml:space="preserve">tee report: Favorable </w:t>
      </w:r>
      <w:r w:rsidRPr="00167ABC">
        <w:rPr>
          <w:b/>
        </w:rPr>
        <w:t>Judiciary</w:t>
      </w:r>
      <w:r>
        <w:t xml:space="preserve"> </w:t>
      </w:r>
      <w:r w:rsidRPr="00167ABC">
        <w:t>(</w:t>
      </w:r>
      <w:hyperlink r:id="rId16" w:history="1">
        <w:r w:rsidRPr="00167ABC">
          <w:rPr>
            <w:rStyle w:val="Hyperlink"/>
          </w:rPr>
          <w:t>Senate Journal</w:t>
        </w:r>
        <w:r w:rsidRPr="00167ABC">
          <w:rPr>
            <w:rStyle w:val="Hyperlink"/>
          </w:rPr>
          <w:noBreakHyphen/>
          <w:t>page 11</w:t>
        </w:r>
      </w:hyperlink>
      <w:r w:rsidRPr="00167ABC">
        <w:t>)</w:t>
      </w:r>
    </w:p>
    <w:p w:rsidR="00E34709" w:rsidRDefault="00E34709" w:rsidP="00E34709">
      <w:pPr>
        <w:widowControl w:val="0"/>
        <w:tabs>
          <w:tab w:val="right" w:pos="1008"/>
          <w:tab w:val="left" w:pos="1152"/>
          <w:tab w:val="left" w:pos="1872"/>
          <w:tab w:val="left" w:pos="9187"/>
        </w:tabs>
        <w:ind w:left="2088" w:hanging="2088"/>
        <w:jc w:val="left"/>
      </w:pPr>
      <w:r>
        <w:tab/>
        <w:t>3/20/2018</w:t>
      </w:r>
      <w:r>
        <w:tab/>
        <w:t>Senate</w:t>
      </w:r>
      <w:r>
        <w:tab/>
      </w:r>
      <w:r w:rsidRPr="00167ABC">
        <w:t>Amended (</w:t>
      </w:r>
      <w:hyperlink r:id="rId17" w:history="1">
        <w:r w:rsidRPr="00167ABC">
          <w:rPr>
            <w:rStyle w:val="Hyperlink"/>
          </w:rPr>
          <w:t>Senate Journal</w:t>
        </w:r>
        <w:r w:rsidRPr="00167ABC">
          <w:rPr>
            <w:rStyle w:val="Hyperlink"/>
          </w:rPr>
          <w:noBreakHyphen/>
          <w:t>page 41</w:t>
        </w:r>
      </w:hyperlink>
      <w:r w:rsidRPr="00167ABC">
        <w:t>)</w:t>
      </w:r>
    </w:p>
    <w:p w:rsidR="00E34709" w:rsidRDefault="00E34709" w:rsidP="00E34709">
      <w:pPr>
        <w:widowControl w:val="0"/>
        <w:tabs>
          <w:tab w:val="right" w:pos="1008"/>
          <w:tab w:val="left" w:pos="1152"/>
          <w:tab w:val="left" w:pos="1872"/>
          <w:tab w:val="left" w:pos="9187"/>
        </w:tabs>
        <w:ind w:left="2088" w:hanging="2088"/>
        <w:jc w:val="left"/>
      </w:pPr>
      <w:r>
        <w:tab/>
        <w:t>3/21/2018</w:t>
      </w:r>
      <w:r>
        <w:tab/>
      </w:r>
      <w:r>
        <w:tab/>
      </w:r>
      <w:r w:rsidRPr="00167ABC">
        <w:t>Scrivener's error corrected</w:t>
      </w:r>
    </w:p>
    <w:p w:rsidR="00E34709" w:rsidRDefault="00E34709" w:rsidP="00E34709">
      <w:pPr>
        <w:widowControl w:val="0"/>
        <w:tabs>
          <w:tab w:val="right" w:pos="1008"/>
          <w:tab w:val="left" w:pos="1152"/>
          <w:tab w:val="left" w:pos="1872"/>
          <w:tab w:val="left" w:pos="9187"/>
        </w:tabs>
        <w:ind w:left="2088" w:hanging="2088"/>
        <w:jc w:val="left"/>
      </w:pPr>
      <w:r>
        <w:tab/>
        <w:t>5/9/2018</w:t>
      </w:r>
      <w:r>
        <w:tab/>
        <w:t>Senate</w:t>
      </w:r>
      <w:r>
        <w:tab/>
      </w:r>
      <w:r w:rsidRPr="00167ABC">
        <w:t>Read second time (</w:t>
      </w:r>
      <w:hyperlink r:id="rId18" w:history="1">
        <w:r w:rsidRPr="00167ABC">
          <w:rPr>
            <w:rStyle w:val="Hyperlink"/>
          </w:rPr>
          <w:t>Senate Journal</w:t>
        </w:r>
        <w:r w:rsidRPr="00167ABC">
          <w:rPr>
            <w:rStyle w:val="Hyperlink"/>
          </w:rPr>
          <w:noBreakHyphen/>
          <w:t>page 53</w:t>
        </w:r>
      </w:hyperlink>
      <w:r w:rsidRPr="00167ABC">
        <w:t>)</w:t>
      </w:r>
    </w:p>
    <w:p w:rsidR="00E34709" w:rsidRDefault="00E34709" w:rsidP="00E34709">
      <w:pPr>
        <w:widowControl w:val="0"/>
        <w:tabs>
          <w:tab w:val="right" w:pos="1008"/>
          <w:tab w:val="left" w:pos="1152"/>
          <w:tab w:val="left" w:pos="1872"/>
          <w:tab w:val="left" w:pos="9187"/>
        </w:tabs>
        <w:ind w:left="2088" w:hanging="2088"/>
        <w:jc w:val="left"/>
      </w:pPr>
      <w:r>
        <w:tab/>
        <w:t>5/10/2018</w:t>
      </w:r>
      <w:r>
        <w:tab/>
        <w:t>Senate</w:t>
      </w:r>
      <w:r>
        <w:tab/>
      </w:r>
      <w:r w:rsidRPr="00167ABC">
        <w:t>Amended (</w:t>
      </w:r>
      <w:hyperlink r:id="rId19" w:history="1">
        <w:r w:rsidRPr="00167ABC">
          <w:rPr>
            <w:rStyle w:val="Hyperlink"/>
          </w:rPr>
          <w:t>Senate Journal</w:t>
        </w:r>
        <w:r w:rsidRPr="00167ABC">
          <w:rPr>
            <w:rStyle w:val="Hyperlink"/>
          </w:rPr>
          <w:noBreakHyphen/>
          <w:t>page 139</w:t>
        </w:r>
      </w:hyperlink>
      <w:r w:rsidRPr="00167ABC">
        <w:t>)</w:t>
      </w:r>
    </w:p>
    <w:p w:rsidR="00E34709" w:rsidRDefault="00E34709" w:rsidP="00E34709">
      <w:pPr>
        <w:widowControl w:val="0"/>
        <w:tabs>
          <w:tab w:val="right" w:pos="1008"/>
          <w:tab w:val="left" w:pos="1152"/>
          <w:tab w:val="left" w:pos="1872"/>
          <w:tab w:val="left" w:pos="9187"/>
        </w:tabs>
        <w:ind w:left="2088" w:hanging="2088"/>
        <w:jc w:val="left"/>
      </w:pPr>
      <w:r>
        <w:tab/>
        <w:t>5/10/2018</w:t>
      </w:r>
      <w:r>
        <w:tab/>
        <w:t>Senate</w:t>
      </w:r>
      <w:r>
        <w:tab/>
      </w:r>
      <w:r w:rsidRPr="00167ABC">
        <w:t xml:space="preserve">Read third </w:t>
      </w:r>
      <w:r>
        <w:t xml:space="preserve">time and returned to House with </w:t>
      </w:r>
      <w:r w:rsidRPr="00167ABC">
        <w:t>amendments (</w:t>
      </w:r>
      <w:hyperlink r:id="rId20" w:history="1">
        <w:r w:rsidRPr="00167ABC">
          <w:rPr>
            <w:rStyle w:val="Hyperlink"/>
          </w:rPr>
          <w:t>Senate Journal</w:t>
        </w:r>
        <w:r w:rsidRPr="00167ABC">
          <w:rPr>
            <w:rStyle w:val="Hyperlink"/>
          </w:rPr>
          <w:noBreakHyphen/>
          <w:t>page 139</w:t>
        </w:r>
      </w:hyperlink>
      <w:r w:rsidRPr="00167ABC">
        <w:t>)</w:t>
      </w:r>
    </w:p>
    <w:p w:rsidR="00E34709" w:rsidRDefault="00E34709" w:rsidP="00E34709">
      <w:pPr>
        <w:widowControl w:val="0"/>
        <w:tabs>
          <w:tab w:val="right" w:pos="1008"/>
          <w:tab w:val="left" w:pos="1152"/>
          <w:tab w:val="left" w:pos="1872"/>
          <w:tab w:val="left" w:pos="9187"/>
        </w:tabs>
        <w:ind w:left="2088" w:hanging="2088"/>
        <w:jc w:val="left"/>
      </w:pPr>
      <w:r>
        <w:tab/>
        <w:t>5/10/2018</w:t>
      </w:r>
      <w:r>
        <w:tab/>
        <w:t>Senate</w:t>
      </w:r>
      <w:r>
        <w:tab/>
      </w:r>
      <w:r w:rsidRPr="00167ABC">
        <w:t>Roll call Ayes</w:t>
      </w:r>
      <w:r>
        <w:noBreakHyphen/>
      </w:r>
      <w:r w:rsidRPr="00167ABC">
        <w:t>42  Nays</w:t>
      </w:r>
      <w:r>
        <w:noBreakHyphen/>
      </w:r>
      <w:r w:rsidRPr="00167ABC">
        <w:t>0 (</w:t>
      </w:r>
      <w:hyperlink r:id="rId21" w:history="1">
        <w:r w:rsidRPr="00167ABC">
          <w:rPr>
            <w:rStyle w:val="Hyperlink"/>
          </w:rPr>
          <w:t>Senate Journal</w:t>
        </w:r>
        <w:r w:rsidRPr="00167ABC">
          <w:rPr>
            <w:rStyle w:val="Hyperlink"/>
          </w:rPr>
          <w:noBreakHyphen/>
          <w:t>page 139</w:t>
        </w:r>
      </w:hyperlink>
      <w:r w:rsidRPr="00167ABC">
        <w:t>)</w:t>
      </w:r>
    </w:p>
    <w:p w:rsidR="00E34709" w:rsidRDefault="00E34709" w:rsidP="00E34709">
      <w:pPr>
        <w:widowControl w:val="0"/>
        <w:tabs>
          <w:tab w:val="right" w:pos="1008"/>
          <w:tab w:val="left" w:pos="1152"/>
          <w:tab w:val="left" w:pos="1872"/>
          <w:tab w:val="left" w:pos="9187"/>
        </w:tabs>
        <w:ind w:left="2088" w:hanging="2088"/>
        <w:jc w:val="left"/>
      </w:pPr>
    </w:p>
    <w:p w:rsidR="00DF2901" w:rsidRDefault="00DF2901" w:rsidP="00DF290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2" w:history="1">
        <w:r w:rsidRPr="00DF2901">
          <w:rPr>
            <w:rStyle w:val="Hyperlink"/>
          </w:rPr>
          <w:t>legislative information</w:t>
        </w:r>
      </w:hyperlink>
      <w:r>
        <w:t xml:space="preserve"> at the website</w:t>
      </w:r>
    </w:p>
    <w:p w:rsidR="00DF2901" w:rsidRDefault="00DF2901" w:rsidP="00DF2901">
      <w:pPr>
        <w:widowControl w:val="0"/>
        <w:tabs>
          <w:tab w:val="right" w:pos="1008"/>
          <w:tab w:val="left" w:pos="1152"/>
          <w:tab w:val="left" w:pos="1872"/>
          <w:tab w:val="left" w:pos="9187"/>
        </w:tabs>
        <w:ind w:left="2088" w:hanging="2088"/>
        <w:jc w:val="left"/>
      </w:pPr>
    </w:p>
    <w:p w:rsidR="00DF2901" w:rsidRPr="00DF2901" w:rsidRDefault="00DF2901" w:rsidP="00DF2901">
      <w:pPr>
        <w:widowControl w:val="0"/>
        <w:tabs>
          <w:tab w:val="right" w:pos="1008"/>
          <w:tab w:val="left" w:pos="1152"/>
          <w:tab w:val="left" w:pos="1872"/>
          <w:tab w:val="left" w:pos="9187"/>
        </w:tabs>
        <w:ind w:left="2088" w:hanging="2088"/>
        <w:jc w:val="left"/>
      </w:pPr>
    </w:p>
    <w:p w:rsidR="00DF2901" w:rsidRDefault="00DF2901" w:rsidP="00DF2901">
      <w:pPr>
        <w:widowControl w:val="0"/>
        <w:jc w:val="left"/>
      </w:pPr>
      <w:r w:rsidRPr="00DF2901">
        <w:rPr>
          <w:b/>
        </w:rPr>
        <w:t>VERSIONS OF THIS BILL</w:t>
      </w:r>
    </w:p>
    <w:p w:rsidR="00DF2901" w:rsidRDefault="00DF2901" w:rsidP="00DF2901">
      <w:pPr>
        <w:widowControl w:val="0"/>
        <w:jc w:val="left"/>
      </w:pPr>
    </w:p>
    <w:p w:rsidR="00DF2901" w:rsidRDefault="00574919" w:rsidP="00DF2901">
      <w:pPr>
        <w:widowControl w:val="0"/>
        <w:jc w:val="left"/>
      </w:pPr>
      <w:hyperlink r:id="rId23" w:history="1">
        <w:r w:rsidR="00DF2901">
          <w:rPr>
            <w:rStyle w:val="Hyperlink"/>
          </w:rPr>
          <w:t>12/15/2016</w:t>
        </w:r>
      </w:hyperlink>
    </w:p>
    <w:p w:rsidR="00DF2901" w:rsidRDefault="00574919" w:rsidP="00DF2901">
      <w:hyperlink r:id="rId24" w:history="1">
        <w:r w:rsidR="00470FD8" w:rsidRPr="00470FD8">
          <w:rPr>
            <w:rStyle w:val="Hyperlink"/>
          </w:rPr>
          <w:t>3/22/2017</w:t>
        </w:r>
      </w:hyperlink>
    </w:p>
    <w:p w:rsidR="00470FD8" w:rsidRDefault="00574919" w:rsidP="00DF2901">
      <w:hyperlink r:id="rId25" w:history="1">
        <w:r w:rsidR="009A7E7E" w:rsidRPr="009A7E7E">
          <w:rPr>
            <w:rStyle w:val="Hyperlink"/>
          </w:rPr>
          <w:t>3/23/2017</w:t>
        </w:r>
      </w:hyperlink>
    </w:p>
    <w:p w:rsidR="009A7E7E" w:rsidRDefault="00574919" w:rsidP="00DF2901">
      <w:hyperlink r:id="rId26" w:history="1">
        <w:r w:rsidR="00927D38" w:rsidRPr="00927D38">
          <w:rPr>
            <w:rStyle w:val="Hyperlink"/>
          </w:rPr>
          <w:t>3/28/2017</w:t>
        </w:r>
      </w:hyperlink>
    </w:p>
    <w:p w:rsidR="00927D38" w:rsidRDefault="00574919" w:rsidP="00DF2901">
      <w:hyperlink r:id="rId27" w:history="1">
        <w:r w:rsidR="002A1389" w:rsidRPr="002A1389">
          <w:rPr>
            <w:rStyle w:val="Hyperlink"/>
          </w:rPr>
          <w:t>5/3/2017</w:t>
        </w:r>
      </w:hyperlink>
    </w:p>
    <w:p w:rsidR="002A1389" w:rsidRDefault="00574919" w:rsidP="00DF2901">
      <w:hyperlink r:id="rId28" w:history="1">
        <w:r w:rsidR="001E01FE" w:rsidRPr="001E01FE">
          <w:rPr>
            <w:rStyle w:val="Hyperlink"/>
          </w:rPr>
          <w:t>3/20/2018</w:t>
        </w:r>
      </w:hyperlink>
    </w:p>
    <w:p w:rsidR="001E01FE" w:rsidRDefault="00574919" w:rsidP="00DF2901">
      <w:hyperlink r:id="rId29" w:history="1">
        <w:r w:rsidR="005F69AA" w:rsidRPr="005F69AA">
          <w:rPr>
            <w:rStyle w:val="Hyperlink"/>
          </w:rPr>
          <w:t>3/21/2018</w:t>
        </w:r>
      </w:hyperlink>
    </w:p>
    <w:p w:rsidR="005F69AA" w:rsidRDefault="00574919" w:rsidP="00DF2901">
      <w:hyperlink r:id="rId30" w:history="1">
        <w:r w:rsidR="00430758" w:rsidRPr="00430758">
          <w:rPr>
            <w:rStyle w:val="Hyperlink"/>
          </w:rPr>
          <w:t>5/10/2018</w:t>
        </w:r>
      </w:hyperlink>
    </w:p>
    <w:p w:rsidR="00430758" w:rsidRDefault="00430758" w:rsidP="00DF2901"/>
    <w:p w:rsidR="00DF2901" w:rsidRDefault="00DF2901" w:rsidP="00DF2901">
      <w:pPr>
        <w:sectPr w:rsidR="00DF2901" w:rsidSect="00DF2901">
          <w:pgSz w:w="12240" w:h="15840" w:code="1"/>
          <w:pgMar w:top="1080" w:right="1440" w:bottom="1080" w:left="1440" w:header="720" w:footer="720" w:gutter="0"/>
          <w:cols w:space="720"/>
          <w:noEndnote/>
          <w:docGrid w:linePitch="360"/>
        </w:sectPr>
      </w:pPr>
    </w:p>
    <w:p w:rsidR="00430758" w:rsidRDefault="00430758" w:rsidP="004F4131">
      <w:pPr>
        <w:tabs>
          <w:tab w:val="right" w:pos="5933"/>
        </w:tabs>
        <w:suppressAutoHyphens/>
      </w:pPr>
      <w:r>
        <w:lastRenderedPageBreak/>
        <w:t>AS PASSED BY THE SENATE</w:t>
      </w:r>
    </w:p>
    <w:p w:rsidR="00430758" w:rsidRDefault="00430758" w:rsidP="004F4131">
      <w:pPr>
        <w:tabs>
          <w:tab w:val="right" w:pos="5933"/>
        </w:tabs>
        <w:suppressAutoHyphens/>
      </w:pPr>
      <w:r>
        <w:t>May 10, 2018</w:t>
      </w:r>
    </w:p>
    <w:p w:rsidR="00430758" w:rsidRDefault="00430758" w:rsidP="004F4131">
      <w:pPr>
        <w:tabs>
          <w:tab w:val="right" w:pos="5933"/>
        </w:tabs>
        <w:suppressAutoHyphens/>
      </w:pPr>
    </w:p>
    <w:p w:rsidR="00430758" w:rsidRPr="004F4131" w:rsidRDefault="00430758" w:rsidP="004F4131">
      <w:pPr>
        <w:tabs>
          <w:tab w:val="right" w:pos="5933"/>
        </w:tabs>
        <w:suppressAutoHyphens/>
      </w:pPr>
      <w:r>
        <w:tab/>
      </w:r>
      <w:r>
        <w:rPr>
          <w:b/>
          <w:sz w:val="36"/>
        </w:rPr>
        <w:t>H. 3055</w:t>
      </w:r>
    </w:p>
    <w:p w:rsidR="00430758" w:rsidRDefault="00430758"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58" w:rsidRDefault="00430758" w:rsidP="00C90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Robinson</w:t>
      </w:r>
      <w:r>
        <w:noBreakHyphen/>
        <w:t>Simpson, Clyburn, Gilliard, Mack, King and Henegan</w:t>
      </w:r>
    </w:p>
    <w:p w:rsidR="00430758" w:rsidRDefault="00430758"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58" w:rsidRDefault="00430758" w:rsidP="00744C94">
      <w:pPr>
        <w:tabs>
          <w:tab w:val="right" w:pos="5933"/>
        </w:tabs>
        <w:suppressAutoHyphens/>
      </w:pPr>
      <w:r>
        <w:t>S. Printed 5/10/18--S.</w:t>
      </w:r>
    </w:p>
    <w:p w:rsidR="00430758" w:rsidRDefault="00430758"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430758" w:rsidRPr="004F4131" w:rsidRDefault="00430758" w:rsidP="004F4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0758" w:rsidRDefault="00430758"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58" w:rsidRDefault="00430758"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0758" w:rsidSect="007856A4">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430758" w:rsidRDefault="00430758"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58" w:rsidRDefault="00430758"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58" w:rsidRDefault="00430758"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58" w:rsidRDefault="00430758"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58" w:rsidRDefault="00430758"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58" w:rsidRDefault="00430758"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58" w:rsidRDefault="00430758"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58" w:rsidRDefault="00430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58" w:rsidRPr="00325348" w:rsidRDefault="00430758" w:rsidP="00F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30758" w:rsidRDefault="0043075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58" w:rsidRDefault="00430758"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262A">
        <w:t xml:space="preserve">TO AMEND THE CODE OF LAWS OF SOUTH CAROLINA, 1976, SO AS TO ENACT THE “RESTORATIVE JUVENILE PRACTICES AND APPROACHES ACT” BY CREATING THE “JUVENILE RESTORATIVE PRACTICES </w:t>
      </w:r>
      <w:r>
        <w:t xml:space="preserve">STUDY </w:t>
      </w:r>
      <w:r w:rsidRPr="00FA262A">
        <w:t xml:space="preserve">COMMITTEE” </w:t>
      </w:r>
      <w:r>
        <w:rPr>
          <w:u w:color="000000" w:themeColor="text1"/>
        </w:rPr>
        <w:t>TO REVIEW JUVENILE JUSTICE</w:t>
      </w:r>
      <w:r w:rsidRPr="00FA262A">
        <w:rPr>
          <w:u w:color="000000" w:themeColor="text1"/>
        </w:rPr>
        <w:t xml:space="preserve"> LAWS AND MAKE RECOMMENDATIONS CONCERNING RELATED REFORMS; AND TO PROVIDE FOR THE COMPOSITION, DUTIES, STAFFING, AND DISSOLUTION OF THE COMMITTEE.</w:t>
      </w:r>
    </w:p>
    <w:p w:rsidR="00430758" w:rsidRDefault="00430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30758" w:rsidRDefault="00430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62A">
        <w:t>Whereas, the South Carolina General Assembly finds that factors which contribute substantially to juvenile delinquency may be mitigated with restorative practices; and</w:t>
      </w: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62A">
        <w:t>Whereas, the South Carolina General Assembly finds that restorative practices should encompass all fields where</w:t>
      </w:r>
      <w:r>
        <w:t xml:space="preserve"> justice is practiced</w:t>
      </w:r>
      <w:r w:rsidRPr="00FA262A">
        <w:t xml:space="preserve"> to include juvenile justice, schools, families, victims organizations, and workplaces; and</w:t>
      </w: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62A">
        <w:t>Whereas, the South Carolina General Assembly finds that a safe and well</w:t>
      </w:r>
      <w:r>
        <w:noBreakHyphen/>
      </w:r>
      <w:r w:rsidRPr="00FA262A">
        <w:t>educated population is fundamental to the stability and growth of our State and nation; and</w:t>
      </w: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0758"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62A">
        <w:t xml:space="preserve">Whereas, the South Carolina General Assembly finds that in our efforts to provide a safe and secure learning environment for all, we must be wary of creating unintended consequences that have a counterproductive impact on some </w:t>
      </w:r>
      <w:r>
        <w:t>students who need help the most.</w:t>
      </w:r>
      <w:r w:rsidRPr="00FA262A">
        <w:t xml:space="preserve"> Now, therefore,</w:t>
      </w:r>
    </w:p>
    <w:p w:rsidR="00430758" w:rsidRDefault="00430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58" w:rsidRDefault="00430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SECTION</w:t>
      </w:r>
      <w:r w:rsidRPr="00FA262A">
        <w:rPr>
          <w:color w:val="000000" w:themeColor="text1"/>
          <w:u w:color="000000" w:themeColor="text1"/>
        </w:rPr>
        <w:tab/>
        <w:t>1.</w:t>
      </w:r>
      <w:r w:rsidRPr="00FA262A">
        <w:rPr>
          <w:color w:val="000000" w:themeColor="text1"/>
          <w:u w:color="000000" w:themeColor="text1"/>
        </w:rPr>
        <w:tab/>
        <w:t>This act may be cited as the “Restorative Juvenile Practices and Approaches Act”.</w:t>
      </w: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SECTION</w:t>
      </w:r>
      <w:r w:rsidRPr="00FA262A">
        <w:rPr>
          <w:color w:val="000000" w:themeColor="text1"/>
          <w:u w:color="000000" w:themeColor="text1"/>
        </w:rPr>
        <w:tab/>
        <w:t>2.</w:t>
      </w:r>
      <w:r w:rsidRPr="00FA262A">
        <w:rPr>
          <w:color w:val="000000" w:themeColor="text1"/>
          <w:u w:color="000000" w:themeColor="text1"/>
        </w:rPr>
        <w:tab/>
        <w:t xml:space="preserve">There is created the “Juvenile Restorative Practices Study Committee” to review the juvenile justice laws of the State and determine the need to reform juvenile justice policies, practices, and programs in the State of South Carolina to improve outcomes for children who are at risk of entering, or who have entered, the juvenile justice system.  </w:t>
      </w: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SECTION</w:t>
      </w:r>
      <w:r w:rsidRPr="00FA262A">
        <w:rPr>
          <w:color w:val="000000" w:themeColor="text1"/>
          <w:u w:color="000000" w:themeColor="text1"/>
        </w:rPr>
        <w:tab/>
        <w:t>3.</w:t>
      </w:r>
      <w:r w:rsidRPr="00FA262A">
        <w:rPr>
          <w:color w:val="000000" w:themeColor="text1"/>
          <w:u w:color="000000" w:themeColor="text1"/>
        </w:rPr>
        <w:tab/>
        <w:t>(A)</w:t>
      </w:r>
      <w:r w:rsidRPr="00FA262A">
        <w:rPr>
          <w:color w:val="000000" w:themeColor="text1"/>
          <w:u w:color="000000" w:themeColor="text1"/>
        </w:rPr>
        <w:tab/>
        <w:t>The study committee shall review relevant statutes and regulations, as well as policies, practices, and programs of schools, the Department of Juvenile Justice, the Department of Social Services, the Department of Mental Health, law enforcement, the courts, and any other public institutions or private organizations the study committee determines appropriate. The study committee shall take into consideration relevant data and statistics as part of the review process including, but not limited to:</w:t>
      </w: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(1)</w:t>
      </w:r>
      <w:r w:rsidRPr="00FA262A">
        <w:rPr>
          <w:color w:val="000000" w:themeColor="text1"/>
          <w:u w:color="000000" w:themeColor="text1"/>
        </w:rPr>
        <w:tab/>
        <w:t xml:space="preserve">the range and frequency of disciplinary measures used by schools, law enforcement, and the courts; </w:t>
      </w: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(2)</w:t>
      </w:r>
      <w:r w:rsidRPr="00FA262A">
        <w:rPr>
          <w:color w:val="000000" w:themeColor="text1"/>
          <w:u w:color="000000" w:themeColor="text1"/>
        </w:rPr>
        <w:tab/>
        <w:t>any correlation between student demographics</w:t>
      </w:r>
      <w:r>
        <w:rPr>
          <w:color w:val="000000" w:themeColor="text1"/>
          <w:u w:color="000000" w:themeColor="text1"/>
        </w:rPr>
        <w:t>,</w:t>
      </w:r>
      <w:r w:rsidRPr="00FA262A">
        <w:rPr>
          <w:color w:val="000000" w:themeColor="text1"/>
          <w:u w:color="000000" w:themeColor="text1"/>
        </w:rPr>
        <w:t xml:space="preserve"> including gender, race, and age, with disciplinary measures used</w:t>
      </w:r>
      <w:r>
        <w:rPr>
          <w:color w:val="000000" w:themeColor="text1"/>
          <w:u w:color="000000" w:themeColor="text1"/>
        </w:rPr>
        <w:t xml:space="preserve"> and </w:t>
      </w:r>
      <w:r w:rsidRPr="00FA262A">
        <w:rPr>
          <w:color w:val="000000" w:themeColor="text1"/>
          <w:u w:color="000000" w:themeColor="text1"/>
        </w:rPr>
        <w:t xml:space="preserve">the range and frequency of misconduct resulting in the use of discipline whether by a school, law enforcement, or the courts; </w:t>
      </w: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(3)</w:t>
      </w:r>
      <w:r w:rsidRPr="00FA262A">
        <w:rPr>
          <w:color w:val="000000" w:themeColor="text1"/>
          <w:u w:color="000000" w:themeColor="text1"/>
        </w:rPr>
        <w:tab/>
        <w:t xml:space="preserve">the prevalence of a history of child abuse or neglect, and of mental health evaluations, diagnoses, or treatment for children who are at risk of entering, or who have entered, the juvenile justice system; and </w:t>
      </w: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(4)</w:t>
      </w:r>
      <w:r w:rsidRPr="00FA262A">
        <w:rPr>
          <w:color w:val="000000" w:themeColor="text1"/>
          <w:u w:color="000000" w:themeColor="text1"/>
        </w:rPr>
        <w:tab/>
        <w:t>the range of services provided to children who are at risk of entering, or who have entered, the juvenile justice system by schools, the Department of Juvenile Justice, the Department of Social Services, the Department of Mental Health, law enforcement, the courts, and community organizations.</w:t>
      </w: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(B)</w:t>
      </w:r>
      <w:r w:rsidRPr="00FA262A">
        <w:rPr>
          <w:color w:val="000000" w:themeColor="text1"/>
          <w:u w:color="000000" w:themeColor="text1"/>
        </w:rPr>
        <w:tab/>
        <w:t>The</w:t>
      </w:r>
      <w:r>
        <w:rPr>
          <w:color w:val="000000" w:themeColor="text1"/>
          <w:u w:color="000000" w:themeColor="text1"/>
        </w:rPr>
        <w:t xml:space="preserve"> study c</w:t>
      </w:r>
      <w:r w:rsidRPr="00FA262A">
        <w:rPr>
          <w:color w:val="000000" w:themeColor="text1"/>
          <w:u w:color="000000" w:themeColor="text1"/>
        </w:rPr>
        <w:t>ommittee shall make recommendations to the General Assembly concerning proposed changes to facilitate and encourage diversion of juveniles from the juvenile justice system to restorative approaches to include modification, expansion</w:t>
      </w:r>
      <w:r>
        <w:rPr>
          <w:color w:val="000000" w:themeColor="text1"/>
          <w:u w:color="000000" w:themeColor="text1"/>
        </w:rPr>
        <w:t>,</w:t>
      </w:r>
      <w:r w:rsidRPr="00FA262A">
        <w:rPr>
          <w:color w:val="000000" w:themeColor="text1"/>
          <w:u w:color="000000" w:themeColor="text1"/>
        </w:rPr>
        <w:t xml:space="preserve"> or termination of existing programs and methods.</w:t>
      </w:r>
    </w:p>
    <w:p w:rsidR="00430758" w:rsidRPr="002469F2" w:rsidRDefault="00430758"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469F2">
        <w:rPr>
          <w:snapToGrid w:val="0"/>
        </w:rPr>
        <w:tab/>
        <w:t>(C)</w:t>
      </w:r>
      <w:r w:rsidRPr="002469F2">
        <w:rPr>
          <w:snapToGrid w:val="0"/>
        </w:rPr>
        <w:tab/>
        <w:t xml:space="preserve">The study committee must be composed of </w:t>
      </w:r>
      <w:r>
        <w:rPr>
          <w:snapToGrid w:val="0"/>
        </w:rPr>
        <w:t>thirteen</w:t>
      </w:r>
      <w:r w:rsidRPr="002469F2">
        <w:rPr>
          <w:snapToGrid w:val="0"/>
        </w:rPr>
        <w:t xml:space="preserve"> members appointed as follows:</w:t>
      </w:r>
    </w:p>
    <w:p w:rsidR="00430758" w:rsidRDefault="00430758"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sidRPr="002469F2">
        <w:rPr>
          <w:snapToGrid w:val="0"/>
        </w:rPr>
        <w:tab/>
      </w:r>
      <w:r>
        <w:rPr>
          <w:snapToGrid w:val="0"/>
        </w:rPr>
        <w:t>one member appointed by the Executive Director of the South Carolina Commission of Indigent Defense;</w:t>
      </w:r>
    </w:p>
    <w:p w:rsidR="00430758" w:rsidRDefault="00430758"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one member appointed by the Executive Director of the South Carolina Commission on Prosecution Coordination;</w:t>
      </w:r>
    </w:p>
    <w:p w:rsidR="00430758" w:rsidRDefault="00430758"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 xml:space="preserve">one member appointed by the Director of the South Carolina Department of Social Services or his designee; </w:t>
      </w:r>
    </w:p>
    <w:p w:rsidR="00430758" w:rsidRDefault="00430758"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one member appointed by the Director of the Department of Juvenile Justice, one of whom must be currently employed in a Department of Juvenile Justice County office;</w:t>
      </w:r>
    </w:p>
    <w:p w:rsidR="00430758" w:rsidRDefault="00430758"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one sitting Family Court Judge appointed by the Chief Justice of South Carolina;</w:t>
      </w:r>
    </w:p>
    <w:p w:rsidR="00430758" w:rsidRDefault="00430758"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(6)</w:t>
      </w:r>
      <w:r>
        <w:rPr>
          <w:snapToGrid w:val="0"/>
        </w:rPr>
        <w:tab/>
        <w:t>one member appointed by the Director of Mental Health;</w:t>
      </w:r>
    </w:p>
    <w:p w:rsidR="00430758" w:rsidRDefault="00430758"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t>one member appointed by the Superintendent of Education;</w:t>
      </w:r>
    </w:p>
    <w:p w:rsidR="00430758" w:rsidRPr="002469F2" w:rsidRDefault="00430758"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(8)</w:t>
      </w:r>
      <w:r>
        <w:rPr>
          <w:snapToGrid w:val="0"/>
        </w:rPr>
        <w:tab/>
        <w:t>t</w:t>
      </w:r>
      <w:r>
        <w:t>hree of whom shall be members of the Senate, appointed by the Chair of the Senate Judiciary Committee or his designee</w:t>
      </w:r>
      <w:r w:rsidRPr="002469F2">
        <w:rPr>
          <w:snapToGrid w:val="0"/>
        </w:rPr>
        <w:t>;</w:t>
      </w:r>
    </w:p>
    <w:p w:rsidR="00430758" w:rsidRPr="00FA262A" w:rsidRDefault="00430758" w:rsidP="00C4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t>(9</w:t>
      </w:r>
      <w:r w:rsidRPr="002469F2">
        <w:rPr>
          <w:snapToGrid w:val="0"/>
        </w:rPr>
        <w:t>)</w:t>
      </w:r>
      <w:r w:rsidRPr="002469F2">
        <w:rPr>
          <w:snapToGrid w:val="0"/>
        </w:rPr>
        <w:tab/>
      </w:r>
      <w:r>
        <w:rPr>
          <w:snapToGrid w:val="0"/>
        </w:rPr>
        <w:t>three</w:t>
      </w:r>
      <w:r>
        <w:t xml:space="preserve"> of whom shall be members of the House of Representatives, appointed by the Chairman of the House Judiciary Committee or his designee</w:t>
      </w:r>
      <w:r>
        <w:rPr>
          <w:snapToGrid w:val="0"/>
        </w:rPr>
        <w:t>.</w:t>
      </w: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(D)</w:t>
      </w:r>
      <w:r w:rsidRPr="00FA262A">
        <w:rPr>
          <w:color w:val="000000" w:themeColor="text1"/>
          <w:u w:color="000000" w:themeColor="text1"/>
        </w:rPr>
        <w:tab/>
        <w:t>Vacancies in the membership of the study committee must be filled for the remainder of the unexpired term in the manner of original appointment.</w:t>
      </w:r>
      <w:r>
        <w:rPr>
          <w:color w:val="000000" w:themeColor="text1"/>
          <w:u w:color="000000" w:themeColor="text1"/>
        </w:rPr>
        <w:t xml:space="preserve"> Commission members may not be compensated for their service and may not receive mileage, per diem, or subsistence as otherwise provided by law for members of state boards, committees, and commissions.</w:t>
      </w: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(E)</w:t>
      </w:r>
      <w:r w:rsidRPr="00FA262A">
        <w:rPr>
          <w:color w:val="000000" w:themeColor="text1"/>
          <w:u w:color="000000" w:themeColor="text1"/>
        </w:rPr>
        <w:tab/>
        <w:t>The Chairman of the Senate Judiciary Committee and the Chairman of the House Judiciary Committee shall provide appropriate staffing for the study committee.</w:t>
      </w: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(F)</w:t>
      </w:r>
      <w:r w:rsidRPr="00FA262A">
        <w:rPr>
          <w:color w:val="000000" w:themeColor="text1"/>
          <w:u w:color="000000" w:themeColor="text1"/>
        </w:rPr>
        <w:tab/>
        <w:t xml:space="preserve">The study committee shall make a report of its recommendations to the General Assembly before September 1, 2019, at which time the study committee must be dissolved and only </w:t>
      </w:r>
      <w:r>
        <w:rPr>
          <w:color w:val="000000" w:themeColor="text1"/>
          <w:u w:color="000000" w:themeColor="text1"/>
        </w:rPr>
        <w:t xml:space="preserve">may </w:t>
      </w:r>
      <w:r w:rsidRPr="00FA262A">
        <w:rPr>
          <w:color w:val="000000" w:themeColor="text1"/>
          <w:u w:color="000000" w:themeColor="text1"/>
        </w:rPr>
        <w:t>be renewed by permanent statutory and</w:t>
      </w:r>
      <w:r>
        <w:rPr>
          <w:color w:val="000000" w:themeColor="text1"/>
          <w:u w:color="000000" w:themeColor="text1"/>
        </w:rPr>
        <w:t xml:space="preserve"> a</w:t>
      </w:r>
      <w:r w:rsidRPr="00FA262A">
        <w:rPr>
          <w:color w:val="000000" w:themeColor="text1"/>
          <w:u w:color="000000" w:themeColor="text1"/>
        </w:rPr>
        <w:t xml:space="preserve"> codified provision.</w:t>
      </w: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SECTION</w:t>
      </w:r>
      <w:r w:rsidRPr="00FA262A">
        <w:rPr>
          <w:color w:val="000000" w:themeColor="text1"/>
          <w:u w:color="000000" w:themeColor="text1"/>
        </w:rPr>
        <w:tab/>
        <w:t>4.</w:t>
      </w:r>
      <w:r w:rsidRPr="00FA262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30758" w:rsidRPr="00FA262A"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0758" w:rsidRDefault="00430758"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62A">
        <w:rPr>
          <w:color w:val="000000" w:themeColor="text1"/>
          <w:u w:color="000000" w:themeColor="text1"/>
        </w:rPr>
        <w:t>SECTION</w:t>
      </w:r>
      <w:r w:rsidRPr="00FA262A">
        <w:rPr>
          <w:color w:val="000000" w:themeColor="text1"/>
          <w:u w:color="000000" w:themeColor="text1"/>
        </w:rPr>
        <w:tab/>
        <w:t>5.</w:t>
      </w:r>
      <w:r w:rsidRPr="00FA262A">
        <w:rPr>
          <w:color w:val="000000" w:themeColor="text1"/>
          <w:u w:color="000000" w:themeColor="text1"/>
        </w:rPr>
        <w:tab/>
        <w:t>This act takes effect upon approval of the Governor.</w:t>
      </w:r>
    </w:p>
    <w:p w:rsidR="00430758" w:rsidRDefault="00430758" w:rsidP="003E7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2901" w:rsidRDefault="00DF2901" w:rsidP="0043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F2901" w:rsidSect="007856A4">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90E" w:rsidRDefault="006F790E" w:rsidP="009F0C77">
      <w:r>
        <w:separator/>
      </w:r>
    </w:p>
  </w:endnote>
  <w:endnote w:type="continuationSeparator" w:id="0">
    <w:p w:rsidR="006F790E" w:rsidRDefault="006F79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BE456E-71BF-449A-8D3F-2AF32776658F}"/>
    <w:embedBold r:id="rId2" w:fontKey="{FCC627BB-7DE5-440C-9489-D7A3C3C8FB5A}"/>
  </w:font>
  <w:font w:name="Calibri">
    <w:panose1 w:val="020F0502020204030204"/>
    <w:charset w:val="00"/>
    <w:family w:val="swiss"/>
    <w:pitch w:val="variable"/>
    <w:sig w:usb0="E00002FF" w:usb1="4000ACFF" w:usb2="00000001" w:usb3="00000000" w:csb0="0000019F" w:csb1="00000000"/>
    <w:embedRegular r:id="rId3" w:fontKey="{16C805E4-69B6-48AF-BF47-982CD8EAB202}"/>
  </w:font>
  <w:font w:name="Segoe UI">
    <w:panose1 w:val="020B0502040204020203"/>
    <w:charset w:val="00"/>
    <w:family w:val="swiss"/>
    <w:pitch w:val="variable"/>
    <w:sig w:usb0="E10022FF" w:usb1="C000E47F" w:usb2="00000029" w:usb3="00000000" w:csb0="000001DF" w:csb1="00000000"/>
    <w:embedRegular r:id="rId4" w:fontKey="{EF6CD262-3D35-4B4A-B462-2FD824A62244}"/>
  </w:font>
  <w:font w:name="Cambria">
    <w:panose1 w:val="02040503050406030204"/>
    <w:charset w:val="00"/>
    <w:family w:val="roman"/>
    <w:pitch w:val="variable"/>
    <w:sig w:usb0="E00002FF" w:usb1="400004FF" w:usb2="00000000" w:usb3="00000000" w:csb0="0000019F" w:csb1="00000000"/>
    <w:embedRegular r:id="rId5" w:fontKey="{A0245C8E-38E3-47AC-9DE3-E942087E6E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758" w:rsidRPr="00F77A33" w:rsidRDefault="00430758" w:rsidP="00F77A33">
    <w:pPr>
      <w:pStyle w:val="Footer"/>
      <w:tabs>
        <w:tab w:val="clear" w:pos="4680"/>
        <w:tab w:val="clear" w:pos="9360"/>
        <w:tab w:val="center" w:pos="2995"/>
      </w:tabs>
      <w:spacing w:before="120"/>
    </w:pPr>
    <w:r>
      <w:t>[3055-</w:t>
    </w:r>
    <w:r>
      <w:fldChar w:fldCharType="begin"/>
    </w:r>
    <w:r>
      <w:instrText xml:space="preserve"> PAGE  \* MERGEFORMAT </w:instrText>
    </w:r>
    <w:r>
      <w:fldChar w:fldCharType="separate"/>
    </w:r>
    <w:r w:rsidR="00E3470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6A4" w:rsidRPr="00F77A33" w:rsidRDefault="00430758" w:rsidP="00F77A33">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90E" w:rsidRDefault="006F790E" w:rsidP="009F0C77">
      <w:r>
        <w:separator/>
      </w:r>
    </w:p>
  </w:footnote>
  <w:footnote w:type="continuationSeparator" w:id="0">
    <w:p w:rsidR="006F790E" w:rsidRDefault="006F79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6WAB17"/>
    <w:docVar w:name="CoverBillType" w:val="b"/>
    <w:docVar w:name="DocPath" w:val="L:\Council\bills\AGM\19016WAB17.DOCX"/>
    <w:docVar w:name="dvBillNumber" w:val="3055"/>
    <w:docVar w:name="dvBillNumberPrefix" w:val="H. "/>
    <w:docVar w:name="dvOriginalBody" w:val="House"/>
    <w:docVar w:name="dvSteno" w:val="AGM"/>
    <w:docVar w:name="NameofBody" w:val="h"/>
    <w:docVar w:name="vGroup2" w:val="Council"/>
  </w:docVars>
  <w:rsids>
    <w:rsidRoot w:val="006F790E"/>
    <w:rsid w:val="00004A1F"/>
    <w:rsid w:val="00011869"/>
    <w:rsid w:val="00015CD6"/>
    <w:rsid w:val="000A156C"/>
    <w:rsid w:val="000E0100"/>
    <w:rsid w:val="000E1785"/>
    <w:rsid w:val="000F40FA"/>
    <w:rsid w:val="001035F1"/>
    <w:rsid w:val="0010528A"/>
    <w:rsid w:val="0010776B"/>
    <w:rsid w:val="00133E66"/>
    <w:rsid w:val="001435A3"/>
    <w:rsid w:val="00146ED3"/>
    <w:rsid w:val="00151044"/>
    <w:rsid w:val="001D08F2"/>
    <w:rsid w:val="001D3A58"/>
    <w:rsid w:val="001D525B"/>
    <w:rsid w:val="001D7F4F"/>
    <w:rsid w:val="001E01FE"/>
    <w:rsid w:val="00205238"/>
    <w:rsid w:val="002275A0"/>
    <w:rsid w:val="002321B6"/>
    <w:rsid w:val="00250967"/>
    <w:rsid w:val="002543C8"/>
    <w:rsid w:val="0025541D"/>
    <w:rsid w:val="00284AAE"/>
    <w:rsid w:val="002A1389"/>
    <w:rsid w:val="002C4578"/>
    <w:rsid w:val="002E5912"/>
    <w:rsid w:val="00301B21"/>
    <w:rsid w:val="00325348"/>
    <w:rsid w:val="0032732C"/>
    <w:rsid w:val="00336AD0"/>
    <w:rsid w:val="0037079A"/>
    <w:rsid w:val="003C4DAB"/>
    <w:rsid w:val="003D01E8"/>
    <w:rsid w:val="003E5288"/>
    <w:rsid w:val="003E7563"/>
    <w:rsid w:val="003F6D79"/>
    <w:rsid w:val="0041760A"/>
    <w:rsid w:val="00417C01"/>
    <w:rsid w:val="00430758"/>
    <w:rsid w:val="004403BD"/>
    <w:rsid w:val="00461441"/>
    <w:rsid w:val="00463866"/>
    <w:rsid w:val="00470FD8"/>
    <w:rsid w:val="004809EE"/>
    <w:rsid w:val="004E7D54"/>
    <w:rsid w:val="00517392"/>
    <w:rsid w:val="005273C6"/>
    <w:rsid w:val="00530A69"/>
    <w:rsid w:val="00533D2E"/>
    <w:rsid w:val="00545593"/>
    <w:rsid w:val="00556EBF"/>
    <w:rsid w:val="00563368"/>
    <w:rsid w:val="00577C6C"/>
    <w:rsid w:val="005A62FE"/>
    <w:rsid w:val="005C2FE2"/>
    <w:rsid w:val="005C6C76"/>
    <w:rsid w:val="005E2BC9"/>
    <w:rsid w:val="005F69AA"/>
    <w:rsid w:val="00605102"/>
    <w:rsid w:val="006215AA"/>
    <w:rsid w:val="00671639"/>
    <w:rsid w:val="006913C9"/>
    <w:rsid w:val="0069470D"/>
    <w:rsid w:val="006969FF"/>
    <w:rsid w:val="006C0261"/>
    <w:rsid w:val="006D58AA"/>
    <w:rsid w:val="006F790E"/>
    <w:rsid w:val="00734F00"/>
    <w:rsid w:val="00774F97"/>
    <w:rsid w:val="00787732"/>
    <w:rsid w:val="007A70AE"/>
    <w:rsid w:val="00816D48"/>
    <w:rsid w:val="00825699"/>
    <w:rsid w:val="008266F7"/>
    <w:rsid w:val="008362E8"/>
    <w:rsid w:val="00842296"/>
    <w:rsid w:val="0085225D"/>
    <w:rsid w:val="0085786E"/>
    <w:rsid w:val="008A1768"/>
    <w:rsid w:val="008A42EA"/>
    <w:rsid w:val="008A489F"/>
    <w:rsid w:val="008F0F33"/>
    <w:rsid w:val="008F3C4F"/>
    <w:rsid w:val="008F4429"/>
    <w:rsid w:val="00927D38"/>
    <w:rsid w:val="0094021A"/>
    <w:rsid w:val="009A7E7E"/>
    <w:rsid w:val="009B44AF"/>
    <w:rsid w:val="009C6A0B"/>
    <w:rsid w:val="009E28E9"/>
    <w:rsid w:val="009F0C77"/>
    <w:rsid w:val="009F4DD1"/>
    <w:rsid w:val="00A02543"/>
    <w:rsid w:val="00A16624"/>
    <w:rsid w:val="00A1664A"/>
    <w:rsid w:val="00A41684"/>
    <w:rsid w:val="00A64E80"/>
    <w:rsid w:val="00A72BCD"/>
    <w:rsid w:val="00A741D9"/>
    <w:rsid w:val="00A833AB"/>
    <w:rsid w:val="00A9741D"/>
    <w:rsid w:val="00AA218D"/>
    <w:rsid w:val="00AC34A2"/>
    <w:rsid w:val="00AD1C9A"/>
    <w:rsid w:val="00AD4B17"/>
    <w:rsid w:val="00B22BCD"/>
    <w:rsid w:val="00B412D4"/>
    <w:rsid w:val="00BE3C22"/>
    <w:rsid w:val="00C0345E"/>
    <w:rsid w:val="00C31C95"/>
    <w:rsid w:val="00C3483A"/>
    <w:rsid w:val="00C52B14"/>
    <w:rsid w:val="00C74E9D"/>
    <w:rsid w:val="00C826DD"/>
    <w:rsid w:val="00C82FD3"/>
    <w:rsid w:val="00C86419"/>
    <w:rsid w:val="00C92819"/>
    <w:rsid w:val="00CA089F"/>
    <w:rsid w:val="00CC6B7B"/>
    <w:rsid w:val="00CD2089"/>
    <w:rsid w:val="00D73A67"/>
    <w:rsid w:val="00D96B2A"/>
    <w:rsid w:val="00D970A9"/>
    <w:rsid w:val="00DF2901"/>
    <w:rsid w:val="00DF3845"/>
    <w:rsid w:val="00E26389"/>
    <w:rsid w:val="00E34709"/>
    <w:rsid w:val="00E41911"/>
    <w:rsid w:val="00E44B57"/>
    <w:rsid w:val="00E92EEF"/>
    <w:rsid w:val="00EC42B3"/>
    <w:rsid w:val="00EF2368"/>
    <w:rsid w:val="00F24442"/>
    <w:rsid w:val="00F50AE3"/>
    <w:rsid w:val="00F655B7"/>
    <w:rsid w:val="00F656BA"/>
    <w:rsid w:val="00F67CF1"/>
    <w:rsid w:val="00F728AA"/>
    <w:rsid w:val="00F77A33"/>
    <w:rsid w:val="00F840F0"/>
    <w:rsid w:val="00FB0D0D"/>
    <w:rsid w:val="00FB43B4"/>
    <w:rsid w:val="00FB6B0B"/>
    <w:rsid w:val="00FE729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D3CA3-57A0-4872-8622-EA91F3B69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42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2EA"/>
    <w:rPr>
      <w:rFonts w:ascii="Segoe UI" w:eastAsia="Times New Roman" w:hAnsi="Segoe UI" w:cs="Segoe UI"/>
      <w:sz w:val="18"/>
      <w:szCs w:val="18"/>
    </w:rPr>
  </w:style>
  <w:style w:type="character" w:styleId="Hyperlink">
    <w:name w:val="Hyperlink"/>
    <w:basedOn w:val="DefaultParagraphFont"/>
    <w:uiPriority w:val="99"/>
    <w:unhideWhenUsed/>
    <w:rsid w:val="00DF29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70329.docx" TargetMode="External"/><Relationship Id="rId18" Type="http://schemas.openxmlformats.org/officeDocument/2006/relationships/hyperlink" Target="file:///h:\sj\20180509.docx" TargetMode="External"/><Relationship Id="rId26" Type="http://schemas.openxmlformats.org/officeDocument/2006/relationships/hyperlink" Target="file:///p:\pprever\2017-18\3055_20170328.docx" TargetMode="External"/><Relationship Id="rId3" Type="http://schemas.openxmlformats.org/officeDocument/2006/relationships/settings" Target="settings.xml"/><Relationship Id="rId21" Type="http://schemas.openxmlformats.org/officeDocument/2006/relationships/hyperlink" Target="file:///h:\sj\20180510.docx" TargetMode="External"/><Relationship Id="rId34" Type="http://schemas.openxmlformats.org/officeDocument/2006/relationships/theme" Target="theme/theme1.xml"/><Relationship Id="rId7" Type="http://schemas.openxmlformats.org/officeDocument/2006/relationships/hyperlink" Target="file:///h:\hj\20170110.docx" TargetMode="External"/><Relationship Id="rId12" Type="http://schemas.openxmlformats.org/officeDocument/2006/relationships/hyperlink" Target="file:///h:\hj\20170328.docx" TargetMode="External"/><Relationship Id="rId17" Type="http://schemas.openxmlformats.org/officeDocument/2006/relationships/hyperlink" Target="file:///h:\sj\20180320.docx" TargetMode="External"/><Relationship Id="rId25" Type="http://schemas.openxmlformats.org/officeDocument/2006/relationships/hyperlink" Target="file:///p:\pprever\2017-18\3055_20170323.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170503.docx" TargetMode="External"/><Relationship Id="rId20" Type="http://schemas.openxmlformats.org/officeDocument/2006/relationships/hyperlink" Target="file:///h:\sj\20180510.docx" TargetMode="External"/><Relationship Id="rId29" Type="http://schemas.openxmlformats.org/officeDocument/2006/relationships/hyperlink" Target="file:///p:\pprever\2017-18\3055_201803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8.docx" TargetMode="External"/><Relationship Id="rId24" Type="http://schemas.openxmlformats.org/officeDocument/2006/relationships/hyperlink" Target="file:///p:\pprever\2017-18\3055_20170322.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170329.docx" TargetMode="External"/><Relationship Id="rId23" Type="http://schemas.openxmlformats.org/officeDocument/2006/relationships/hyperlink" Target="file:///p:\pprever\2017-18\3055_20161215.docx" TargetMode="External"/><Relationship Id="rId28" Type="http://schemas.openxmlformats.org/officeDocument/2006/relationships/hyperlink" Target="file:///p:\pprever\2017-18\3055_20180320.docx" TargetMode="External"/><Relationship Id="rId10" Type="http://schemas.openxmlformats.org/officeDocument/2006/relationships/hyperlink" Target="file:///h:\hj\20170328.docx" TargetMode="External"/><Relationship Id="rId19" Type="http://schemas.openxmlformats.org/officeDocument/2006/relationships/hyperlink" Target="file:///h:\sj\20180510.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322.docx" TargetMode="External"/><Relationship Id="rId14" Type="http://schemas.openxmlformats.org/officeDocument/2006/relationships/hyperlink" Target="file:///h:\sj\20170329.docx" TargetMode="External"/><Relationship Id="rId22" Type="http://schemas.openxmlformats.org/officeDocument/2006/relationships/hyperlink" Target="http://www.scstatehouse.gov/billsearch.php?billnumbers=3055&amp;session=122&amp;summary=B" TargetMode="External"/><Relationship Id="rId27" Type="http://schemas.openxmlformats.org/officeDocument/2006/relationships/hyperlink" Target="file:///p:\pprever\2017-18\3055_20170503.docx" TargetMode="External"/><Relationship Id="rId30" Type="http://schemas.openxmlformats.org/officeDocument/2006/relationships/hyperlink" Target="file:///p:\pprever\2017-18\3055_2018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BED74-A4E3-493B-B433-52045F007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0</TotalTime>
  <Pages>4</Pages>
  <Words>1428</Words>
  <Characters>8141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3055: Stop the School House to Jail House Pipeline Act - South Carolina Legislature Online</dc:title>
  <dc:creator>angiemorgan</dc:creator>
  <cp:lastModifiedBy>S Volk</cp:lastModifiedBy>
  <cp:revision>2</cp:revision>
  <cp:lastPrinted>2016-12-08T19:22:00Z</cp:lastPrinted>
  <dcterms:created xsi:type="dcterms:W3CDTF">2018-05-15T15:34:00Z</dcterms:created>
  <dcterms:modified xsi:type="dcterms:W3CDTF">2018-05-15T15:34:00Z</dcterms:modified>
</cp:coreProperties>
</file>