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710" w:rsidRDefault="00437710" w:rsidP="00437710">
      <w:pPr>
        <w:widowControl w:val="0"/>
        <w:jc w:val="center"/>
      </w:pPr>
      <w:r w:rsidRPr="00437710">
        <w:rPr>
          <w:b/>
        </w:rPr>
        <w:t>South Carolina General Assembly</w:t>
      </w:r>
    </w:p>
    <w:p w:rsidR="00437710" w:rsidRDefault="00437710" w:rsidP="00437710">
      <w:pPr>
        <w:widowControl w:val="0"/>
        <w:jc w:val="center"/>
      </w:pPr>
      <w:r>
        <w:t>122nd Session, 2017-2018</w:t>
      </w:r>
    </w:p>
    <w:p w:rsidR="00437710" w:rsidRDefault="00437710" w:rsidP="00437710">
      <w:pPr>
        <w:widowControl w:val="0"/>
        <w:jc w:val="left"/>
      </w:pPr>
    </w:p>
    <w:p w:rsidR="00437710" w:rsidRDefault="00437710" w:rsidP="00437710">
      <w:pPr>
        <w:widowControl w:val="0"/>
        <w:jc w:val="left"/>
        <w:rPr>
          <w:b/>
        </w:rPr>
      </w:pPr>
      <w:r w:rsidRPr="00437710">
        <w:rPr>
          <w:b/>
        </w:rPr>
        <w:t>H. 3116</w:t>
      </w:r>
    </w:p>
    <w:p w:rsidR="00437710" w:rsidRDefault="00437710" w:rsidP="00437710">
      <w:pPr>
        <w:widowControl w:val="0"/>
        <w:jc w:val="left"/>
        <w:rPr>
          <w:b/>
        </w:rPr>
      </w:pPr>
    </w:p>
    <w:p w:rsidR="00437710" w:rsidRDefault="00437710" w:rsidP="00437710">
      <w:pPr>
        <w:widowControl w:val="0"/>
        <w:jc w:val="left"/>
      </w:pPr>
      <w:r w:rsidRPr="00437710">
        <w:rPr>
          <w:b/>
        </w:rPr>
        <w:t>STATUS INFORMATION</w:t>
      </w:r>
    </w:p>
    <w:p w:rsidR="00437710" w:rsidRDefault="00437710" w:rsidP="00437710">
      <w:pPr>
        <w:widowControl w:val="0"/>
        <w:jc w:val="left"/>
      </w:pPr>
    </w:p>
    <w:p w:rsidR="00437710" w:rsidRDefault="00437710" w:rsidP="00437710">
      <w:pPr>
        <w:widowControl w:val="0"/>
        <w:jc w:val="left"/>
      </w:pPr>
      <w:r>
        <w:t>General Bill</w:t>
      </w:r>
    </w:p>
    <w:p w:rsidR="00437710" w:rsidRDefault="00E66F47" w:rsidP="00437710">
      <w:pPr>
        <w:widowControl w:val="0"/>
        <w:jc w:val="left"/>
      </w:pPr>
      <w:r>
        <w:t>Sponsors: Reps. Crawford, Norrell, Felder, Pitts, Yow, King, Henegan, Erickson and Knight</w:t>
      </w:r>
    </w:p>
    <w:p w:rsidR="00437710" w:rsidRDefault="00437710" w:rsidP="00437710">
      <w:pPr>
        <w:widowControl w:val="0"/>
        <w:jc w:val="left"/>
      </w:pPr>
      <w:r>
        <w:t>Document Path: l:\council\bills\cc\15019vr17.docx</w:t>
      </w:r>
    </w:p>
    <w:p w:rsidR="00437710" w:rsidRDefault="00437710" w:rsidP="00437710">
      <w:pPr>
        <w:widowControl w:val="0"/>
        <w:jc w:val="left"/>
      </w:pPr>
    </w:p>
    <w:p w:rsidR="00203293" w:rsidRDefault="00203293" w:rsidP="00437710">
      <w:pPr>
        <w:widowControl w:val="0"/>
        <w:jc w:val="left"/>
      </w:pPr>
      <w:r>
        <w:t>Introduced in the House on January 10, 2017</w:t>
      </w:r>
    </w:p>
    <w:p w:rsidR="00203293" w:rsidRDefault="00203293" w:rsidP="00437710">
      <w:pPr>
        <w:widowControl w:val="0"/>
        <w:jc w:val="left"/>
      </w:pPr>
      <w:r>
        <w:t>Introduced in the Senate on March 29, 2017</w:t>
      </w:r>
    </w:p>
    <w:p w:rsidR="00203293" w:rsidRPr="00203293" w:rsidRDefault="00203293" w:rsidP="00437710">
      <w:pPr>
        <w:widowControl w:val="0"/>
        <w:jc w:val="left"/>
      </w:pPr>
      <w:r>
        <w:t xml:space="preserve">Currently residing in the Senate Committee on </w:t>
      </w:r>
      <w:r w:rsidRPr="00203293">
        <w:rPr>
          <w:b/>
        </w:rPr>
        <w:t>General</w:t>
      </w:r>
    </w:p>
    <w:p w:rsidR="00203293" w:rsidRDefault="00203293" w:rsidP="00437710">
      <w:pPr>
        <w:widowControl w:val="0"/>
        <w:jc w:val="left"/>
      </w:pPr>
    </w:p>
    <w:p w:rsidR="00437710" w:rsidRDefault="00437710" w:rsidP="00437710">
      <w:pPr>
        <w:widowControl w:val="0"/>
        <w:jc w:val="left"/>
      </w:pPr>
      <w:r>
        <w:t xml:space="preserve">Summary: </w:t>
      </w:r>
      <w:r w:rsidR="006827C4">
        <w:t>Placement of infants</w:t>
      </w:r>
    </w:p>
    <w:p w:rsidR="00437710" w:rsidRDefault="00437710" w:rsidP="00437710">
      <w:pPr>
        <w:widowControl w:val="0"/>
        <w:jc w:val="left"/>
      </w:pPr>
    </w:p>
    <w:p w:rsidR="00437710" w:rsidRDefault="00437710" w:rsidP="00437710">
      <w:pPr>
        <w:widowControl w:val="0"/>
        <w:jc w:val="left"/>
      </w:pPr>
    </w:p>
    <w:p w:rsidR="00437710" w:rsidRDefault="00437710" w:rsidP="00437710">
      <w:pPr>
        <w:widowControl w:val="0"/>
        <w:tabs>
          <w:tab w:val="center" w:pos="590"/>
          <w:tab w:val="center" w:pos="1440"/>
          <w:tab w:val="left" w:pos="1872"/>
          <w:tab w:val="left" w:pos="9187"/>
        </w:tabs>
        <w:jc w:val="left"/>
      </w:pPr>
      <w:r w:rsidRPr="00437710">
        <w:rPr>
          <w:b/>
        </w:rPr>
        <w:t>HISTORY OF LEGISLATIVE ACTIONS</w:t>
      </w:r>
    </w:p>
    <w:p w:rsidR="00437710" w:rsidRDefault="00437710" w:rsidP="00437710">
      <w:pPr>
        <w:widowControl w:val="0"/>
        <w:tabs>
          <w:tab w:val="center" w:pos="590"/>
          <w:tab w:val="center" w:pos="1440"/>
          <w:tab w:val="left" w:pos="1872"/>
          <w:tab w:val="left" w:pos="9187"/>
        </w:tabs>
        <w:jc w:val="left"/>
      </w:pPr>
    </w:p>
    <w:p w:rsidR="00437710" w:rsidRPr="00437710" w:rsidRDefault="00437710" w:rsidP="00437710">
      <w:pPr>
        <w:widowControl w:val="0"/>
        <w:tabs>
          <w:tab w:val="center" w:pos="590"/>
          <w:tab w:val="center" w:pos="1440"/>
          <w:tab w:val="left" w:pos="1872"/>
          <w:tab w:val="left" w:pos="9187"/>
        </w:tabs>
        <w:jc w:val="left"/>
      </w:pPr>
      <w:r w:rsidRPr="00437710">
        <w:rPr>
          <w:u w:val="single"/>
        </w:rPr>
        <w:tab/>
        <w:t>Date</w:t>
      </w:r>
      <w:r w:rsidRPr="00437710">
        <w:rPr>
          <w:u w:val="single"/>
        </w:rPr>
        <w:tab/>
        <w:t>Body</w:t>
      </w:r>
      <w:r w:rsidRPr="00437710">
        <w:rPr>
          <w:u w:val="single"/>
        </w:rPr>
        <w:tab/>
        <w:t>Action Description with journal page number</w:t>
      </w:r>
      <w:r w:rsidRPr="00437710">
        <w:rPr>
          <w:u w:val="single"/>
        </w:rPr>
        <w:tab/>
      </w:r>
    </w:p>
    <w:p w:rsidR="00037E3B" w:rsidRDefault="00037E3B" w:rsidP="00037E3B">
      <w:pPr>
        <w:widowControl w:val="0"/>
        <w:tabs>
          <w:tab w:val="right" w:pos="1008"/>
          <w:tab w:val="left" w:pos="1152"/>
          <w:tab w:val="left" w:pos="1872"/>
          <w:tab w:val="left" w:pos="9187"/>
        </w:tabs>
        <w:ind w:left="2088" w:hanging="2088"/>
        <w:jc w:val="left"/>
      </w:pPr>
      <w:r>
        <w:tab/>
        <w:t>12/15/2016</w:t>
      </w:r>
      <w:r>
        <w:tab/>
        <w:t>House</w:t>
      </w:r>
      <w:r>
        <w:tab/>
      </w:r>
      <w:r w:rsidRPr="00D271F9">
        <w:t>Prefiled</w:t>
      </w:r>
    </w:p>
    <w:p w:rsidR="00037E3B" w:rsidRDefault="00037E3B" w:rsidP="00037E3B">
      <w:pPr>
        <w:widowControl w:val="0"/>
        <w:tabs>
          <w:tab w:val="right" w:pos="1008"/>
          <w:tab w:val="left" w:pos="1152"/>
          <w:tab w:val="left" w:pos="1872"/>
          <w:tab w:val="left" w:pos="9187"/>
        </w:tabs>
        <w:ind w:left="2088" w:hanging="2088"/>
        <w:jc w:val="left"/>
      </w:pPr>
      <w:r>
        <w:tab/>
        <w:t>12/15/2016</w:t>
      </w:r>
      <w:r>
        <w:tab/>
        <w:t>House</w:t>
      </w:r>
      <w:r>
        <w:tab/>
      </w:r>
      <w:r w:rsidRPr="00D271F9">
        <w:t xml:space="preserve">Referred to Committee on </w:t>
      </w:r>
      <w:r w:rsidRPr="00D271F9">
        <w:rPr>
          <w:b/>
        </w:rPr>
        <w:t>Judiciary</w:t>
      </w:r>
    </w:p>
    <w:p w:rsidR="00037E3B" w:rsidRDefault="00037E3B" w:rsidP="00037E3B">
      <w:pPr>
        <w:widowControl w:val="0"/>
        <w:tabs>
          <w:tab w:val="right" w:pos="1008"/>
          <w:tab w:val="left" w:pos="1152"/>
          <w:tab w:val="left" w:pos="1872"/>
          <w:tab w:val="left" w:pos="9187"/>
        </w:tabs>
        <w:ind w:left="2088" w:hanging="2088"/>
        <w:jc w:val="left"/>
      </w:pPr>
      <w:r>
        <w:tab/>
        <w:t>1/10/2017</w:t>
      </w:r>
      <w:r>
        <w:tab/>
        <w:t>House</w:t>
      </w:r>
      <w:r>
        <w:tab/>
      </w:r>
      <w:r w:rsidRPr="00D271F9">
        <w:t>Introduced and read first time (</w:t>
      </w:r>
      <w:hyperlink r:id="rId7" w:history="1">
        <w:r w:rsidRPr="00D271F9">
          <w:rPr>
            <w:rStyle w:val="Hyperlink"/>
          </w:rPr>
          <w:t>House Journal</w:t>
        </w:r>
        <w:r w:rsidRPr="00D271F9">
          <w:rPr>
            <w:rStyle w:val="Hyperlink"/>
          </w:rPr>
          <w:noBreakHyphen/>
          <w:t>page 78</w:t>
        </w:r>
      </w:hyperlink>
      <w:r w:rsidRPr="00D271F9">
        <w:t>)</w:t>
      </w:r>
    </w:p>
    <w:p w:rsidR="00037E3B" w:rsidRDefault="00037E3B" w:rsidP="00037E3B">
      <w:pPr>
        <w:widowControl w:val="0"/>
        <w:tabs>
          <w:tab w:val="right" w:pos="1008"/>
          <w:tab w:val="left" w:pos="1152"/>
          <w:tab w:val="left" w:pos="1872"/>
          <w:tab w:val="left" w:pos="9187"/>
        </w:tabs>
        <w:ind w:left="2088" w:hanging="2088"/>
        <w:jc w:val="left"/>
      </w:pPr>
      <w:r>
        <w:tab/>
        <w:t>1/10/2017</w:t>
      </w:r>
      <w:r>
        <w:tab/>
        <w:t>House</w:t>
      </w:r>
      <w:r>
        <w:tab/>
      </w:r>
      <w:r w:rsidRPr="00D271F9">
        <w:t>Ref</w:t>
      </w:r>
      <w:r>
        <w:t xml:space="preserve">erred to Committee on </w:t>
      </w:r>
      <w:r w:rsidRPr="00D271F9">
        <w:rPr>
          <w:b/>
        </w:rPr>
        <w:t>Judiciary</w:t>
      </w:r>
      <w:r>
        <w:t xml:space="preserve"> </w:t>
      </w:r>
      <w:r w:rsidRPr="00D271F9">
        <w:t>(</w:t>
      </w:r>
      <w:hyperlink r:id="rId8" w:history="1">
        <w:r w:rsidRPr="00D271F9">
          <w:rPr>
            <w:rStyle w:val="Hyperlink"/>
          </w:rPr>
          <w:t>House Journal</w:t>
        </w:r>
        <w:r w:rsidRPr="00D271F9">
          <w:rPr>
            <w:rStyle w:val="Hyperlink"/>
          </w:rPr>
          <w:noBreakHyphen/>
          <w:t>page 78</w:t>
        </w:r>
      </w:hyperlink>
      <w:r w:rsidRPr="00D271F9">
        <w:t>)</w:t>
      </w:r>
    </w:p>
    <w:p w:rsidR="00037E3B" w:rsidRDefault="00037E3B" w:rsidP="00037E3B">
      <w:pPr>
        <w:widowControl w:val="0"/>
        <w:tabs>
          <w:tab w:val="right" w:pos="1008"/>
          <w:tab w:val="left" w:pos="1152"/>
          <w:tab w:val="left" w:pos="1872"/>
          <w:tab w:val="left" w:pos="9187"/>
        </w:tabs>
        <w:ind w:left="2088" w:hanging="2088"/>
        <w:jc w:val="left"/>
      </w:pPr>
      <w:r>
        <w:tab/>
        <w:t>2/8/2017</w:t>
      </w:r>
      <w:r>
        <w:tab/>
        <w:t>House</w:t>
      </w:r>
      <w:r>
        <w:tab/>
      </w:r>
      <w:r w:rsidRPr="00D271F9">
        <w:t>Member(s) request name added as sponsor: King, Henegan</w:t>
      </w:r>
    </w:p>
    <w:p w:rsidR="00037E3B" w:rsidRDefault="00037E3B" w:rsidP="00037E3B">
      <w:pPr>
        <w:widowControl w:val="0"/>
        <w:tabs>
          <w:tab w:val="right" w:pos="1008"/>
          <w:tab w:val="left" w:pos="1152"/>
          <w:tab w:val="left" w:pos="1872"/>
          <w:tab w:val="left" w:pos="9187"/>
        </w:tabs>
        <w:ind w:left="2088" w:hanging="2088"/>
        <w:jc w:val="left"/>
      </w:pPr>
      <w:r>
        <w:tab/>
        <w:t>3/22/2017</w:t>
      </w:r>
      <w:r>
        <w:tab/>
        <w:t>House</w:t>
      </w:r>
      <w:r>
        <w:tab/>
      </w:r>
      <w:r w:rsidRPr="00D271F9">
        <w:t>Commit</w:t>
      </w:r>
      <w:r>
        <w:t xml:space="preserve">tee report: Favorable </w:t>
      </w:r>
      <w:r w:rsidRPr="00D271F9">
        <w:rPr>
          <w:b/>
        </w:rPr>
        <w:t>Judiciary</w:t>
      </w:r>
      <w:r>
        <w:t xml:space="preserve"> </w:t>
      </w:r>
      <w:r w:rsidRPr="00D271F9">
        <w:t>(</w:t>
      </w:r>
      <w:hyperlink r:id="rId9" w:history="1">
        <w:r w:rsidRPr="00D271F9">
          <w:rPr>
            <w:rStyle w:val="Hyperlink"/>
          </w:rPr>
          <w:t>House Journal</w:t>
        </w:r>
        <w:r w:rsidRPr="00D271F9">
          <w:rPr>
            <w:rStyle w:val="Hyperlink"/>
          </w:rPr>
          <w:noBreakHyphen/>
          <w:t>page 47</w:t>
        </w:r>
      </w:hyperlink>
      <w:r w:rsidRPr="00D271F9">
        <w:t>)</w:t>
      </w:r>
    </w:p>
    <w:p w:rsidR="00037E3B" w:rsidRDefault="00037E3B" w:rsidP="00037E3B">
      <w:pPr>
        <w:widowControl w:val="0"/>
        <w:tabs>
          <w:tab w:val="right" w:pos="1008"/>
          <w:tab w:val="left" w:pos="1152"/>
          <w:tab w:val="left" w:pos="1872"/>
          <w:tab w:val="left" w:pos="9187"/>
        </w:tabs>
        <w:ind w:left="2088" w:hanging="2088"/>
        <w:jc w:val="left"/>
      </w:pPr>
      <w:r>
        <w:tab/>
        <w:t>3/23/2017</w:t>
      </w:r>
      <w:r>
        <w:tab/>
        <w:t>House</w:t>
      </w:r>
      <w:r>
        <w:tab/>
      </w:r>
      <w:r w:rsidRPr="00D271F9">
        <w:t>Member(s)</w:t>
      </w:r>
      <w:r>
        <w:t xml:space="preserve"> request name added as sponsor: </w:t>
      </w:r>
      <w:r w:rsidRPr="00D271F9">
        <w:t>Erickson, Knight</w:t>
      </w:r>
    </w:p>
    <w:p w:rsidR="00037E3B" w:rsidRDefault="00037E3B" w:rsidP="00037E3B">
      <w:pPr>
        <w:widowControl w:val="0"/>
        <w:tabs>
          <w:tab w:val="right" w:pos="1008"/>
          <w:tab w:val="left" w:pos="1152"/>
          <w:tab w:val="left" w:pos="1872"/>
          <w:tab w:val="left" w:pos="9187"/>
        </w:tabs>
        <w:ind w:left="2088" w:hanging="2088"/>
        <w:jc w:val="left"/>
      </w:pPr>
      <w:r>
        <w:tab/>
        <w:t>3/23/2017</w:t>
      </w:r>
      <w:r>
        <w:tab/>
        <w:t>House</w:t>
      </w:r>
      <w:r>
        <w:tab/>
      </w:r>
      <w:r w:rsidRPr="00D271F9">
        <w:t>Read second time (</w:t>
      </w:r>
      <w:hyperlink r:id="rId10" w:history="1">
        <w:r w:rsidRPr="00D271F9">
          <w:rPr>
            <w:rStyle w:val="Hyperlink"/>
          </w:rPr>
          <w:t>House Journal</w:t>
        </w:r>
        <w:r w:rsidRPr="00D271F9">
          <w:rPr>
            <w:rStyle w:val="Hyperlink"/>
          </w:rPr>
          <w:noBreakHyphen/>
          <w:t>page 43</w:t>
        </w:r>
      </w:hyperlink>
      <w:r w:rsidRPr="00D271F9">
        <w:t>)</w:t>
      </w:r>
    </w:p>
    <w:p w:rsidR="00037E3B" w:rsidRDefault="00037E3B" w:rsidP="00037E3B">
      <w:pPr>
        <w:widowControl w:val="0"/>
        <w:tabs>
          <w:tab w:val="right" w:pos="1008"/>
          <w:tab w:val="left" w:pos="1152"/>
          <w:tab w:val="left" w:pos="1872"/>
          <w:tab w:val="left" w:pos="9187"/>
        </w:tabs>
        <w:ind w:left="2088" w:hanging="2088"/>
        <w:jc w:val="left"/>
      </w:pPr>
      <w:r>
        <w:tab/>
        <w:t>3/23/2017</w:t>
      </w:r>
      <w:r>
        <w:tab/>
        <w:t>House</w:t>
      </w:r>
      <w:r>
        <w:tab/>
      </w:r>
      <w:r w:rsidRPr="00D271F9">
        <w:t>Roll call Yeas</w:t>
      </w:r>
      <w:r>
        <w:noBreakHyphen/>
      </w:r>
      <w:r w:rsidRPr="00D271F9">
        <w:t>101  Nays</w:t>
      </w:r>
      <w:r>
        <w:noBreakHyphen/>
      </w:r>
      <w:r w:rsidRPr="00D271F9">
        <w:t>0 (</w:t>
      </w:r>
      <w:hyperlink r:id="rId11" w:history="1">
        <w:r w:rsidRPr="00D271F9">
          <w:rPr>
            <w:rStyle w:val="Hyperlink"/>
          </w:rPr>
          <w:t>House Journal</w:t>
        </w:r>
        <w:r w:rsidRPr="00D271F9">
          <w:rPr>
            <w:rStyle w:val="Hyperlink"/>
          </w:rPr>
          <w:noBreakHyphen/>
          <w:t>page 43</w:t>
        </w:r>
      </w:hyperlink>
      <w:r w:rsidRPr="00D271F9">
        <w:t>)</w:t>
      </w:r>
    </w:p>
    <w:p w:rsidR="00037E3B" w:rsidRDefault="00037E3B" w:rsidP="00037E3B">
      <w:pPr>
        <w:widowControl w:val="0"/>
        <w:tabs>
          <w:tab w:val="right" w:pos="1008"/>
          <w:tab w:val="left" w:pos="1152"/>
          <w:tab w:val="left" w:pos="1872"/>
          <w:tab w:val="left" w:pos="9187"/>
        </w:tabs>
        <w:ind w:left="2088" w:hanging="2088"/>
        <w:jc w:val="left"/>
      </w:pPr>
      <w:r>
        <w:tab/>
        <w:t>3/23/2017</w:t>
      </w:r>
      <w:r>
        <w:tab/>
        <w:t>House</w:t>
      </w:r>
      <w:r>
        <w:tab/>
      </w:r>
      <w:r w:rsidRPr="00D271F9">
        <w:t>Unanimous co</w:t>
      </w:r>
      <w:r>
        <w:t xml:space="preserve">nsent for third reading on next </w:t>
      </w:r>
      <w:r w:rsidRPr="00D271F9">
        <w:t>legislative day (</w:t>
      </w:r>
      <w:hyperlink r:id="rId12" w:history="1">
        <w:r w:rsidRPr="00D271F9">
          <w:rPr>
            <w:rStyle w:val="Hyperlink"/>
          </w:rPr>
          <w:t>House Journal</w:t>
        </w:r>
        <w:r w:rsidRPr="00D271F9">
          <w:rPr>
            <w:rStyle w:val="Hyperlink"/>
          </w:rPr>
          <w:noBreakHyphen/>
          <w:t>page 44</w:t>
        </w:r>
      </w:hyperlink>
      <w:r w:rsidRPr="00D271F9">
        <w:t>)</w:t>
      </w:r>
    </w:p>
    <w:p w:rsidR="00037E3B" w:rsidRDefault="00037E3B" w:rsidP="00037E3B">
      <w:pPr>
        <w:widowControl w:val="0"/>
        <w:tabs>
          <w:tab w:val="right" w:pos="1008"/>
          <w:tab w:val="left" w:pos="1152"/>
          <w:tab w:val="left" w:pos="1872"/>
          <w:tab w:val="left" w:pos="9187"/>
        </w:tabs>
        <w:ind w:left="2088" w:hanging="2088"/>
        <w:jc w:val="left"/>
      </w:pPr>
      <w:r>
        <w:tab/>
        <w:t>3/24/2017</w:t>
      </w:r>
      <w:r>
        <w:tab/>
        <w:t>House</w:t>
      </w:r>
      <w:r>
        <w:tab/>
      </w:r>
      <w:r w:rsidRPr="00D271F9">
        <w:t>Rea</w:t>
      </w:r>
      <w:r>
        <w:t xml:space="preserve">d third time and sent to Senate </w:t>
      </w:r>
      <w:r w:rsidRPr="00D271F9">
        <w:t>(</w:t>
      </w:r>
      <w:hyperlink r:id="rId13" w:history="1">
        <w:r w:rsidRPr="00D271F9">
          <w:rPr>
            <w:rStyle w:val="Hyperlink"/>
          </w:rPr>
          <w:t>House Journal</w:t>
        </w:r>
        <w:r w:rsidRPr="00D271F9">
          <w:rPr>
            <w:rStyle w:val="Hyperlink"/>
          </w:rPr>
          <w:noBreakHyphen/>
          <w:t>page 2</w:t>
        </w:r>
      </w:hyperlink>
      <w:r w:rsidRPr="00D271F9">
        <w:t>)</w:t>
      </w:r>
    </w:p>
    <w:p w:rsidR="00037E3B" w:rsidRDefault="00037E3B" w:rsidP="00037E3B">
      <w:pPr>
        <w:widowControl w:val="0"/>
        <w:tabs>
          <w:tab w:val="right" w:pos="1008"/>
          <w:tab w:val="left" w:pos="1152"/>
          <w:tab w:val="left" w:pos="1872"/>
          <w:tab w:val="left" w:pos="9187"/>
        </w:tabs>
        <w:ind w:left="2088" w:hanging="2088"/>
        <w:jc w:val="left"/>
      </w:pPr>
      <w:r>
        <w:tab/>
        <w:t>3/29/2017</w:t>
      </w:r>
      <w:r>
        <w:tab/>
        <w:t>Senate</w:t>
      </w:r>
      <w:r>
        <w:tab/>
      </w:r>
      <w:r w:rsidRPr="00D271F9">
        <w:t>Introduced and read first time (</w:t>
      </w:r>
      <w:hyperlink r:id="rId14" w:history="1">
        <w:r w:rsidRPr="00D271F9">
          <w:rPr>
            <w:rStyle w:val="Hyperlink"/>
          </w:rPr>
          <w:t>Senate Journal</w:t>
        </w:r>
        <w:r w:rsidRPr="00D271F9">
          <w:rPr>
            <w:rStyle w:val="Hyperlink"/>
          </w:rPr>
          <w:noBreakHyphen/>
          <w:t>page 9</w:t>
        </w:r>
      </w:hyperlink>
      <w:r w:rsidRPr="00D271F9">
        <w:t>)</w:t>
      </w:r>
    </w:p>
    <w:p w:rsidR="00037E3B" w:rsidRDefault="00037E3B" w:rsidP="00037E3B">
      <w:pPr>
        <w:widowControl w:val="0"/>
        <w:tabs>
          <w:tab w:val="right" w:pos="1008"/>
          <w:tab w:val="left" w:pos="1152"/>
          <w:tab w:val="left" w:pos="1872"/>
          <w:tab w:val="left" w:pos="9187"/>
        </w:tabs>
        <w:ind w:left="2088" w:hanging="2088"/>
        <w:jc w:val="left"/>
      </w:pPr>
      <w:r>
        <w:tab/>
        <w:t>3/29/2017</w:t>
      </w:r>
      <w:r>
        <w:tab/>
        <w:t>Senate</w:t>
      </w:r>
      <w:r>
        <w:tab/>
      </w:r>
      <w:r w:rsidRPr="00D271F9">
        <w:t>R</w:t>
      </w:r>
      <w:r>
        <w:t xml:space="preserve">eferred to Committee on </w:t>
      </w:r>
      <w:r w:rsidRPr="00D271F9">
        <w:rPr>
          <w:b/>
        </w:rPr>
        <w:t>General</w:t>
      </w:r>
      <w:r>
        <w:t xml:space="preserve"> </w:t>
      </w:r>
      <w:r w:rsidRPr="00D271F9">
        <w:t>(</w:t>
      </w:r>
      <w:hyperlink r:id="rId15" w:history="1">
        <w:r w:rsidRPr="00D271F9">
          <w:rPr>
            <w:rStyle w:val="Hyperlink"/>
          </w:rPr>
          <w:t>Senate Journal</w:t>
        </w:r>
        <w:r w:rsidRPr="00D271F9">
          <w:rPr>
            <w:rStyle w:val="Hyperlink"/>
          </w:rPr>
          <w:noBreakHyphen/>
          <w:t>page 9</w:t>
        </w:r>
      </w:hyperlink>
      <w:r w:rsidRPr="00D271F9">
        <w:t>)</w:t>
      </w:r>
    </w:p>
    <w:p w:rsidR="00037E3B" w:rsidRDefault="00037E3B" w:rsidP="00037E3B">
      <w:pPr>
        <w:widowControl w:val="0"/>
        <w:tabs>
          <w:tab w:val="right" w:pos="1008"/>
          <w:tab w:val="left" w:pos="1152"/>
          <w:tab w:val="left" w:pos="1872"/>
          <w:tab w:val="left" w:pos="9187"/>
        </w:tabs>
        <w:ind w:left="2088" w:hanging="2088"/>
        <w:jc w:val="left"/>
      </w:pPr>
    </w:p>
    <w:p w:rsidR="00437710" w:rsidRDefault="00437710" w:rsidP="004377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437710">
          <w:rPr>
            <w:rStyle w:val="Hyperlink"/>
          </w:rPr>
          <w:t>legislative information</w:t>
        </w:r>
      </w:hyperlink>
      <w:r>
        <w:t xml:space="preserve"> at the website</w:t>
      </w:r>
    </w:p>
    <w:p w:rsidR="00437710" w:rsidRDefault="00437710" w:rsidP="00437710">
      <w:pPr>
        <w:widowControl w:val="0"/>
        <w:tabs>
          <w:tab w:val="right" w:pos="1008"/>
          <w:tab w:val="left" w:pos="1152"/>
          <w:tab w:val="left" w:pos="1872"/>
          <w:tab w:val="left" w:pos="9187"/>
        </w:tabs>
        <w:ind w:left="2088" w:hanging="2088"/>
        <w:jc w:val="left"/>
      </w:pPr>
    </w:p>
    <w:p w:rsidR="00437710" w:rsidRPr="00437710" w:rsidRDefault="00437710" w:rsidP="00437710">
      <w:pPr>
        <w:widowControl w:val="0"/>
        <w:tabs>
          <w:tab w:val="right" w:pos="1008"/>
          <w:tab w:val="left" w:pos="1152"/>
          <w:tab w:val="left" w:pos="1872"/>
          <w:tab w:val="left" w:pos="9187"/>
        </w:tabs>
        <w:ind w:left="2088" w:hanging="2088"/>
        <w:jc w:val="left"/>
      </w:pPr>
    </w:p>
    <w:p w:rsidR="00437710" w:rsidRDefault="00437710" w:rsidP="00437710">
      <w:pPr>
        <w:widowControl w:val="0"/>
        <w:jc w:val="left"/>
      </w:pPr>
      <w:r w:rsidRPr="00437710">
        <w:rPr>
          <w:b/>
        </w:rPr>
        <w:t>VERSIONS OF THIS BILL</w:t>
      </w:r>
    </w:p>
    <w:p w:rsidR="00437710" w:rsidRDefault="00437710" w:rsidP="00437710">
      <w:pPr>
        <w:widowControl w:val="0"/>
        <w:jc w:val="left"/>
      </w:pPr>
    </w:p>
    <w:p w:rsidR="00437710" w:rsidRDefault="0018734B" w:rsidP="00437710">
      <w:pPr>
        <w:widowControl w:val="0"/>
        <w:jc w:val="left"/>
      </w:pPr>
      <w:hyperlink r:id="rId17" w:history="1">
        <w:r w:rsidR="00437710">
          <w:rPr>
            <w:rStyle w:val="Hyperlink"/>
          </w:rPr>
          <w:t>12/15/2016</w:t>
        </w:r>
      </w:hyperlink>
    </w:p>
    <w:p w:rsidR="00437710" w:rsidRDefault="0018734B" w:rsidP="00437710">
      <w:hyperlink r:id="rId18" w:history="1">
        <w:r w:rsidR="0049040D" w:rsidRPr="0049040D">
          <w:rPr>
            <w:rStyle w:val="Hyperlink"/>
          </w:rPr>
          <w:t>3/22/2017</w:t>
        </w:r>
      </w:hyperlink>
    </w:p>
    <w:p w:rsidR="0049040D" w:rsidRDefault="0049040D" w:rsidP="00437710"/>
    <w:p w:rsidR="00437710" w:rsidRDefault="00437710" w:rsidP="00437710">
      <w:pPr>
        <w:sectPr w:rsidR="00437710" w:rsidSect="00437710">
          <w:pgSz w:w="12240" w:h="15840" w:code="1"/>
          <w:pgMar w:top="1080" w:right="1440" w:bottom="1080" w:left="1440" w:header="720" w:footer="720" w:gutter="0"/>
          <w:cols w:space="720"/>
          <w:noEndnote/>
          <w:docGrid w:linePitch="360"/>
        </w:sectPr>
      </w:pP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9040D" w:rsidRPr="00C4105A"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0D" w:rsidRPr="00C4105A" w:rsidRDefault="0049040D" w:rsidP="00C4105A">
      <w:pPr>
        <w:tabs>
          <w:tab w:val="right" w:pos="5933"/>
        </w:tabs>
        <w:suppressAutoHyphens/>
      </w:pPr>
      <w:r>
        <w:tab/>
      </w:r>
      <w:r>
        <w:rPr>
          <w:b/>
          <w:sz w:val="36"/>
        </w:rPr>
        <w:t>H. 3116</w:t>
      </w: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0D" w:rsidRDefault="0049040D" w:rsidP="00C4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Norrell, Felder, Pitts, Yow, King and Henegan</w:t>
      </w: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49040D" w:rsidRPr="00C4105A" w:rsidRDefault="0049040D" w:rsidP="00C4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0D" w:rsidRPr="00C4105A" w:rsidRDefault="0049040D" w:rsidP="00C4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3116) </w:t>
      </w:r>
      <w:r w:rsidRPr="00C4105A">
        <w:rPr>
          <w:color w:val="000000" w:themeColor="text1"/>
          <w:u w:color="000000" w:themeColor="text1"/>
        </w:rPr>
        <w:t>to amend Section 63</w:t>
      </w:r>
      <w:r w:rsidRPr="00C4105A">
        <w:rPr>
          <w:color w:val="000000" w:themeColor="text1"/>
          <w:u w:color="000000" w:themeColor="text1"/>
        </w:rPr>
        <w:noBreakHyphen/>
        <w:t>7</w:t>
      </w:r>
      <w:r w:rsidRPr="00C4105A">
        <w:rPr>
          <w:color w:val="000000" w:themeColor="text1"/>
          <w:u w:color="000000" w:themeColor="text1"/>
        </w:rPr>
        <w:noBreakHyphen/>
        <w:t>40, as amended, Code of Laws of South Carolina, 1976, relating to the placement of infants at designated locations without criminal liability</w:t>
      </w:r>
      <w:r>
        <w:t>, etc., respectfully</w:t>
      </w:r>
    </w:p>
    <w:p w:rsidR="0049040D" w:rsidRPr="00C4105A" w:rsidRDefault="0049040D" w:rsidP="00C4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49040D" w:rsidRPr="00C4105A" w:rsidRDefault="0049040D" w:rsidP="00C4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040D" w:rsidSect="00C4105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0D" w:rsidRDefault="0049040D" w:rsidP="00F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0D" w:rsidRDefault="004904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0D" w:rsidRPr="00325348" w:rsidRDefault="0049040D" w:rsidP="0036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9040D" w:rsidRDefault="004904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0D" w:rsidRDefault="00490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5B1F">
        <w:rPr>
          <w:color w:val="000000" w:themeColor="text1"/>
          <w:u w:color="000000" w:themeColor="text1"/>
        </w:rPr>
        <w:t>TO AMEND SECTION 63</w:t>
      </w:r>
      <w:r>
        <w:rPr>
          <w:color w:val="000000" w:themeColor="text1"/>
          <w:u w:color="000000" w:themeColor="text1"/>
        </w:rPr>
        <w:noBreakHyphen/>
      </w:r>
      <w:r w:rsidRPr="00D75B1F">
        <w:rPr>
          <w:color w:val="000000" w:themeColor="text1"/>
          <w:u w:color="000000" w:themeColor="text1"/>
        </w:rPr>
        <w:t>7</w:t>
      </w:r>
      <w:r>
        <w:rPr>
          <w:color w:val="000000" w:themeColor="text1"/>
          <w:u w:color="000000" w:themeColor="text1"/>
        </w:rPr>
        <w:noBreakHyphen/>
      </w:r>
      <w:r w:rsidRPr="00D75B1F">
        <w:rPr>
          <w:color w:val="000000" w:themeColor="text1"/>
          <w:u w:color="000000" w:themeColor="text1"/>
        </w:rPr>
        <w:t>40, AS AMENDED, CODE OF LAWS OF SOUTH CAROLINA, 1976, RELATING TO THE PLACEMENT OF INFANTS AT DESIGNATED LOCATIONS WITHOUT CRIMINAL LIABILITY, SO AS TO ALLOW THE PLACEMENT OF AN INFANT NOT MORE THAN ONE YEAR OLD AT A SAFE HAVEN AND TO CHANGE THE DEFINITION OF “INFANT”.</w:t>
      </w:r>
    </w:p>
    <w:p w:rsidR="0049040D" w:rsidRDefault="00490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040D" w:rsidRDefault="00490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040D" w:rsidRDefault="00490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0D" w:rsidRDefault="00490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D75B1F">
        <w:rPr>
          <w:color w:val="000000" w:themeColor="text1"/>
          <w:u w:color="000000" w:themeColor="text1"/>
        </w:rPr>
        <w:t>Section 63</w:t>
      </w:r>
      <w:r>
        <w:rPr>
          <w:color w:val="000000" w:themeColor="text1"/>
          <w:u w:color="000000" w:themeColor="text1"/>
        </w:rPr>
        <w:noBreakHyphen/>
      </w:r>
      <w:r w:rsidRPr="00D75B1F">
        <w:rPr>
          <w:color w:val="000000" w:themeColor="text1"/>
          <w:u w:color="000000" w:themeColor="text1"/>
        </w:rPr>
        <w:t>7</w:t>
      </w:r>
      <w:r>
        <w:rPr>
          <w:color w:val="000000" w:themeColor="text1"/>
          <w:u w:color="000000" w:themeColor="text1"/>
        </w:rPr>
        <w:noBreakHyphen/>
        <w:t>40 (G) and (J</w:t>
      </w:r>
      <w:r w:rsidRPr="00D75B1F">
        <w:rPr>
          <w:color w:val="000000" w:themeColor="text1"/>
          <w:u w:color="000000" w:themeColor="text1"/>
        </w:rPr>
        <w:t>) of the 1976 Code, as last amended by Act 228 of 2016, is further amended to read:</w:t>
      </w:r>
    </w:p>
    <w:p w:rsidR="0049040D" w:rsidRDefault="00490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040D" w:rsidRPr="00674768" w:rsidRDefault="0049040D"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w:t>
      </w:r>
      <w:r w:rsidRPr="00674768">
        <w:rPr>
          <w:szCs w:val="24"/>
        </w:rPr>
        <w:t>(G)</w:t>
      </w:r>
      <w:r>
        <w:rPr>
          <w:szCs w:val="24"/>
        </w:rPr>
        <w:tab/>
      </w:r>
      <w:r w:rsidRPr="00674768">
        <w:rPr>
          <w:szCs w:val="24"/>
        </w:rPr>
        <w:t>A person who leaves an infant at a safe haven or directs another person to do so must not be prosecuted for any criminal offense on account of such action if:</w:t>
      </w:r>
    </w:p>
    <w:p w:rsidR="0049040D" w:rsidRPr="00674768" w:rsidRDefault="0049040D"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(1)</w:t>
      </w:r>
      <w:r>
        <w:rPr>
          <w:szCs w:val="24"/>
        </w:rPr>
        <w:tab/>
      </w:r>
      <w:r w:rsidRPr="00674768">
        <w:rPr>
          <w:szCs w:val="24"/>
        </w:rPr>
        <w:t>the person is a parent of the infant or is acting at the direction of a parent;</w:t>
      </w:r>
    </w:p>
    <w:p w:rsidR="0049040D" w:rsidRPr="00674768" w:rsidRDefault="0049040D"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(2)</w:t>
      </w:r>
      <w:r>
        <w:rPr>
          <w:szCs w:val="24"/>
        </w:rPr>
        <w:tab/>
      </w:r>
      <w:r w:rsidRPr="00674768">
        <w:rPr>
          <w:szCs w:val="24"/>
        </w:rPr>
        <w:t>the person leaves the infant in the physical custody of a staff member or an employee of the safe haven; and</w:t>
      </w:r>
    </w:p>
    <w:p w:rsidR="0049040D" w:rsidRPr="00674768" w:rsidRDefault="0049040D"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(3)</w:t>
      </w:r>
      <w:r>
        <w:rPr>
          <w:szCs w:val="24"/>
        </w:rPr>
        <w:tab/>
      </w:r>
      <w:r w:rsidRPr="00674768">
        <w:rPr>
          <w:szCs w:val="24"/>
        </w:rPr>
        <w:t xml:space="preserve">the infant is not more than </w:t>
      </w:r>
      <w:r w:rsidRPr="00674768">
        <w:rPr>
          <w:strike/>
          <w:szCs w:val="24"/>
        </w:rPr>
        <w:t>sixty days</w:t>
      </w:r>
      <w:r>
        <w:rPr>
          <w:szCs w:val="24"/>
        </w:rPr>
        <w:t xml:space="preserve"> </w:t>
      </w:r>
      <w:r>
        <w:rPr>
          <w:szCs w:val="24"/>
          <w:u w:val="single"/>
        </w:rPr>
        <w:t>one year</w:t>
      </w:r>
      <w:r w:rsidRPr="00674768">
        <w:rPr>
          <w:szCs w:val="24"/>
        </w:rPr>
        <w:t xml:space="preserve"> old or the infant is reasonably determined by the hospital or hospital outpatient facility to be not more than </w:t>
      </w:r>
      <w:r w:rsidRPr="00674768">
        <w:rPr>
          <w:strike/>
          <w:szCs w:val="24"/>
        </w:rPr>
        <w:t>sixty days</w:t>
      </w:r>
      <w:r>
        <w:rPr>
          <w:szCs w:val="24"/>
        </w:rPr>
        <w:t xml:space="preserve"> </w:t>
      </w:r>
      <w:r>
        <w:rPr>
          <w:szCs w:val="24"/>
          <w:u w:val="single"/>
        </w:rPr>
        <w:t>one year</w:t>
      </w:r>
      <w:r w:rsidRPr="00674768">
        <w:rPr>
          <w:szCs w:val="24"/>
        </w:rPr>
        <w:t xml:space="preserve"> old.</w:t>
      </w:r>
    </w:p>
    <w:p w:rsidR="0049040D" w:rsidRDefault="0049040D"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674768">
        <w:rPr>
          <w:szCs w:val="24"/>
        </w:rPr>
        <w:tab/>
        <w:t>This subsection does not apply to prosecution for the infliction of any harm upon the infant other than the harm inherent in abandonment.</w:t>
      </w:r>
    </w:p>
    <w:p w:rsidR="0049040D" w:rsidRDefault="0049040D"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49040D" w:rsidRPr="00674768" w:rsidRDefault="0049040D"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74768">
        <w:rPr>
          <w:szCs w:val="24"/>
        </w:rPr>
        <w:t>(J)</w:t>
      </w:r>
      <w:r>
        <w:rPr>
          <w:szCs w:val="24"/>
        </w:rPr>
        <w:tab/>
      </w:r>
      <w:r w:rsidRPr="00674768">
        <w:rPr>
          <w:szCs w:val="24"/>
        </w:rPr>
        <w:t>For purposes of this section:</w:t>
      </w:r>
    </w:p>
    <w:p w:rsidR="0049040D" w:rsidRPr="00674768" w:rsidRDefault="0049040D"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(1)</w:t>
      </w:r>
      <w:r>
        <w:rPr>
          <w:szCs w:val="24"/>
        </w:rPr>
        <w:tab/>
      </w:r>
      <w:r w:rsidRPr="00B51BBE">
        <w:rPr>
          <w:szCs w:val="24"/>
        </w:rPr>
        <w:t>‘</w:t>
      </w:r>
      <w:r w:rsidRPr="00674768">
        <w:rPr>
          <w:szCs w:val="24"/>
        </w:rPr>
        <w:t>infant</w:t>
      </w:r>
      <w:r w:rsidRPr="00B51BBE">
        <w:rPr>
          <w:szCs w:val="24"/>
        </w:rPr>
        <w:t>’</w:t>
      </w:r>
      <w:r w:rsidRPr="00674768">
        <w:rPr>
          <w:szCs w:val="24"/>
        </w:rPr>
        <w:t xml:space="preserve"> means a person not more than </w:t>
      </w:r>
      <w:r w:rsidRPr="00674768">
        <w:rPr>
          <w:strike/>
          <w:szCs w:val="24"/>
        </w:rPr>
        <w:t>sixty days</w:t>
      </w:r>
      <w:r>
        <w:rPr>
          <w:szCs w:val="24"/>
        </w:rPr>
        <w:t xml:space="preserve"> </w:t>
      </w:r>
      <w:r>
        <w:rPr>
          <w:szCs w:val="24"/>
          <w:u w:val="single"/>
        </w:rPr>
        <w:t>one year</w:t>
      </w:r>
      <w:r w:rsidRPr="00674768">
        <w:rPr>
          <w:szCs w:val="24"/>
        </w:rPr>
        <w:t xml:space="preserve"> old; and</w:t>
      </w:r>
    </w:p>
    <w:p w:rsidR="0049040D" w:rsidRDefault="0049040D" w:rsidP="006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4768">
        <w:rPr>
          <w:szCs w:val="24"/>
        </w:rPr>
        <w:tab/>
      </w:r>
      <w:r w:rsidRPr="00674768">
        <w:rPr>
          <w:szCs w:val="24"/>
        </w:rPr>
        <w:tab/>
        <w:t>(2)</w:t>
      </w:r>
      <w:r>
        <w:rPr>
          <w:szCs w:val="24"/>
        </w:rPr>
        <w:tab/>
      </w:r>
      <w:r w:rsidRPr="00B51BBE">
        <w:rPr>
          <w:szCs w:val="24"/>
        </w:rPr>
        <w:t>‘</w:t>
      </w:r>
      <w:r w:rsidRPr="00674768">
        <w:rPr>
          <w:szCs w:val="24"/>
        </w:rPr>
        <w:t>safe haven</w:t>
      </w:r>
      <w:r w:rsidRPr="00B51BBE">
        <w:rPr>
          <w:szCs w:val="24"/>
        </w:rPr>
        <w:t>’</w:t>
      </w:r>
      <w:r w:rsidRPr="00674768">
        <w:rPr>
          <w:szCs w:val="24"/>
        </w:rPr>
        <w:t xml:space="preserve"> means a hospital or hospital outpatient facility, a law enforcement agency, a fire station, an emergency medical services station, or any staffed house of worship during hours when the facility is staffed.</w:t>
      </w:r>
      <w:r>
        <w:rPr>
          <w:szCs w:val="24"/>
        </w:rPr>
        <w:t>”</w:t>
      </w:r>
    </w:p>
    <w:p w:rsidR="0049040D" w:rsidRDefault="00490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40D" w:rsidRDefault="00490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9040D" w:rsidRDefault="004904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7710" w:rsidRDefault="00437710" w:rsidP="00490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37710" w:rsidSect="00C4105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D9E" w:rsidRDefault="001F1D9E" w:rsidP="009F0C77">
      <w:r>
        <w:separator/>
      </w:r>
    </w:p>
  </w:endnote>
  <w:endnote w:type="continuationSeparator" w:id="0">
    <w:p w:rsidR="001F1D9E" w:rsidRDefault="001F1D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FAB3D3-995C-4313-A348-9AF592690B91}"/>
    <w:embedBold r:id="rId2" w:fontKey="{D0E66CDA-52ED-429D-AAB1-D809D2D39F49}"/>
  </w:font>
  <w:font w:name="Calibri">
    <w:panose1 w:val="020F0502020204030204"/>
    <w:charset w:val="00"/>
    <w:family w:val="swiss"/>
    <w:pitch w:val="variable"/>
    <w:sig w:usb0="E00002FF" w:usb1="4000ACFF" w:usb2="00000001" w:usb3="00000000" w:csb0="0000019F" w:csb1="00000000"/>
    <w:embedRegular r:id="rId3" w:fontKey="{682DD145-FADD-4C09-A74F-A901051492AE}"/>
  </w:font>
  <w:font w:name="Segoe UI">
    <w:panose1 w:val="020B0502040204020203"/>
    <w:charset w:val="00"/>
    <w:family w:val="swiss"/>
    <w:pitch w:val="variable"/>
    <w:sig w:usb0="E10022FF" w:usb1="C000E47F" w:usb2="00000029" w:usb3="00000000" w:csb0="000001DF" w:csb1="00000000"/>
    <w:embedRegular r:id="rId4" w:fontKey="{2302C7BA-9EA2-4193-8ED8-D6806D19C11A}"/>
  </w:font>
  <w:font w:name="Cambria">
    <w:panose1 w:val="02040503050406030204"/>
    <w:charset w:val="00"/>
    <w:family w:val="roman"/>
    <w:pitch w:val="variable"/>
    <w:sig w:usb0="E00002FF" w:usb1="400004FF" w:usb2="00000000" w:usb3="00000000" w:csb0="0000019F" w:csb1="00000000"/>
    <w:embedRegular r:id="rId5" w:fontKey="{F035A6A5-C9FD-4637-B271-8F3B34708A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40D" w:rsidRPr="00360253" w:rsidRDefault="0049040D" w:rsidP="00360253">
    <w:pPr>
      <w:pStyle w:val="Footer"/>
      <w:tabs>
        <w:tab w:val="clear" w:pos="4680"/>
        <w:tab w:val="clear" w:pos="9360"/>
        <w:tab w:val="center" w:pos="2995"/>
      </w:tabs>
      <w:spacing w:before="120"/>
    </w:pPr>
    <w:r>
      <w:t>[3116-</w:t>
    </w:r>
    <w:r>
      <w:fldChar w:fldCharType="begin"/>
    </w:r>
    <w:r>
      <w:instrText xml:space="preserve"> PAGE  \* MERGEFORMAT </w:instrText>
    </w:r>
    <w:r>
      <w:fldChar w:fldCharType="separate"/>
    </w:r>
    <w:r w:rsidR="00037E3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05A" w:rsidRPr="00360253" w:rsidRDefault="0049040D" w:rsidP="00360253">
    <w:pPr>
      <w:pStyle w:val="Footer"/>
      <w:tabs>
        <w:tab w:val="clear" w:pos="4680"/>
        <w:tab w:val="clear" w:pos="9360"/>
        <w:tab w:val="center" w:pos="2995"/>
      </w:tabs>
      <w:spacing w:before="120"/>
    </w:pPr>
    <w:r>
      <w:t>[3116]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D9E" w:rsidRDefault="001F1D9E" w:rsidP="009F0C77">
      <w:r>
        <w:separator/>
      </w:r>
    </w:p>
  </w:footnote>
  <w:footnote w:type="continuationSeparator" w:id="0">
    <w:p w:rsidR="001F1D9E" w:rsidRDefault="001F1D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19VR17"/>
    <w:docVar w:name="CoverBillType" w:val="b"/>
    <w:docVar w:name="docpath" w:val="L:\Council\bills\CC\15019VR17.DOCX"/>
    <w:docVar w:name="dvBillNumber" w:val="3116"/>
    <w:docVar w:name="dvBillNumberPrefix" w:val="H. "/>
    <w:docVar w:name="dvOriginalBody" w:val="House"/>
    <w:docVar w:name="dvSteno" w:val="CC"/>
    <w:docVar w:name="NameofBody" w:val="h"/>
    <w:docVar w:name="vgroup2" w:val="Council"/>
  </w:docVars>
  <w:rsids>
    <w:rsidRoot w:val="001F1D9E"/>
    <w:rsid w:val="00011869"/>
    <w:rsid w:val="00015CD6"/>
    <w:rsid w:val="00037E3B"/>
    <w:rsid w:val="000E1785"/>
    <w:rsid w:val="000F40FA"/>
    <w:rsid w:val="0010776B"/>
    <w:rsid w:val="001225A6"/>
    <w:rsid w:val="00133E66"/>
    <w:rsid w:val="001435A3"/>
    <w:rsid w:val="00146ED3"/>
    <w:rsid w:val="00151044"/>
    <w:rsid w:val="0016226B"/>
    <w:rsid w:val="00187B9D"/>
    <w:rsid w:val="001D08F2"/>
    <w:rsid w:val="001D2BDB"/>
    <w:rsid w:val="001D525B"/>
    <w:rsid w:val="001D7F4F"/>
    <w:rsid w:val="001F1D9E"/>
    <w:rsid w:val="00203293"/>
    <w:rsid w:val="00205238"/>
    <w:rsid w:val="002321B6"/>
    <w:rsid w:val="00250967"/>
    <w:rsid w:val="002543C8"/>
    <w:rsid w:val="0025541D"/>
    <w:rsid w:val="00284AAE"/>
    <w:rsid w:val="00292C7D"/>
    <w:rsid w:val="002B4E4A"/>
    <w:rsid w:val="002E5912"/>
    <w:rsid w:val="00301B21"/>
    <w:rsid w:val="00303C29"/>
    <w:rsid w:val="00325348"/>
    <w:rsid w:val="0032732C"/>
    <w:rsid w:val="00336AD0"/>
    <w:rsid w:val="00360253"/>
    <w:rsid w:val="0037079A"/>
    <w:rsid w:val="003A04B9"/>
    <w:rsid w:val="003C4DAB"/>
    <w:rsid w:val="003D01E8"/>
    <w:rsid w:val="003E5288"/>
    <w:rsid w:val="003F6D79"/>
    <w:rsid w:val="0041760A"/>
    <w:rsid w:val="00417C01"/>
    <w:rsid w:val="00437710"/>
    <w:rsid w:val="004403BD"/>
    <w:rsid w:val="00461441"/>
    <w:rsid w:val="004809EE"/>
    <w:rsid w:val="0049040D"/>
    <w:rsid w:val="004C65BB"/>
    <w:rsid w:val="004E7D54"/>
    <w:rsid w:val="005273C6"/>
    <w:rsid w:val="00530A69"/>
    <w:rsid w:val="00545593"/>
    <w:rsid w:val="00577C6C"/>
    <w:rsid w:val="005C2FE2"/>
    <w:rsid w:val="005E2BC9"/>
    <w:rsid w:val="00605102"/>
    <w:rsid w:val="006215AA"/>
    <w:rsid w:val="006339F2"/>
    <w:rsid w:val="00674768"/>
    <w:rsid w:val="006827C4"/>
    <w:rsid w:val="006913C9"/>
    <w:rsid w:val="0069470D"/>
    <w:rsid w:val="006978F1"/>
    <w:rsid w:val="00697F07"/>
    <w:rsid w:val="00734F00"/>
    <w:rsid w:val="00736BFB"/>
    <w:rsid w:val="0079159B"/>
    <w:rsid w:val="007A70AE"/>
    <w:rsid w:val="008362E8"/>
    <w:rsid w:val="008A1768"/>
    <w:rsid w:val="008B4739"/>
    <w:rsid w:val="008F0F33"/>
    <w:rsid w:val="008F4429"/>
    <w:rsid w:val="00932D12"/>
    <w:rsid w:val="0094021A"/>
    <w:rsid w:val="00953460"/>
    <w:rsid w:val="009B44AF"/>
    <w:rsid w:val="009C6A0B"/>
    <w:rsid w:val="009E50D8"/>
    <w:rsid w:val="009F0C77"/>
    <w:rsid w:val="009F4DD1"/>
    <w:rsid w:val="00A41684"/>
    <w:rsid w:val="00A64E80"/>
    <w:rsid w:val="00A72BCD"/>
    <w:rsid w:val="00A741D9"/>
    <w:rsid w:val="00A833AB"/>
    <w:rsid w:val="00A9741D"/>
    <w:rsid w:val="00AD25E4"/>
    <w:rsid w:val="00AD4B17"/>
    <w:rsid w:val="00B34812"/>
    <w:rsid w:val="00B412D4"/>
    <w:rsid w:val="00B51BBE"/>
    <w:rsid w:val="00BE3C22"/>
    <w:rsid w:val="00C0345E"/>
    <w:rsid w:val="00C11514"/>
    <w:rsid w:val="00C3483A"/>
    <w:rsid w:val="00C74E9D"/>
    <w:rsid w:val="00C82FD3"/>
    <w:rsid w:val="00C92819"/>
    <w:rsid w:val="00CB403B"/>
    <w:rsid w:val="00CC6B7B"/>
    <w:rsid w:val="00CC71E3"/>
    <w:rsid w:val="00CD2089"/>
    <w:rsid w:val="00D73A67"/>
    <w:rsid w:val="00D970A9"/>
    <w:rsid w:val="00DF3845"/>
    <w:rsid w:val="00E41911"/>
    <w:rsid w:val="00E66F47"/>
    <w:rsid w:val="00E92EEF"/>
    <w:rsid w:val="00EF2368"/>
    <w:rsid w:val="00F24442"/>
    <w:rsid w:val="00F50AE3"/>
    <w:rsid w:val="00F5388C"/>
    <w:rsid w:val="00F656BA"/>
    <w:rsid w:val="00F668DC"/>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DD54B6-1138-4A17-A8C1-A3E5570D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78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78F1"/>
    <w:rPr>
      <w:rFonts w:ascii="Segoe UI" w:eastAsia="Times New Roman" w:hAnsi="Segoe UI" w:cs="Segoe UI"/>
      <w:sz w:val="18"/>
      <w:szCs w:val="18"/>
    </w:rPr>
  </w:style>
  <w:style w:type="character" w:styleId="Hyperlink">
    <w:name w:val="Hyperlink"/>
    <w:basedOn w:val="DefaultParagraphFont"/>
    <w:uiPriority w:val="99"/>
    <w:unhideWhenUsed/>
    <w:rsid w:val="004377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70324.docx" TargetMode="External"/><Relationship Id="rId18" Type="http://schemas.openxmlformats.org/officeDocument/2006/relationships/hyperlink" Target="file:///p:\pprever\2017-18\3116_2017032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110.docx" TargetMode="External"/><Relationship Id="rId12" Type="http://schemas.openxmlformats.org/officeDocument/2006/relationships/hyperlink" Target="file:///h:\hj\20170323.docx" TargetMode="External"/><Relationship Id="rId17" Type="http://schemas.openxmlformats.org/officeDocument/2006/relationships/hyperlink" Target="file:///p:\pprever\2017-18\3116_20161215.docx" TargetMode="External"/><Relationship Id="rId2" Type="http://schemas.openxmlformats.org/officeDocument/2006/relationships/styles" Target="styles.xml"/><Relationship Id="rId16" Type="http://schemas.openxmlformats.org/officeDocument/2006/relationships/hyperlink" Target="http://www.scstatehouse.gov/billsearch.php?billnumbers=3116&amp;session=122&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3.docx" TargetMode="External"/><Relationship Id="rId5" Type="http://schemas.openxmlformats.org/officeDocument/2006/relationships/footnotes" Target="footnotes.xml"/><Relationship Id="rId15" Type="http://schemas.openxmlformats.org/officeDocument/2006/relationships/hyperlink" Target="file:///h:\sj\20170329.docx" TargetMode="External"/><Relationship Id="rId10" Type="http://schemas.openxmlformats.org/officeDocument/2006/relationships/hyperlink" Target="file:///h:\hj\2017032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322.docx" TargetMode="External"/><Relationship Id="rId14" Type="http://schemas.openxmlformats.org/officeDocument/2006/relationships/hyperlink" Target="file:///h:\sj\2017032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A0E8B-0E4A-4CA9-B108-71C49D815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F3DEBF3E.dotm</Template>
  <TotalTime>0</TotalTime>
  <Pages>3</Pages>
  <Words>664</Words>
  <Characters>3682</Characters>
  <Application>Microsoft Office Word</Application>
  <DocSecurity>0</DocSecurity>
  <Lines>122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3116: Placement of infants - South Carolina Legislature Online</dc:title>
  <dc:creator>%USERNAME%</dc:creator>
  <cp:lastModifiedBy>S Volk</cp:lastModifiedBy>
  <cp:revision>2</cp:revision>
  <cp:lastPrinted>2016-12-13T16:46:00Z</cp:lastPrinted>
  <dcterms:created xsi:type="dcterms:W3CDTF">2017-03-30T19:44:00Z</dcterms:created>
  <dcterms:modified xsi:type="dcterms:W3CDTF">2017-03-30T19:44:00Z</dcterms:modified>
</cp:coreProperties>
</file>