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4579">
        <w:rPr>
          <w:rFonts w:eastAsia="Times New Roman" w:cs="Times New Roman"/>
          <w:b/>
          <w:szCs w:val="20"/>
        </w:rPr>
        <w:t>South Carolina General Assembly</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4579">
        <w:rPr>
          <w:rFonts w:eastAsia="Times New Roman" w:cs="Times New Roman"/>
          <w:szCs w:val="20"/>
        </w:rPr>
        <w:t>122nd Session, 2017-2018</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DC54CE"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 R41, H3221</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b/>
          <w:szCs w:val="20"/>
        </w:rPr>
        <w:t>STATUS INFORMATION</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szCs w:val="20"/>
        </w:rPr>
        <w:t>General Bill</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szCs w:val="20"/>
        </w:rPr>
        <w:t>Sponsors: Reps. Allison, Collins, Felder, Daning, Govan, Taylor, Knight and Anderson</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szCs w:val="20"/>
        </w:rPr>
        <w:t>Document Path: l:\council\bills\nl\13625sd17.docx</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2017</w:t>
      </w: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25, 2017</w:t>
      </w: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D2721F" w:rsidRDefault="00D2721F"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szCs w:val="20"/>
        </w:rPr>
        <w:t>Summary: Fiscal practices and budgetary conditions</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1B4579" w:rsidP="001B4579">
      <w:pPr>
        <w:widowControl w:val="0"/>
        <w:tabs>
          <w:tab w:val="center" w:pos="590"/>
          <w:tab w:val="center" w:pos="1440"/>
          <w:tab w:val="left" w:pos="1872"/>
          <w:tab w:val="left" w:pos="9187"/>
        </w:tabs>
        <w:rPr>
          <w:rFonts w:eastAsia="Times New Roman" w:cs="Times New Roman"/>
          <w:szCs w:val="20"/>
        </w:rPr>
      </w:pPr>
      <w:r w:rsidRPr="001B4579">
        <w:rPr>
          <w:rFonts w:eastAsia="Times New Roman" w:cs="Times New Roman"/>
          <w:b/>
          <w:szCs w:val="20"/>
        </w:rPr>
        <w:t>HISTORY OF LEGISLATIVE ACTIONS</w:t>
      </w:r>
    </w:p>
    <w:p w:rsidR="001B4579" w:rsidRPr="001B4579" w:rsidRDefault="001B4579" w:rsidP="001B4579">
      <w:pPr>
        <w:widowControl w:val="0"/>
        <w:tabs>
          <w:tab w:val="center" w:pos="590"/>
          <w:tab w:val="center" w:pos="1440"/>
          <w:tab w:val="left" w:pos="1872"/>
          <w:tab w:val="left" w:pos="9187"/>
        </w:tabs>
        <w:rPr>
          <w:rFonts w:eastAsia="Times New Roman" w:cs="Times New Roman"/>
          <w:szCs w:val="20"/>
        </w:rPr>
      </w:pPr>
    </w:p>
    <w:p w:rsidR="001B4579" w:rsidRPr="001B4579" w:rsidRDefault="001B4579" w:rsidP="001B4579">
      <w:pPr>
        <w:widowControl w:val="0"/>
        <w:tabs>
          <w:tab w:val="center" w:pos="590"/>
          <w:tab w:val="center" w:pos="1440"/>
          <w:tab w:val="left" w:pos="1872"/>
          <w:tab w:val="left" w:pos="9187"/>
        </w:tabs>
        <w:rPr>
          <w:rFonts w:eastAsia="Times New Roman" w:cs="Times New Roman"/>
          <w:szCs w:val="20"/>
        </w:rPr>
      </w:pPr>
      <w:r w:rsidRPr="001B4579">
        <w:rPr>
          <w:rFonts w:eastAsia="Times New Roman" w:cs="Times New Roman"/>
          <w:szCs w:val="20"/>
          <w:u w:val="single"/>
        </w:rPr>
        <w:tab/>
        <w:t>Date</w:t>
      </w:r>
      <w:r w:rsidRPr="001B4579">
        <w:rPr>
          <w:rFonts w:eastAsia="Times New Roman" w:cs="Times New Roman"/>
          <w:szCs w:val="20"/>
          <w:u w:val="single"/>
        </w:rPr>
        <w:tab/>
        <w:t>Body</w:t>
      </w:r>
      <w:r w:rsidRPr="001B4579">
        <w:rPr>
          <w:rFonts w:eastAsia="Times New Roman" w:cs="Times New Roman"/>
          <w:szCs w:val="20"/>
          <w:u w:val="single"/>
        </w:rPr>
        <w:tab/>
        <w:t>Action Description with journal page number</w:t>
      </w:r>
      <w:r w:rsidRPr="001B4579">
        <w:rPr>
          <w:rFonts w:eastAsia="Times New Roman" w:cs="Times New Roman"/>
          <w:szCs w:val="20"/>
          <w:u w:val="single"/>
        </w:rPr>
        <w:tab/>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01B2E">
        <w:rPr>
          <w:rFonts w:cs="Times New Roman"/>
        </w:rPr>
        <w:t>Prefiled</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901B2E">
        <w:rPr>
          <w:rFonts w:cs="Times New Roman"/>
        </w:rPr>
        <w:t xml:space="preserve">Referred to Committee on </w:t>
      </w:r>
      <w:r w:rsidRPr="00901B2E">
        <w:rPr>
          <w:rFonts w:cs="Times New Roman"/>
          <w:b/>
        </w:rPr>
        <w:t>Education and Public Works</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01B2E">
        <w:rPr>
          <w:rFonts w:cs="Times New Roman"/>
        </w:rPr>
        <w:t>Introduced and read first time (</w:t>
      </w:r>
      <w:hyperlink r:id="rId7" w:history="1">
        <w:r w:rsidRPr="00901B2E">
          <w:rPr>
            <w:rStyle w:val="Hyperlink"/>
            <w:rFonts w:cs="Times New Roman"/>
          </w:rPr>
          <w:t>House Journal</w:t>
        </w:r>
        <w:r w:rsidRPr="00901B2E">
          <w:rPr>
            <w:rStyle w:val="Hyperlink"/>
            <w:rFonts w:cs="Times New Roman"/>
          </w:rPr>
          <w:noBreakHyphen/>
          <w:t>page 116</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901B2E">
        <w:rPr>
          <w:rFonts w:cs="Times New Roman"/>
        </w:rPr>
        <w:t xml:space="preserve">Referred to Committee on </w:t>
      </w:r>
      <w:r w:rsidRPr="00901B2E">
        <w:rPr>
          <w:rFonts w:cs="Times New Roman"/>
          <w:b/>
        </w:rPr>
        <w:t>Education and Public Works</w:t>
      </w:r>
      <w:r w:rsidRPr="00901B2E">
        <w:rPr>
          <w:rFonts w:cs="Times New Roman"/>
        </w:rPr>
        <w:t xml:space="preserve"> (</w:t>
      </w:r>
      <w:hyperlink r:id="rId8" w:history="1">
        <w:r w:rsidRPr="00901B2E">
          <w:rPr>
            <w:rStyle w:val="Hyperlink"/>
            <w:rFonts w:cs="Times New Roman"/>
          </w:rPr>
          <w:t>House Journal</w:t>
        </w:r>
        <w:r w:rsidRPr="00901B2E">
          <w:rPr>
            <w:rStyle w:val="Hyperlink"/>
            <w:rFonts w:cs="Times New Roman"/>
          </w:rPr>
          <w:noBreakHyphen/>
          <w:t>page 116</w:t>
        </w:r>
      </w:hyperlink>
      <w:bookmarkStart w:id="0" w:name="_GoBack"/>
      <w:bookmarkEnd w:id="0"/>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1/11/2017</w:t>
      </w:r>
      <w:r>
        <w:rPr>
          <w:rFonts w:cs="Times New Roman"/>
        </w:rPr>
        <w:tab/>
        <w:t>House</w:t>
      </w:r>
      <w:r>
        <w:rPr>
          <w:rFonts w:cs="Times New Roman"/>
        </w:rPr>
        <w:tab/>
      </w:r>
      <w:r w:rsidRPr="00901B2E">
        <w:rPr>
          <w:rFonts w:cs="Times New Roman"/>
        </w:rPr>
        <w:t>Member(s) reques</w:t>
      </w:r>
      <w:r>
        <w:rPr>
          <w:rFonts w:cs="Times New Roman"/>
        </w:rPr>
        <w:t xml:space="preserve">t name added as sponsor: Daning </w:t>
      </w:r>
      <w:r w:rsidRPr="00901B2E">
        <w:rPr>
          <w:rFonts w:cs="Times New Roman"/>
        </w:rPr>
        <w:t>(</w:t>
      </w:r>
      <w:hyperlink r:id="rId9" w:history="1">
        <w:r w:rsidRPr="00901B2E">
          <w:rPr>
            <w:rStyle w:val="Hyperlink"/>
            <w:rFonts w:cs="Times New Roman"/>
          </w:rPr>
          <w:t>House Journal</w:t>
        </w:r>
        <w:r w:rsidRPr="00901B2E">
          <w:rPr>
            <w:rStyle w:val="Hyperlink"/>
            <w:rFonts w:cs="Times New Roman"/>
          </w:rPr>
          <w:noBreakHyphen/>
          <w:t>page 42</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901B2E">
        <w:rPr>
          <w:rFonts w:cs="Times New Roman"/>
        </w:rPr>
        <w:t>Member(s) request name added as sponsor: Govan</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901B2E">
        <w:rPr>
          <w:rFonts w:cs="Times New Roman"/>
        </w:rPr>
        <w:t>Member(s) request name added as sponsor: Taylor</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901B2E">
        <w:rPr>
          <w:rFonts w:cs="Times New Roman"/>
        </w:rPr>
        <w:t>Committee report:</w:t>
      </w:r>
      <w:r>
        <w:rPr>
          <w:rFonts w:cs="Times New Roman"/>
        </w:rPr>
        <w:t xml:space="preserve"> Favorable </w:t>
      </w:r>
      <w:r w:rsidRPr="00901B2E">
        <w:rPr>
          <w:rFonts w:cs="Times New Roman"/>
          <w:b/>
        </w:rPr>
        <w:t>Education and Public Works</w:t>
      </w:r>
      <w:r w:rsidRPr="00901B2E">
        <w:rPr>
          <w:rFonts w:cs="Times New Roman"/>
        </w:rPr>
        <w:t xml:space="preserve"> (</w:t>
      </w:r>
      <w:hyperlink r:id="rId10" w:history="1">
        <w:r w:rsidRPr="00901B2E">
          <w:rPr>
            <w:rStyle w:val="Hyperlink"/>
            <w:rFonts w:cs="Times New Roman"/>
          </w:rPr>
          <w:t>House Journal</w:t>
        </w:r>
        <w:r w:rsidRPr="00901B2E">
          <w:rPr>
            <w:rStyle w:val="Hyperlink"/>
            <w:rFonts w:cs="Times New Roman"/>
          </w:rPr>
          <w:noBreakHyphen/>
          <w:t>page 3</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901B2E">
        <w:rPr>
          <w:rFonts w:cs="Times New Roman"/>
        </w:rPr>
        <w:t>Member(s) request name added as sponsor: Knight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901B2E">
        <w:rPr>
          <w:rFonts w:cs="Times New Roman"/>
        </w:rPr>
        <w:t>Debate</w:t>
      </w:r>
      <w:r>
        <w:rPr>
          <w:rFonts w:cs="Times New Roman"/>
        </w:rPr>
        <w:t xml:space="preserve"> adjourned until Tues., 1</w:t>
      </w:r>
      <w:r>
        <w:rPr>
          <w:rFonts w:cs="Times New Roman"/>
        </w:rPr>
        <w:noBreakHyphen/>
        <w:t>31</w:t>
      </w:r>
      <w:r>
        <w:rPr>
          <w:rFonts w:cs="Times New Roman"/>
        </w:rPr>
        <w:noBreakHyphen/>
        <w:t xml:space="preserve">17 </w:t>
      </w:r>
      <w:r w:rsidRPr="00901B2E">
        <w:rPr>
          <w:rFonts w:cs="Times New Roman"/>
        </w:rPr>
        <w:t>(</w:t>
      </w:r>
      <w:hyperlink r:id="rId11" w:history="1">
        <w:r w:rsidRPr="00901B2E">
          <w:rPr>
            <w:rStyle w:val="Hyperlink"/>
            <w:rFonts w:cs="Times New Roman"/>
          </w:rPr>
          <w:t>House Journal</w:t>
        </w:r>
        <w:r w:rsidRPr="00901B2E">
          <w:rPr>
            <w:rStyle w:val="Hyperlink"/>
            <w:rFonts w:cs="Times New Roman"/>
          </w:rPr>
          <w:noBreakHyphen/>
          <w:t>page 16</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r>
      <w:r>
        <w:rPr>
          <w:rFonts w:cs="Times New Roman"/>
        </w:rPr>
        <w:tab/>
      </w:r>
      <w:r w:rsidRPr="00901B2E">
        <w:rPr>
          <w:rFonts w:cs="Times New Roman"/>
        </w:rPr>
        <w:t>Scrivener's error corrected</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01B2E">
        <w:rPr>
          <w:rFonts w:cs="Times New Roman"/>
        </w:rPr>
        <w:t>Member(s) request name added as sponsor: Anderson</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01B2E">
        <w:rPr>
          <w:rFonts w:cs="Times New Roman"/>
        </w:rPr>
        <w:t>Read second time (</w:t>
      </w:r>
      <w:hyperlink r:id="rId12" w:history="1">
        <w:r w:rsidRPr="00901B2E">
          <w:rPr>
            <w:rStyle w:val="Hyperlink"/>
            <w:rFonts w:cs="Times New Roman"/>
          </w:rPr>
          <w:t>House Journal</w:t>
        </w:r>
        <w:r w:rsidRPr="00901B2E">
          <w:rPr>
            <w:rStyle w:val="Hyperlink"/>
            <w:rFonts w:cs="Times New Roman"/>
          </w:rPr>
          <w:noBreakHyphen/>
          <w:t>page 24</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901B2E">
        <w:rPr>
          <w:rFonts w:cs="Times New Roman"/>
        </w:rPr>
        <w:t>Roll call Yeas</w:t>
      </w:r>
      <w:r>
        <w:rPr>
          <w:rFonts w:cs="Times New Roman"/>
        </w:rPr>
        <w:noBreakHyphen/>
      </w:r>
      <w:r w:rsidRPr="00901B2E">
        <w:rPr>
          <w:rFonts w:cs="Times New Roman"/>
        </w:rPr>
        <w:t>101  Nays</w:t>
      </w:r>
      <w:r>
        <w:rPr>
          <w:rFonts w:cs="Times New Roman"/>
        </w:rPr>
        <w:noBreakHyphen/>
      </w:r>
      <w:r w:rsidRPr="00901B2E">
        <w:rPr>
          <w:rFonts w:cs="Times New Roman"/>
        </w:rPr>
        <w:t>0 (</w:t>
      </w:r>
      <w:hyperlink r:id="rId13" w:history="1">
        <w:r w:rsidRPr="00901B2E">
          <w:rPr>
            <w:rStyle w:val="Hyperlink"/>
            <w:rFonts w:cs="Times New Roman"/>
          </w:rPr>
          <w:t>House Journal</w:t>
        </w:r>
        <w:r w:rsidRPr="00901B2E">
          <w:rPr>
            <w:rStyle w:val="Hyperlink"/>
            <w:rFonts w:cs="Times New Roman"/>
          </w:rPr>
          <w:noBreakHyphen/>
          <w:t>page 25</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901B2E">
        <w:rPr>
          <w:rFonts w:cs="Times New Roman"/>
        </w:rPr>
        <w:t>Rea</w:t>
      </w:r>
      <w:r>
        <w:rPr>
          <w:rFonts w:cs="Times New Roman"/>
        </w:rPr>
        <w:t xml:space="preserve">d third time and sent to Senate </w:t>
      </w:r>
      <w:r w:rsidRPr="00901B2E">
        <w:rPr>
          <w:rFonts w:cs="Times New Roman"/>
        </w:rPr>
        <w:t>(</w:t>
      </w:r>
      <w:hyperlink r:id="rId14" w:history="1">
        <w:r w:rsidRPr="00901B2E">
          <w:rPr>
            <w:rStyle w:val="Hyperlink"/>
            <w:rFonts w:cs="Times New Roman"/>
          </w:rPr>
          <w:t>House Journal</w:t>
        </w:r>
        <w:r w:rsidRPr="00901B2E">
          <w:rPr>
            <w:rStyle w:val="Hyperlink"/>
            <w:rFonts w:cs="Times New Roman"/>
          </w:rPr>
          <w:noBreakHyphen/>
          <w:t>page 14</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901B2E">
        <w:rPr>
          <w:rFonts w:cs="Times New Roman"/>
        </w:rPr>
        <w:t>Introduced and read first time (</w:t>
      </w:r>
      <w:hyperlink r:id="rId15" w:history="1">
        <w:r w:rsidRPr="00901B2E">
          <w:rPr>
            <w:rStyle w:val="Hyperlink"/>
            <w:rFonts w:cs="Times New Roman"/>
          </w:rPr>
          <w:t>Senate Journal</w:t>
        </w:r>
        <w:r w:rsidRPr="00901B2E">
          <w:rPr>
            <w:rStyle w:val="Hyperlink"/>
            <w:rFonts w:cs="Times New Roman"/>
          </w:rPr>
          <w:noBreakHyphen/>
          <w:t>page 21</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901B2E">
        <w:rPr>
          <w:rFonts w:cs="Times New Roman"/>
        </w:rPr>
        <w:t>Ref</w:t>
      </w:r>
      <w:r>
        <w:rPr>
          <w:rFonts w:cs="Times New Roman"/>
        </w:rPr>
        <w:t xml:space="preserve">erred to Committee on </w:t>
      </w:r>
      <w:r w:rsidRPr="00901B2E">
        <w:rPr>
          <w:rFonts w:cs="Times New Roman"/>
          <w:b/>
        </w:rPr>
        <w:t>Education</w:t>
      </w:r>
      <w:r>
        <w:rPr>
          <w:rFonts w:cs="Times New Roman"/>
        </w:rPr>
        <w:t xml:space="preserve"> </w:t>
      </w:r>
      <w:r w:rsidRPr="00901B2E">
        <w:rPr>
          <w:rFonts w:cs="Times New Roman"/>
        </w:rPr>
        <w:t>(</w:t>
      </w:r>
      <w:hyperlink r:id="rId16" w:history="1">
        <w:r w:rsidRPr="00901B2E">
          <w:rPr>
            <w:rStyle w:val="Hyperlink"/>
            <w:rFonts w:cs="Times New Roman"/>
          </w:rPr>
          <w:t>Senate Journal</w:t>
        </w:r>
        <w:r w:rsidRPr="00901B2E">
          <w:rPr>
            <w:rStyle w:val="Hyperlink"/>
            <w:rFonts w:cs="Times New Roman"/>
          </w:rPr>
          <w:noBreakHyphen/>
          <w:t>page 21</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4/3/2017</w:t>
      </w:r>
      <w:r>
        <w:rPr>
          <w:rFonts w:cs="Times New Roman"/>
        </w:rPr>
        <w:tab/>
        <w:t>Senate</w:t>
      </w:r>
      <w:r>
        <w:rPr>
          <w:rFonts w:cs="Times New Roman"/>
        </w:rPr>
        <w:tab/>
      </w:r>
      <w:r w:rsidRPr="00901B2E">
        <w:rPr>
          <w:rFonts w:cs="Times New Roman"/>
        </w:rPr>
        <w:t xml:space="preserve">Committee report: Favorable with amendment </w:t>
      </w:r>
      <w:r w:rsidRPr="00901B2E">
        <w:rPr>
          <w:rFonts w:cs="Times New Roman"/>
          <w:b/>
        </w:rPr>
        <w:t>Education</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901B2E">
        <w:rPr>
          <w:rFonts w:cs="Times New Roman"/>
        </w:rPr>
        <w:t>Scrivener's error corrected</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901B2E">
        <w:rPr>
          <w:rFonts w:cs="Times New Roman"/>
        </w:rPr>
        <w:t>Committee Amendment Adopted (</w:t>
      </w:r>
      <w:hyperlink r:id="rId17" w:history="1">
        <w:r w:rsidRPr="00901B2E">
          <w:rPr>
            <w:rStyle w:val="Hyperlink"/>
            <w:rFonts w:cs="Times New Roman"/>
          </w:rPr>
          <w:t>Senate Journal</w:t>
        </w:r>
        <w:r w:rsidRPr="00901B2E">
          <w:rPr>
            <w:rStyle w:val="Hyperlink"/>
            <w:rFonts w:cs="Times New Roman"/>
          </w:rPr>
          <w:noBreakHyphen/>
          <w:t>page 21</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901B2E">
        <w:rPr>
          <w:rFonts w:cs="Times New Roman"/>
        </w:rPr>
        <w:t>Read second time (</w:t>
      </w:r>
      <w:hyperlink r:id="rId18" w:history="1">
        <w:r w:rsidRPr="00901B2E">
          <w:rPr>
            <w:rStyle w:val="Hyperlink"/>
            <w:rFonts w:cs="Times New Roman"/>
          </w:rPr>
          <w:t>Senate Journal</w:t>
        </w:r>
        <w:r w:rsidRPr="00901B2E">
          <w:rPr>
            <w:rStyle w:val="Hyperlink"/>
            <w:rFonts w:cs="Times New Roman"/>
          </w:rPr>
          <w:noBreakHyphen/>
          <w:t>page 21</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901B2E">
        <w:rPr>
          <w:rFonts w:cs="Times New Roman"/>
        </w:rPr>
        <w:t>Roll call Ayes</w:t>
      </w:r>
      <w:r>
        <w:rPr>
          <w:rFonts w:cs="Times New Roman"/>
        </w:rPr>
        <w:noBreakHyphen/>
      </w:r>
      <w:r w:rsidRPr="00901B2E">
        <w:rPr>
          <w:rFonts w:cs="Times New Roman"/>
        </w:rPr>
        <w:t>42  Nays</w:t>
      </w:r>
      <w:r>
        <w:rPr>
          <w:rFonts w:cs="Times New Roman"/>
        </w:rPr>
        <w:noBreakHyphen/>
      </w:r>
      <w:r w:rsidRPr="00901B2E">
        <w:rPr>
          <w:rFonts w:cs="Times New Roman"/>
        </w:rPr>
        <w:t>1 (</w:t>
      </w:r>
      <w:hyperlink r:id="rId19" w:history="1">
        <w:r w:rsidRPr="00901B2E">
          <w:rPr>
            <w:rStyle w:val="Hyperlink"/>
            <w:rFonts w:cs="Times New Roman"/>
          </w:rPr>
          <w:t>Senate Journal</w:t>
        </w:r>
        <w:r w:rsidRPr="00901B2E">
          <w:rPr>
            <w:rStyle w:val="Hyperlink"/>
            <w:rFonts w:cs="Times New Roman"/>
          </w:rPr>
          <w:noBreakHyphen/>
          <w:t>page 21</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901B2E">
        <w:rPr>
          <w:rFonts w:cs="Times New Roman"/>
        </w:rPr>
        <w:t>Scrivener's error corrected</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901B2E">
        <w:rPr>
          <w:rFonts w:cs="Times New Roman"/>
        </w:rPr>
        <w:t xml:space="preserve">Read third </w:t>
      </w:r>
      <w:r>
        <w:rPr>
          <w:rFonts w:cs="Times New Roman"/>
        </w:rPr>
        <w:t xml:space="preserve">time and returned to House with </w:t>
      </w:r>
      <w:r w:rsidRPr="00901B2E">
        <w:rPr>
          <w:rFonts w:cs="Times New Roman"/>
        </w:rPr>
        <w:t>amendments (</w:t>
      </w:r>
      <w:hyperlink r:id="rId20" w:history="1">
        <w:r w:rsidRPr="00901B2E">
          <w:rPr>
            <w:rStyle w:val="Hyperlink"/>
            <w:rFonts w:cs="Times New Roman"/>
          </w:rPr>
          <w:t>Senate Journal</w:t>
        </w:r>
        <w:r w:rsidRPr="00901B2E">
          <w:rPr>
            <w:rStyle w:val="Hyperlink"/>
            <w:rFonts w:cs="Times New Roman"/>
          </w:rPr>
          <w:noBreakHyphen/>
          <w:t>page 12</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4/21/2017</w:t>
      </w:r>
      <w:r>
        <w:rPr>
          <w:rFonts w:cs="Times New Roman"/>
        </w:rPr>
        <w:tab/>
      </w:r>
      <w:r>
        <w:rPr>
          <w:rFonts w:cs="Times New Roman"/>
        </w:rPr>
        <w:tab/>
      </w:r>
      <w:r w:rsidRPr="00901B2E">
        <w:rPr>
          <w:rFonts w:cs="Times New Roman"/>
        </w:rPr>
        <w:t>Scrivener's error corrected</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01B2E">
        <w:rPr>
          <w:rFonts w:cs="Times New Roman"/>
        </w:rPr>
        <w:t>Concurred in S</w:t>
      </w:r>
      <w:r>
        <w:rPr>
          <w:rFonts w:cs="Times New Roman"/>
        </w:rPr>
        <w:t xml:space="preserve">enate amendment and enrolled </w:t>
      </w:r>
      <w:r w:rsidRPr="00901B2E">
        <w:rPr>
          <w:rFonts w:cs="Times New Roman"/>
        </w:rPr>
        <w:t>(</w:t>
      </w:r>
      <w:hyperlink r:id="rId21" w:history="1">
        <w:r w:rsidRPr="00901B2E">
          <w:rPr>
            <w:rStyle w:val="Hyperlink"/>
            <w:rFonts w:cs="Times New Roman"/>
          </w:rPr>
          <w:t>House Journal</w:t>
        </w:r>
        <w:r w:rsidRPr="00901B2E">
          <w:rPr>
            <w:rStyle w:val="Hyperlink"/>
            <w:rFonts w:cs="Times New Roman"/>
          </w:rPr>
          <w:noBreakHyphen/>
          <w:t>page 15</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901B2E">
        <w:rPr>
          <w:rFonts w:cs="Times New Roman"/>
        </w:rPr>
        <w:t>Roll call Yeas</w:t>
      </w:r>
      <w:r>
        <w:rPr>
          <w:rFonts w:cs="Times New Roman"/>
        </w:rPr>
        <w:noBreakHyphen/>
      </w:r>
      <w:r w:rsidRPr="00901B2E">
        <w:rPr>
          <w:rFonts w:cs="Times New Roman"/>
        </w:rPr>
        <w:t>101  Nays</w:t>
      </w:r>
      <w:r>
        <w:rPr>
          <w:rFonts w:cs="Times New Roman"/>
        </w:rPr>
        <w:noBreakHyphen/>
      </w:r>
      <w:r w:rsidRPr="00901B2E">
        <w:rPr>
          <w:rFonts w:cs="Times New Roman"/>
        </w:rPr>
        <w:t>0 (</w:t>
      </w:r>
      <w:hyperlink r:id="rId22" w:history="1">
        <w:r w:rsidRPr="00901B2E">
          <w:rPr>
            <w:rStyle w:val="Hyperlink"/>
            <w:rFonts w:cs="Times New Roman"/>
          </w:rPr>
          <w:t>House Journal</w:t>
        </w:r>
        <w:r w:rsidRPr="00901B2E">
          <w:rPr>
            <w:rStyle w:val="Hyperlink"/>
            <w:rFonts w:cs="Times New Roman"/>
          </w:rPr>
          <w:noBreakHyphen/>
          <w:t>page 16</w:t>
        </w:r>
      </w:hyperlink>
      <w:r w:rsidRPr="00901B2E">
        <w:rPr>
          <w:rFonts w:cs="Times New Roman"/>
        </w:rPr>
        <w:t>)</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901B2E">
        <w:rPr>
          <w:rFonts w:cs="Times New Roman"/>
        </w:rPr>
        <w:t>Ratified R 41</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901B2E">
        <w:rPr>
          <w:rFonts w:cs="Times New Roman"/>
        </w:rPr>
        <w:t>Signed By Governor</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901B2E">
        <w:rPr>
          <w:rFonts w:cs="Times New Roman"/>
        </w:rPr>
        <w:t>Effective date 5/9/17</w:t>
      </w:r>
    </w:p>
    <w:p w:rsidR="00DC54CE" w:rsidRDefault="00DC54CE" w:rsidP="00DC54CE">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901B2E">
        <w:rPr>
          <w:rFonts w:cs="Times New Roman"/>
        </w:rPr>
        <w:t>Act No</w:t>
      </w:r>
      <w:r>
        <w:rPr>
          <w:rFonts w:cs="Times New Roman"/>
        </w:rPr>
        <w:t>. </w:t>
      </w:r>
      <w:r w:rsidRPr="00901B2E">
        <w:rPr>
          <w:rFonts w:cs="Times New Roman"/>
        </w:rPr>
        <w:t>23</w:t>
      </w:r>
    </w:p>
    <w:p w:rsidR="00DC54CE" w:rsidRDefault="00DC54CE" w:rsidP="00DC54CE">
      <w:pPr>
        <w:widowControl w:val="0"/>
        <w:tabs>
          <w:tab w:val="right" w:pos="1008"/>
          <w:tab w:val="left" w:pos="1152"/>
          <w:tab w:val="left" w:pos="1872"/>
          <w:tab w:val="left" w:pos="9187"/>
        </w:tabs>
        <w:ind w:left="2088" w:hanging="2088"/>
        <w:rPr>
          <w:rFonts w:cs="Times New Roman"/>
        </w:rPr>
      </w:pPr>
    </w:p>
    <w:p w:rsidR="001B4579" w:rsidRPr="001B4579" w:rsidRDefault="001B4579" w:rsidP="001B4579">
      <w:pPr>
        <w:widowControl w:val="0"/>
        <w:tabs>
          <w:tab w:val="right" w:pos="1008"/>
          <w:tab w:val="left" w:pos="1152"/>
          <w:tab w:val="left" w:pos="1872"/>
          <w:tab w:val="left" w:pos="9187"/>
        </w:tabs>
        <w:ind w:left="2088" w:hanging="2088"/>
        <w:rPr>
          <w:rFonts w:eastAsia="Times New Roman" w:cs="Times New Roman"/>
          <w:szCs w:val="20"/>
        </w:rPr>
      </w:pPr>
      <w:r w:rsidRPr="001B4579">
        <w:rPr>
          <w:rFonts w:eastAsia="Times New Roman" w:cs="Times New Roman"/>
          <w:szCs w:val="20"/>
        </w:rPr>
        <w:t xml:space="preserve">View the latest </w:t>
      </w:r>
      <w:hyperlink r:id="rId23" w:history="1">
        <w:r w:rsidRPr="001B4579">
          <w:rPr>
            <w:rFonts w:eastAsia="Times New Roman" w:cs="Times New Roman"/>
            <w:color w:val="0000FF" w:themeColor="hyperlink"/>
            <w:szCs w:val="20"/>
            <w:u w:val="single"/>
          </w:rPr>
          <w:t>legislative information</w:t>
        </w:r>
      </w:hyperlink>
      <w:r w:rsidRPr="001B4579">
        <w:rPr>
          <w:rFonts w:eastAsia="Times New Roman" w:cs="Times New Roman"/>
          <w:szCs w:val="20"/>
        </w:rPr>
        <w:t xml:space="preserve"> at the website</w:t>
      </w:r>
    </w:p>
    <w:p w:rsidR="001B4579" w:rsidRPr="001B4579" w:rsidRDefault="001B4579" w:rsidP="001B4579">
      <w:pPr>
        <w:widowControl w:val="0"/>
        <w:tabs>
          <w:tab w:val="right" w:pos="1008"/>
          <w:tab w:val="left" w:pos="1152"/>
          <w:tab w:val="left" w:pos="1872"/>
          <w:tab w:val="left" w:pos="9187"/>
        </w:tabs>
        <w:ind w:left="2088" w:hanging="2088"/>
        <w:rPr>
          <w:rFonts w:eastAsia="Times New Roman" w:cs="Times New Roman"/>
          <w:szCs w:val="20"/>
        </w:rPr>
      </w:pPr>
    </w:p>
    <w:p w:rsidR="001B4579" w:rsidRPr="001B4579" w:rsidRDefault="001B4579" w:rsidP="001B4579">
      <w:pPr>
        <w:widowControl w:val="0"/>
        <w:tabs>
          <w:tab w:val="right" w:pos="1008"/>
          <w:tab w:val="left" w:pos="1152"/>
          <w:tab w:val="left" w:pos="1872"/>
          <w:tab w:val="left" w:pos="9187"/>
        </w:tabs>
        <w:ind w:left="2088" w:hanging="2088"/>
        <w:rPr>
          <w:rFonts w:eastAsia="Times New Roman" w:cs="Times New Roman"/>
          <w:szCs w:val="20"/>
        </w:rPr>
      </w:pP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4579">
        <w:rPr>
          <w:rFonts w:eastAsia="Times New Roman" w:cs="Times New Roman"/>
          <w:b/>
          <w:szCs w:val="20"/>
        </w:rPr>
        <w:t>VERSIONS OF THIS BILL</w:t>
      </w:r>
    </w:p>
    <w:p w:rsidR="001B4579" w:rsidRPr="001B4579" w:rsidRDefault="001B4579"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579" w:rsidRPr="001B4579" w:rsidRDefault="00954314" w:rsidP="001B457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1B4579" w:rsidRPr="001B4579">
          <w:rPr>
            <w:rFonts w:eastAsia="Times New Roman" w:cs="Times New Roman"/>
            <w:color w:val="0000FF" w:themeColor="hyperlink"/>
            <w:szCs w:val="20"/>
            <w:u w:val="single"/>
          </w:rPr>
          <w:t>12/15/2016</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B4579" w:rsidRPr="001B4579">
          <w:rPr>
            <w:rFonts w:eastAsia="Times New Roman" w:cs="Times New Roman"/>
            <w:color w:val="0000FF" w:themeColor="hyperlink"/>
            <w:szCs w:val="20"/>
            <w:u w:val="single"/>
          </w:rPr>
          <w:t>1/25/2017</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B4579" w:rsidRPr="001B4579">
          <w:rPr>
            <w:rFonts w:eastAsia="Times New Roman" w:cs="Times New Roman"/>
            <w:color w:val="0000FF" w:themeColor="hyperlink"/>
            <w:szCs w:val="20"/>
            <w:u w:val="single"/>
          </w:rPr>
          <w:t>1/26/2017</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B4579" w:rsidRPr="001B4579">
          <w:rPr>
            <w:rFonts w:eastAsia="Times New Roman" w:cs="Times New Roman"/>
            <w:color w:val="0000FF" w:themeColor="hyperlink"/>
            <w:szCs w:val="20"/>
            <w:u w:val="single"/>
          </w:rPr>
          <w:t>4/3/2017</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B4579" w:rsidRPr="001B4579">
          <w:rPr>
            <w:rFonts w:eastAsia="Times New Roman" w:cs="Times New Roman"/>
            <w:color w:val="0000FF" w:themeColor="hyperlink"/>
            <w:szCs w:val="20"/>
            <w:u w:val="single"/>
          </w:rPr>
          <w:t>4/4/2017</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B4579" w:rsidRPr="001B4579">
          <w:rPr>
            <w:rFonts w:eastAsia="Times New Roman" w:cs="Times New Roman"/>
            <w:color w:val="0000FF" w:themeColor="hyperlink"/>
            <w:szCs w:val="20"/>
            <w:u w:val="single"/>
          </w:rPr>
          <w:t>4/18/2017</w:t>
        </w:r>
      </w:hyperlink>
    </w:p>
    <w:p w:rsidR="001B4579" w:rsidRPr="001B4579" w:rsidRDefault="00954314"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B4579" w:rsidRPr="001B4579">
          <w:rPr>
            <w:rFonts w:eastAsia="Times New Roman" w:cs="Times New Roman"/>
            <w:color w:val="0000FF" w:themeColor="hyperlink"/>
            <w:szCs w:val="20"/>
            <w:u w:val="single"/>
          </w:rPr>
          <w:t>4/19/2017</w:t>
        </w:r>
      </w:hyperlink>
    </w:p>
    <w:p w:rsidR="001B4579" w:rsidRPr="001B4579" w:rsidRDefault="001B4579"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B4579" w:rsidRDefault="001B4579" w:rsidP="001B45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4579" w:rsidSect="001B4579">
          <w:pgSz w:w="12240" w:h="15840" w:code="1"/>
          <w:pgMar w:top="1080" w:right="1440" w:bottom="1080" w:left="1440" w:header="720" w:footer="720" w:gutter="0"/>
          <w:pgNumType w:start="1"/>
          <w:cols w:space="720"/>
          <w:noEndnote/>
          <w:docGrid w:linePitch="360"/>
        </w:sectPr>
      </w:pP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 R41, H3221)</w:t>
      </w:r>
    </w:p>
    <w:p w:rsidR="007E2B52" w:rsidRPr="008836A5"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2B52" w:rsidRPr="001B4579"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4579">
        <w:rPr>
          <w:rFonts w:cs="Times New Roman"/>
          <w:b/>
          <w:color w:val="000000" w:themeColor="text1"/>
          <w:szCs w:val="36"/>
        </w:rPr>
        <w:t xml:space="preserve">AN ACT </w:t>
      </w:r>
      <w:r w:rsidRPr="001B4579">
        <w:rPr>
          <w:rFonts w:cs="Times New Roman"/>
          <w:b/>
        </w:rPr>
        <w:t>TO AMEND THE CODE OF LAWS OF SOUTH CAROLINA, 1976, BY ADDING SECTION 59</w:t>
      </w:r>
      <w:r w:rsidRPr="001B4579">
        <w:rPr>
          <w:rFonts w:cs="Times New Roman"/>
          <w:b/>
        </w:rPr>
        <w:noBreakHyphen/>
        <w:t>20</w:t>
      </w:r>
      <w:r w:rsidRPr="001B4579">
        <w:rPr>
          <w:rFonts w:cs="Times New Roman"/>
          <w:b/>
        </w:rPr>
        <w:noBreakHyphen/>
        <w:t>90 SO AS TO REQUIRE THE STATE DEPARTMENT OF EDUCATION TO DEVELOP AND ADOPT A STATEWIDE PROGRAM FOR IDENTIFYING FISCAL PRACTICES AND BUDGETARY CONDITIONS THAT, IF UNCORRECTED, COULD COMPROMISE THE FISCAL INTEGRITY OF A SCHOOL DISTRICT AND FOR ADVISING THE DISTRICT ON HOW TO TAKE APPROPRIATE CORRECTIVE ACTIONS, TO ESTABLISH THREE LEVELS OF FISCAL AND BUDGETARY CONCERNS WITH CONDITIONS AND REQUIREMENTS ASSOCIATED WITH EACH, AND TO DIRECT THE DEPARTMENT TO PROMULGATE REGULATIONS TO CARRY OUT THE PROVISIONS OF THIS SECTION; AND BY ADDING SECTION 59</w:t>
      </w:r>
      <w:r w:rsidRPr="001B4579">
        <w:rPr>
          <w:rFonts w:cs="Times New Roman"/>
          <w:b/>
        </w:rPr>
        <w:noBreakHyphen/>
        <w:t>20</w:t>
      </w:r>
      <w:r w:rsidRPr="001B4579">
        <w:rPr>
          <w:rFonts w:cs="Times New Roman"/>
          <w:b/>
        </w:rPr>
        <w:noBreakHyphen/>
        <w:t>95 SO AS TO REQUIRE THE STATE AUDITOR TO ADOPT THE STATEWIDE PROGRAM CREATED BY THE DEPARTMENT OF EDUCATION IN SECTION 59</w:t>
      </w:r>
      <w:r w:rsidRPr="001B4579">
        <w:rPr>
          <w:rFonts w:cs="Times New Roman"/>
          <w:b/>
        </w:rPr>
        <w:noBreakHyphen/>
        <w:t>20</w:t>
      </w:r>
      <w:r w:rsidRPr="001B4579">
        <w:rPr>
          <w:rFonts w:cs="Times New Roman"/>
          <w:b/>
        </w:rPr>
        <w:noBreakHyphen/>
        <w:t>90 AND USE IT TO IDENTIFY FISCAL PRACTICES AND BUDGETARY CONDITIONS THAT, IF UNCORRECTED, COULD COMPROMISE THE FISCAL INTEGRITY OF A STATE AGENCY THAT IS ALSO A LOCAL EDUCATION AGENCY AND TO ADVISE THE STATE AGENCY THAT IS ALSO A LOCAL EDUCATION AGENCY ON HOW TO TAKE APPROPRIATE CORRECTIVE ACTIONS, AND TO PROVIDE EXCEPTIONS TO ENABLE THE STATE AUDITOR TO DIRECT THE DEPARTMENT TO IMMEDIATELY ASSUME EMERGENCY MANAGEMENT OF THE STATE AGENCY THAT IS ALSO A LOCAL EDUCATION AGENCY FOR WHICH IT HAS MADE A DECLARATION OF FISCAL CAUTION OR FISCAL EMERGENCY, TO CONTINUE THIS EMERGENCY MANAGEMENT OF THE LOCAL EDUCATION AGENCY UNTIL THE STATE AUDITOR RELEASES THE STATE AGENCY THAT IS ALSO A LOCAL EDUCATION AGENCY FROM THE DECLARATION OF FISCAL CAUTION OR FISCAL EMERGENCY, AS APPLICABLE, AND TO DIRECT THE STATE AUDITOR TO PROMULGATE REGULATIONS TO CARRY OUT THE PROVISIONS OF THIS SECTION.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Be it enacted by the General Assembly of the State of South Carolina:</w:t>
      </w: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B645EB"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School district fiscal practices of concern, actions authorized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SECTION</w:t>
      </w:r>
      <w:r w:rsidRPr="00D94422">
        <w:rPr>
          <w:rFonts w:cs="Times New Roman"/>
        </w:rPr>
        <w:tab/>
        <w:t>1.</w:t>
      </w:r>
      <w:r w:rsidRPr="00D94422">
        <w:rPr>
          <w:rFonts w:cs="Times New Roman"/>
        </w:rPr>
        <w:tab/>
        <w:t>A.</w:t>
      </w:r>
      <w:r w:rsidRPr="00D94422">
        <w:rPr>
          <w:rFonts w:cs="Times New Roman"/>
        </w:rPr>
        <w:tab/>
      </w:r>
      <w:r w:rsidRPr="00D94422">
        <w:rPr>
          <w:rFonts w:cs="Times New Roman"/>
        </w:rPr>
        <w:tab/>
        <w:t>Chapter 20, Title 59 of the 1976 Code is amended by adding:</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snapToGrid w:val="0"/>
        </w:rPr>
        <w:tab/>
        <w:t>“Section 59</w:t>
      </w:r>
      <w:r>
        <w:rPr>
          <w:rFonts w:cs="Times New Roman"/>
          <w:snapToGrid w:val="0"/>
        </w:rPr>
        <w:noBreakHyphen/>
      </w:r>
      <w:r w:rsidRPr="00D94422">
        <w:rPr>
          <w:rFonts w:cs="Times New Roman"/>
          <w:snapToGrid w:val="0"/>
        </w:rPr>
        <w:t>20</w:t>
      </w:r>
      <w:r>
        <w:rPr>
          <w:rFonts w:cs="Times New Roman"/>
          <w:snapToGrid w:val="0"/>
        </w:rPr>
        <w:noBreakHyphen/>
      </w:r>
      <w:r w:rsidRPr="00D94422">
        <w:rPr>
          <w:rFonts w:cs="Times New Roman"/>
          <w:snapToGrid w:val="0"/>
        </w:rPr>
        <w:t>90.</w:t>
      </w:r>
      <w:r w:rsidRPr="00D94422">
        <w:rPr>
          <w:rFonts w:cs="Times New Roman"/>
          <w:snapToGrid w:val="0"/>
        </w:rPr>
        <w:tab/>
      </w:r>
      <w:r w:rsidRPr="00D94422">
        <w:rPr>
          <w:rFonts w:cs="Times New Roman"/>
        </w:rPr>
        <w:t>(A)</w:t>
      </w:r>
      <w:r w:rsidRPr="00D94422">
        <w:rPr>
          <w:rFonts w:cs="Times New Roman"/>
        </w:rPr>
        <w:tab/>
        <w:t>The State Department of Education shall work with district superintendents and finance officers to develop and adopt a statewide program with guidelines for:</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(1)</w:t>
      </w:r>
      <w:r w:rsidRPr="00D94422">
        <w:rPr>
          <w:rFonts w:cs="Times New Roman"/>
        </w:rPr>
        <w:tab/>
        <w:t xml:space="preserve">identifying fiscal practices and budgetary conditions that, if uncorrected, could compromise the fiscal integrity of a school district; and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(2)</w:t>
      </w:r>
      <w:r w:rsidRPr="00D94422">
        <w:rPr>
          <w:rFonts w:cs="Times New Roman"/>
        </w:rPr>
        <w:tab/>
        <w:t>advising a district identified under item (1) to take appropriate corrective actions.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(B)</w:t>
      </w:r>
      <w:r w:rsidRPr="00D94422">
        <w:rPr>
          <w:rFonts w:cs="Times New Roman"/>
        </w:rPr>
        <w:tab/>
        <w:t xml:space="preserve">The program must include a series of criteria that the department shall use to establish three escalating levels of fiscal and budgetary concern, which must be </w:t>
      </w:r>
      <w:r w:rsidRPr="0083396E">
        <w:rPr>
          <w:rFonts w:cs="Times New Roman"/>
        </w:rPr>
        <w:t>‘</w:t>
      </w:r>
      <w:r w:rsidRPr="00D94422">
        <w:rPr>
          <w:rFonts w:cs="Times New Roman"/>
        </w:rPr>
        <w:t>fiscal watch</w:t>
      </w:r>
      <w:r w:rsidRPr="0083396E">
        <w:rPr>
          <w:rFonts w:cs="Times New Roman"/>
        </w:rPr>
        <w:t>’</w:t>
      </w:r>
      <w:r w:rsidRPr="00D94422">
        <w:rPr>
          <w:rFonts w:cs="Times New Roman"/>
        </w:rPr>
        <w:t xml:space="preserve">, </w:t>
      </w:r>
      <w:r w:rsidRPr="0083396E">
        <w:rPr>
          <w:rFonts w:cs="Times New Roman"/>
        </w:rPr>
        <w:t>‘</w:t>
      </w:r>
      <w:r w:rsidRPr="00D94422">
        <w:rPr>
          <w:rFonts w:cs="Times New Roman"/>
        </w:rPr>
        <w:t>fiscal caution</w:t>
      </w:r>
      <w:r w:rsidRPr="0083396E">
        <w:rPr>
          <w:rFonts w:cs="Times New Roman"/>
        </w:rPr>
        <w:t>’</w:t>
      </w:r>
      <w:r w:rsidRPr="00D94422">
        <w:rPr>
          <w:rFonts w:cs="Times New Roman"/>
        </w:rPr>
        <w:t xml:space="preserve">, and </w:t>
      </w:r>
      <w:r w:rsidRPr="0083396E">
        <w:rPr>
          <w:rFonts w:cs="Times New Roman"/>
        </w:rPr>
        <w:t>‘</w:t>
      </w:r>
      <w:r w:rsidRPr="00D94422">
        <w:rPr>
          <w:rFonts w:cs="Times New Roman"/>
        </w:rPr>
        <w:t>fiscal emergency</w:t>
      </w:r>
      <w:r w:rsidRPr="0083396E">
        <w:rPr>
          <w:rFonts w:cs="Times New Roman"/>
        </w:rPr>
        <w:t>’</w:t>
      </w:r>
      <w:r w:rsidRPr="00D94422">
        <w:rPr>
          <w:rFonts w:cs="Times New Roman"/>
        </w:rPr>
        <w: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(C)</w:t>
      </w:r>
      <w:r w:rsidRPr="00D94422">
        <w:rPr>
          <w:rFonts w:cs="Times New Roman"/>
        </w:rPr>
        <w:tab/>
      </w:r>
      <w:r w:rsidRPr="0083396E">
        <w:rPr>
          <w:rFonts w:cs="Times New Roman"/>
        </w:rPr>
        <w:t>‘</w:t>
      </w:r>
      <w:r w:rsidRPr="00D94422">
        <w:rPr>
          <w:rFonts w:cs="Times New Roman"/>
        </w:rPr>
        <w:t>Fiscal watch</w:t>
      </w:r>
      <w:r w:rsidRPr="0083396E">
        <w:rPr>
          <w:rFonts w:cs="Times New Roman"/>
        </w:rPr>
        <w:t>’</w:t>
      </w:r>
      <w:r w:rsidRPr="00D94422">
        <w:rPr>
          <w:rFonts w:cs="Times New Roman"/>
        </w:rPr>
        <w:t xml:space="preserve"> is the first level and lowest level of concern.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(1)</w:t>
      </w:r>
      <w:r w:rsidRPr="00D94422">
        <w:rPr>
          <w:rFonts w:cs="Times New Roman"/>
        </w:rPr>
        <w:tab/>
        <w:t>The State Superintendent of Education shall declare fiscal watch if:</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(a)</w:t>
      </w:r>
      <w:r w:rsidRPr="00D94422">
        <w:rPr>
          <w:rFonts w:cs="Times New Roman"/>
        </w:rPr>
        <w:tab/>
        <w:t>he determines, within his discretion, that a district declared to be in fiscal watch has not acted reasonably to eliminate or correct practices or conditions that prompted the declaration and has determined that a state of fiscal watch is necessary to prevent further decline;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there is any type of ongoing, related investigation by any state or federal law enforcement agency or any other investigatory agency of the State.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(2)</w:t>
      </w:r>
      <w:r w:rsidRPr="00D94422">
        <w:rPr>
          <w:rFonts w:cs="Times New Roman"/>
        </w:rPr>
        <w:tab/>
        <w:t>The State Superintendent of Education may declare fiscal watch if:</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(a)</w:t>
      </w:r>
      <w:r w:rsidRPr="00D94422">
        <w:rPr>
          <w:rFonts w:cs="Times New Roman"/>
        </w:rPr>
        <w:tab/>
        <w:t>an independent, outside auditing firm notifies the department that the district is not operating under generally accepted accounting principles; or</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the district does not maintain a general reserve fund of at least one month of general fund operating expenditures of the previous two completed fiscal years.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(3)(a)</w:t>
      </w:r>
      <w:r w:rsidRPr="00D94422">
        <w:rPr>
          <w:rFonts w:cs="Times New Roman"/>
        </w:rPr>
        <w:tab/>
        <w:t xml:space="preserve">Within sixty days after the State Superintendent of Education declares a fiscal watch for a district, the district board shall submit a financial recovery plan to the department.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The State Superintendent shall evaluate and accept or reject the plan within thirty days after receipt of the financial recovery plan. If he disapproves the plan, he shall recommend modifications that would make the plan acceptable.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lastRenderedPageBreak/>
        <w:tab/>
      </w:r>
      <w:r w:rsidRPr="00D94422">
        <w:rPr>
          <w:rFonts w:cs="Times New Roman"/>
        </w:rPr>
        <w:tab/>
      </w:r>
      <w:r w:rsidRPr="00D94422">
        <w:rPr>
          <w:rFonts w:cs="Times New Roman"/>
        </w:rPr>
        <w:tab/>
        <w:t>(c)</w:t>
      </w:r>
      <w:r w:rsidRPr="00D94422">
        <w:rPr>
          <w:rFonts w:cs="Times New Roman"/>
        </w:rPr>
        <w:tab/>
        <w:t>A district shall not implement a recovery plan unless approved by the State Superintendent.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(d)</w:t>
      </w:r>
      <w:r w:rsidRPr="00D94422">
        <w:rPr>
          <w:rFonts w:cs="Times New Roman"/>
        </w:rPr>
        <w:tab/>
        <w:t>The department shall provide technical assistance.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(e)</w:t>
      </w:r>
      <w:r w:rsidRPr="00D94422">
        <w:rPr>
          <w:rFonts w:cs="Times New Roman"/>
        </w:rPr>
        <w:tab/>
        <w:t>The district board may amend the plan at any</w:t>
      </w:r>
      <w:r>
        <w:rPr>
          <w:rFonts w:cs="Times New Roman"/>
        </w:rPr>
        <w:t xml:space="preserve"> </w:t>
      </w:r>
      <w:r w:rsidRPr="00D94422">
        <w:rPr>
          <w:rFonts w:cs="Times New Roman"/>
        </w:rPr>
        <w:t>time with the State Superintendent</w:t>
      </w:r>
      <w:r w:rsidRPr="0083396E">
        <w:rPr>
          <w:rFonts w:cs="Times New Roman"/>
        </w:rPr>
        <w:t>’</w:t>
      </w:r>
      <w:r w:rsidRPr="00D94422">
        <w:rPr>
          <w:rFonts w:cs="Times New Roman"/>
        </w:rPr>
        <w:t>s approval.</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(f)</w:t>
      </w:r>
      <w:r w:rsidRPr="00D94422">
        <w:rPr>
          <w:rFonts w:cs="Times New Roman"/>
        </w:rPr>
        <w:tab/>
        <w:t>The district board shall submit an updated recovery plan annually until the district is released from the fiscal watch.</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(g)</w:t>
      </w:r>
      <w:r w:rsidRPr="00D94422">
        <w:rPr>
          <w:rFonts w:cs="Times New Roman"/>
        </w:rPr>
        <w:tab/>
        <w:t>The State Superintendent shall accept or reject an updated plan no later than the anniversary of the date on which the first plan was approved.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(4)</w:t>
      </w:r>
      <w:r w:rsidRPr="00D94422">
        <w:rPr>
          <w:rFonts w:cs="Times New Roman"/>
        </w:rPr>
        <w:tab/>
        <w:t>A district under a declaration of fiscal watch must not be released from fiscal watch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watch.</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94422">
        <w:rPr>
          <w:rFonts w:cs="Times New Roman"/>
          <w:snapToGrid w:val="0"/>
        </w:rPr>
        <w:tab/>
      </w:r>
      <w:r>
        <w:rPr>
          <w:rFonts w:cs="Times New Roman"/>
          <w:snapToGrid w:val="0"/>
        </w:rPr>
        <w:tab/>
      </w:r>
      <w:r w:rsidRPr="00D94422">
        <w:rPr>
          <w:rFonts w:cs="Times New Roman"/>
          <w:snapToGrid w:val="0"/>
        </w:rPr>
        <w:t>(5)</w:t>
      </w:r>
      <w:r w:rsidRPr="00D94422">
        <w:rPr>
          <w:rFonts w:cs="Times New Roman"/>
          <w:snapToGrid w:val="0"/>
        </w:rPr>
        <w:tab/>
        <w:t>The district board of trustees may appeal a declaration of a fiscal watch to the State Board of Education within ten days of the declaration and the state board must hold a hearing on the appeal within thirty days after the filing of the appeal.  However, the district shall continue to work with the department in the manner provided by this subsection when a fiscal watch is declared pending determination of the appeal.</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(D)</w:t>
      </w:r>
      <w:r w:rsidRPr="00D94422">
        <w:rPr>
          <w:rFonts w:cs="Times New Roman"/>
        </w:rPr>
        <w:tab/>
      </w:r>
      <w:r w:rsidRPr="0083396E">
        <w:rPr>
          <w:rFonts w:cs="Times New Roman"/>
        </w:rPr>
        <w:t>‘</w:t>
      </w:r>
      <w:r w:rsidRPr="00D94422">
        <w:rPr>
          <w:rFonts w:cs="Times New Roman"/>
        </w:rPr>
        <w:t>Fiscal caution</w:t>
      </w:r>
      <w:r w:rsidRPr="0083396E">
        <w:rPr>
          <w:rFonts w:cs="Times New Roman"/>
        </w:rPr>
        <w:t>’</w:t>
      </w:r>
      <w:r w:rsidRPr="00D94422">
        <w:rPr>
          <w:rFonts w:cs="Times New Roman"/>
        </w:rPr>
        <w:t xml:space="preserve"> is the second level of concern, and is the intermediate level of concern.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(1)(a)</w:t>
      </w:r>
      <w:r w:rsidRPr="00D94422">
        <w:rPr>
          <w:rFonts w:cs="Times New Roman"/>
        </w:rPr>
        <w:tab/>
        <w:t>After consulting with the local board of education, the State Superintendent may declare fiscal caution if:</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w:t>
      </w:r>
      <w:r w:rsidRPr="00D94422">
        <w:rPr>
          <w:rFonts w:cs="Times New Roman"/>
        </w:rPr>
        <w:tab/>
      </w:r>
      <w:r w:rsidRPr="00D94422">
        <w:rPr>
          <w:rFonts w:cs="Times New Roman"/>
        </w:rPr>
        <w:tab/>
        <w:t>the district</w:t>
      </w:r>
      <w:r w:rsidRPr="0083396E">
        <w:rPr>
          <w:rFonts w:cs="Times New Roman"/>
        </w:rPr>
        <w:t>’</w:t>
      </w:r>
      <w:r w:rsidRPr="00D94422">
        <w:rPr>
          <w:rFonts w:cs="Times New Roman"/>
        </w:rPr>
        <w:t>s audits have been reviewed and there are conditions observed that could result in a declaration of fiscal emergency; or</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w:t>
      </w:r>
      <w:r w:rsidRPr="00D94422">
        <w:rPr>
          <w:rFonts w:cs="Times New Roman"/>
        </w:rPr>
        <w:tab/>
        <w:t>the outside, independent auditing firm conducting the district</w:t>
      </w:r>
      <w:r w:rsidRPr="0083396E">
        <w:rPr>
          <w:rFonts w:cs="Times New Roman"/>
        </w:rPr>
        <w:t>’</w:t>
      </w:r>
      <w:r w:rsidRPr="00D94422">
        <w:rPr>
          <w:rFonts w:cs="Times New Roman"/>
        </w:rPr>
        <w:t>s audit reports to the State Superintendent that any conditions or practices exist that could result in a declaration of fiscal emergency.</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The written communication, verbal communication, or both, between the department and the school district constitutes the consultation with the local board of education required in subitem (a).</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(2)</w:t>
      </w:r>
      <w:r w:rsidRPr="00D94422">
        <w:rPr>
          <w:rFonts w:cs="Times New Roman"/>
        </w:rPr>
        <w:tab/>
        <w:t>The State Superintendent shall declare a school district to be in a state of fiscal caution if:</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(a)</w:t>
      </w:r>
      <w:r w:rsidRPr="00D94422">
        <w:rPr>
          <w:rFonts w:cs="Times New Roman"/>
        </w:rPr>
        <w:tab/>
        <w:t>upon review of the district</w:t>
      </w:r>
      <w:r w:rsidRPr="0083396E">
        <w:rPr>
          <w:rFonts w:cs="Times New Roman"/>
        </w:rPr>
        <w:t>’</w:t>
      </w:r>
      <w:r w:rsidRPr="00D94422">
        <w:rPr>
          <w:rFonts w:cs="Times New Roman"/>
        </w:rPr>
        <w:t>s annual audit, the department determines financial practices occurring that are outside of acceptable accounting standards exist;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lastRenderedPageBreak/>
        <w:tab/>
      </w:r>
      <w:r w:rsidRPr="00D94422">
        <w:rPr>
          <w:rFonts w:cs="Times New Roman"/>
        </w:rPr>
        <w:tab/>
      </w:r>
      <w:r w:rsidRPr="00D94422">
        <w:rPr>
          <w:rFonts w:cs="Times New Roman"/>
        </w:rPr>
        <w:tab/>
        <w:t>(b)</w:t>
      </w:r>
      <w:r w:rsidRPr="00D94422">
        <w:rPr>
          <w:rFonts w:cs="Times New Roman"/>
        </w:rPr>
        <w:tab/>
        <w:t>a district submits an annual audit more than sixty days after the December first deadline as provided in Section 59</w:t>
      </w:r>
      <w:r>
        <w:rPr>
          <w:rFonts w:cs="Times New Roman"/>
        </w:rPr>
        <w:noBreakHyphen/>
      </w:r>
      <w:r w:rsidRPr="00D94422">
        <w:rPr>
          <w:rFonts w:cs="Times New Roman"/>
        </w:rPr>
        <w:t>17</w:t>
      </w:r>
      <w:r>
        <w:rPr>
          <w:rFonts w:cs="Times New Roman"/>
        </w:rPr>
        <w:noBreakHyphen/>
      </w:r>
      <w:r w:rsidRPr="00D94422">
        <w:rPr>
          <w:rFonts w:cs="Times New Roman"/>
        </w:rPr>
        <w:t>100;</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(c)</w:t>
      </w:r>
      <w:r w:rsidRPr="00D94422">
        <w:rPr>
          <w:rFonts w:cs="Times New Roman"/>
        </w:rPr>
        <w:tab/>
        <w:t>the department discovers any other fiscal practices or conditions that could lead to a declaration of fiscal emergency through the examination of a school district</w:t>
      </w:r>
      <w:r w:rsidRPr="0083396E">
        <w:rPr>
          <w:rFonts w:cs="Times New Roman"/>
        </w:rPr>
        <w:t>’</w:t>
      </w:r>
      <w:r w:rsidRPr="00D94422">
        <w:rPr>
          <w:rFonts w:cs="Times New Roman"/>
        </w:rPr>
        <w:t>s past two years</w:t>
      </w:r>
      <w:r w:rsidRPr="0083396E">
        <w:rPr>
          <w:rFonts w:cs="Times New Roman"/>
        </w:rPr>
        <w:t>’</w:t>
      </w:r>
      <w:r w:rsidRPr="00D94422">
        <w:rPr>
          <w:rFonts w:cs="Times New Roman"/>
        </w:rPr>
        <w:t xml:space="preserve"> audits;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(d)</w:t>
      </w:r>
      <w:r w:rsidRPr="00D94422">
        <w:rPr>
          <w:rFonts w:cs="Times New Roman"/>
        </w:rPr>
        <w:tab/>
        <w:t>the department reviews a district</w:t>
      </w:r>
      <w:r w:rsidRPr="0083396E">
        <w:rPr>
          <w:rFonts w:cs="Times New Roman"/>
        </w:rPr>
        <w:t>’</w:t>
      </w:r>
      <w:r w:rsidRPr="00D94422">
        <w:rPr>
          <w:rFonts w:cs="Times New Roman"/>
        </w:rPr>
        <w:t>s annual audit and determines the district is not maintaining the mandatory minimum of one month of general fund operating expenditures in its general reserve fund;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(e)</w:t>
      </w:r>
      <w:r w:rsidRPr="00D94422">
        <w:rPr>
          <w:rFonts w:cs="Times New Roman"/>
        </w:rPr>
        <w:tab/>
        <w:t>an outside, independent auditing firm declares that a school district</w:t>
      </w:r>
      <w:r w:rsidRPr="0083396E">
        <w:rPr>
          <w:rFonts w:cs="Times New Roman"/>
        </w:rPr>
        <w:t>’</w:t>
      </w:r>
      <w:r w:rsidRPr="00D94422">
        <w:rPr>
          <w:rFonts w:cs="Times New Roman"/>
        </w:rPr>
        <w:t>s financial records are unauditable;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(f)</w:t>
      </w:r>
      <w:r w:rsidRPr="00D94422">
        <w:rPr>
          <w:rFonts w:cs="Times New Roman"/>
        </w:rPr>
        <w:tab/>
        <w:t>the department identifies significant deficiencies, material weaknesses, direct and material legal noncompliance or management letter comments which, in the opinion of the department, the aggregate effect of the reported issues has a significant effect on the financial condition of the district; or</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(g)</w:t>
      </w:r>
      <w:r w:rsidRPr="00D94422">
        <w:rPr>
          <w:rFonts w:cs="Times New Roman"/>
        </w:rPr>
        <w:tab/>
        <w:t>there is an ongoing investigation being conducted by any federal or state agency, law enforcement or otherwise, with regard to the district</w:t>
      </w:r>
      <w:r w:rsidRPr="0083396E">
        <w:rPr>
          <w:rFonts w:cs="Times New Roman"/>
        </w:rPr>
        <w:t>’</w:t>
      </w:r>
      <w:r w:rsidRPr="00D94422">
        <w:rPr>
          <w:rFonts w:cs="Times New Roman"/>
        </w:rPr>
        <w:t>s finances or local board of trustees.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(3)</w:t>
      </w:r>
      <w:r w:rsidRPr="00D94422">
        <w:rPr>
          <w:rFonts w:cs="Times New Roman"/>
        </w:rPr>
        <w:tab/>
        <w:t>The State Superintendent shall notify the district in writing that a declaration of fiscal caution for the district is pending and request a written proposal for correcting the conditions that led to fiscal caution and for preventing further fiscal difficulties that could lead to fiscal caution within at least ten business days before the effective date of the declaration.  The notice must be sent to the board chairman, district superintendent, and chief financial officer, and must include, but not be limited to, an explanation of the circumstances that led to the decision and if there are any steps the school district could take to avoid the declaration.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(4)</w:t>
      </w:r>
      <w:r w:rsidRPr="00D94422">
        <w:rPr>
          <w:rFonts w:cs="Times New Roman"/>
        </w:rPr>
        <w:tab/>
        <w:t>While a district is under a declaration of fiscal caution: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(a)</w:t>
      </w:r>
      <w:r w:rsidRPr="00D94422">
        <w:rPr>
          <w:rFonts w:cs="Times New Roman"/>
        </w:rPr>
        <w:tab/>
        <w:t>the department shall:</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w:t>
      </w:r>
      <w:r w:rsidRPr="00D94422">
        <w:rPr>
          <w:rFonts w:cs="Times New Roman"/>
        </w:rPr>
        <w:tab/>
      </w:r>
      <w:r w:rsidRPr="00D94422">
        <w:rPr>
          <w:rFonts w:cs="Times New Roman"/>
        </w:rPr>
        <w:tab/>
        <w:t>visit and inspect the district;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w:t>
      </w:r>
      <w:r w:rsidRPr="00D94422">
        <w:rPr>
          <w:rFonts w:cs="Times New Roman"/>
        </w:rPr>
        <w:tab/>
        <w:t>provide technical assistance in implementing proposals;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(iii)</w:t>
      </w:r>
      <w:r w:rsidRPr="00D94422">
        <w:rPr>
          <w:rFonts w:cs="Times New Roman"/>
        </w:rPr>
        <w:tab/>
        <w:t>make recommendations concerning the board</w:t>
      </w:r>
      <w:r w:rsidRPr="0083396E">
        <w:rPr>
          <w:rFonts w:cs="Times New Roman"/>
        </w:rPr>
        <w:t>’</w:t>
      </w:r>
      <w:r w:rsidRPr="00D94422">
        <w:rPr>
          <w:rFonts w:cs="Times New Roman"/>
        </w:rPr>
        <w:t>s proposals;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the department may order a performance audit of the district at the department</w:t>
      </w:r>
      <w:r w:rsidRPr="0083396E">
        <w:rPr>
          <w:rFonts w:cs="Times New Roman"/>
        </w:rPr>
        <w:t>’</w:t>
      </w:r>
      <w:r w:rsidRPr="00D94422">
        <w:rPr>
          <w:rFonts w:cs="Times New Roman"/>
        </w:rPr>
        <w:t>s expense and later require full reimbursement from the district, which the district shall provide within sixty days after the request is made;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(c)</w:t>
      </w:r>
      <w:r w:rsidRPr="00D94422">
        <w:rPr>
          <w:rFonts w:cs="Times New Roman"/>
        </w:rPr>
        <w:tab/>
        <w:t>the district must: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w:t>
      </w:r>
      <w:r w:rsidRPr="00D94422">
        <w:rPr>
          <w:rFonts w:cs="Times New Roman"/>
        </w:rPr>
        <w:tab/>
      </w:r>
      <w:r w:rsidRPr="00D94422">
        <w:rPr>
          <w:rFonts w:cs="Times New Roman"/>
        </w:rPr>
        <w:tab/>
        <w:t>be required to provide written proposals for discontinuing or correcting the practices and conditions that led to the declaration of fiscal caution to the department;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lastRenderedPageBreak/>
        <w:tab/>
      </w:r>
      <w:r w:rsidRPr="00D94422">
        <w:rPr>
          <w:rFonts w:cs="Times New Roman"/>
        </w:rPr>
        <w:tab/>
      </w:r>
      <w:r w:rsidRPr="00D94422">
        <w:rPr>
          <w:rFonts w:cs="Times New Roman"/>
        </w:rPr>
        <w:tab/>
      </w:r>
      <w:r w:rsidRPr="00D94422">
        <w:rPr>
          <w:rFonts w:cs="Times New Roman"/>
        </w:rPr>
        <w:tab/>
        <w:t>(ii)</w:t>
      </w:r>
      <w:r w:rsidRPr="00D94422">
        <w:rPr>
          <w:rFonts w:cs="Times New Roman"/>
        </w:rPr>
        <w:tab/>
        <w:t>be given approximately sixty days to provide a written proposal, which the department may extend an additional thirty days at the request of the district, provided that no additional extension may be granted under any circumstances.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(5)</w:t>
      </w:r>
      <w:r w:rsidRPr="00D94422">
        <w:rPr>
          <w:rFonts w:cs="Times New Roman"/>
        </w:rPr>
        <w:tab/>
        <w:t xml:space="preserve">If the State Superintendent finds a district has not made reasonable proposals or taken action to correct the practices or conditions that led to the declaration, he may report to the State Board of Education that a declaration of fiscal emergency is necessary to prevent further fiscal decline.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(6)</w:t>
      </w:r>
      <w:r w:rsidRPr="00D94422">
        <w:rPr>
          <w:rFonts w:cs="Times New Roman"/>
        </w:rPr>
        <w:tab/>
        <w:t>A district under a declaration of fiscal caution must not be released from fiscal caution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caution.</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(E)</w:t>
      </w:r>
      <w:r w:rsidRPr="00D94422">
        <w:rPr>
          <w:rFonts w:cs="Times New Roman"/>
        </w:rPr>
        <w:tab/>
        <w:t xml:space="preserve">The third and most severe level of concern is </w:t>
      </w:r>
      <w:r w:rsidRPr="0083396E">
        <w:rPr>
          <w:rFonts w:cs="Times New Roman"/>
        </w:rPr>
        <w:t>‘</w:t>
      </w:r>
      <w:r w:rsidRPr="00D94422">
        <w:rPr>
          <w:rFonts w:cs="Times New Roman"/>
        </w:rPr>
        <w:t>fiscal emergency</w:t>
      </w:r>
      <w:r w:rsidRPr="0083396E">
        <w:rPr>
          <w:rFonts w:cs="Times New Roman"/>
        </w:rPr>
        <w:t>’</w:t>
      </w:r>
      <w:r w:rsidRPr="00D94422">
        <w:rPr>
          <w:rFonts w:cs="Times New Roman"/>
        </w:rPr>
        <w:t>. The State Superintendent of Education shall declare fiscal emergency if:</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(1)</w:t>
      </w:r>
      <w:r w:rsidRPr="00D94422">
        <w:rPr>
          <w:rFonts w:cs="Times New Roman"/>
        </w:rPr>
        <w:tab/>
        <w:t xml:space="preserve">a district under fiscal caution fails to submit an acceptable recovery plan within one hundred twenty days or fails to submit an updated recovery plan when required;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(2)</w:t>
      </w:r>
      <w:r w:rsidRPr="00D94422">
        <w:rPr>
          <w:rFonts w:cs="Times New Roman"/>
        </w:rPr>
        <w:tab/>
        <w:t>the department finds that a district under fiscal caution is not complying with an original or updated recovery plan and determines that fiscal emergency is necessary to prevent further decline;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(3)</w:t>
      </w:r>
      <w:r w:rsidRPr="00D94422">
        <w:rPr>
          <w:rFonts w:cs="Times New Roman"/>
        </w:rPr>
        <w:tab/>
        <w:t>a district is at risk of defaulting on any type of debt, to include, but not be limited to, tax anticipation notes, general obligation bonds, or lease</w:t>
      </w:r>
      <w:r>
        <w:rPr>
          <w:rFonts w:cs="Times New Roman"/>
        </w:rPr>
        <w:noBreakHyphen/>
      </w:r>
      <w:r w:rsidRPr="00D94422">
        <w:rPr>
          <w:rFonts w:cs="Times New Roman"/>
        </w:rPr>
        <w:t xml:space="preserve">purchase installment agreements;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(4)</w:t>
      </w:r>
      <w:r w:rsidRPr="00D94422">
        <w:rPr>
          <w:rFonts w:cs="Times New Roman"/>
        </w:rPr>
        <w:tab/>
        <w:t>a district has previously been under fiscal watch, fiscal caution, or any combination of fiscal watch and fiscal caution for three fiscal years collectively, regardless of whether these three years are continuous; or</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(5)</w:t>
      </w:r>
      <w:r w:rsidRPr="00D94422">
        <w:rPr>
          <w:rFonts w:cs="Times New Roman"/>
        </w:rPr>
        <w:tab/>
        <w:t>he determines that a declaration of fiscal emergency is necessary to correct the district</w:t>
      </w:r>
      <w:r w:rsidRPr="0083396E">
        <w:rPr>
          <w:rFonts w:cs="Times New Roman"/>
        </w:rPr>
        <w:t>’</w:t>
      </w:r>
      <w:r w:rsidRPr="00D94422">
        <w:rPr>
          <w:rFonts w:cs="Times New Roman"/>
        </w:rPr>
        <w:t>s fiscal problems and to prevent further fiscal decline.</w:t>
      </w:r>
      <w:r w:rsidRPr="00D94422">
        <w:rPr>
          <w:rFonts w:cs="Times New Roman"/>
        </w:rPr>
        <w:tab/>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(6)(a)</w:t>
      </w:r>
      <w:r w:rsidRPr="00D94422">
        <w:rPr>
          <w:rFonts w:cs="Times New Roman"/>
        </w:rPr>
        <w:tab/>
        <w:t>While a district is under a declaration of fiscal emergency, the department shall:</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w:t>
      </w:r>
      <w:r w:rsidRPr="00D94422">
        <w:rPr>
          <w:rFonts w:cs="Times New Roman"/>
        </w:rPr>
        <w:tab/>
      </w:r>
      <w:r w:rsidRPr="00D94422">
        <w:rPr>
          <w:rFonts w:cs="Times New Roman"/>
        </w:rPr>
        <w:tab/>
        <w:t xml:space="preserve">visit and inspect the district;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w:t>
      </w:r>
      <w:r w:rsidRPr="00D94422">
        <w:rPr>
          <w:rFonts w:cs="Times New Roman"/>
        </w:rPr>
        <w:tab/>
        <w:t>provide technical assistance in implementing proposals;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(iii)</w:t>
      </w:r>
      <w:r w:rsidRPr="00D94422">
        <w:rPr>
          <w:rFonts w:cs="Times New Roman"/>
        </w:rPr>
        <w:tab/>
        <w:t>make recommendations concerning the district recovery plans.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In addition to the provisions of subitem (a), while a district is under a declaration of fiscal emergency, the district must: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lastRenderedPageBreak/>
        <w:tab/>
      </w:r>
      <w:r w:rsidRPr="00D94422">
        <w:rPr>
          <w:rFonts w:cs="Times New Roman"/>
        </w:rPr>
        <w:tab/>
      </w:r>
      <w:r w:rsidRPr="00D94422">
        <w:rPr>
          <w:rFonts w:cs="Times New Roman"/>
        </w:rPr>
        <w:tab/>
      </w:r>
      <w:r w:rsidRPr="00D94422">
        <w:rPr>
          <w:rFonts w:cs="Times New Roman"/>
        </w:rPr>
        <w:tab/>
        <w:t>(i)</w:t>
      </w:r>
      <w:r w:rsidRPr="00D94422">
        <w:rPr>
          <w:rFonts w:cs="Times New Roman"/>
        </w:rPr>
        <w:tab/>
      </w:r>
      <w:r w:rsidRPr="00D94422">
        <w:rPr>
          <w:rFonts w:cs="Times New Roman"/>
        </w:rPr>
        <w:tab/>
        <w:t>be required to provide written proposals for discontinuing or correcting the practices and conditions that led to the declaration of fiscal emergency to the department; and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r>
      <w:r w:rsidRPr="00D94422">
        <w:rPr>
          <w:rFonts w:cs="Times New Roman"/>
        </w:rPr>
        <w:tab/>
        <w:t>(ii)</w:t>
      </w:r>
      <w:r w:rsidRPr="00D94422">
        <w:rPr>
          <w:rFonts w:cs="Times New Roman"/>
        </w:rPr>
        <w:tab/>
        <w:t>be given approximately sixty days to provide a written proposal, which the department may extend for an additional thirty days at the request of the district, provided that no additional extension may be granted under any circumstances.</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(7)</w:t>
      </w:r>
      <w:r w:rsidRPr="00D94422">
        <w:rPr>
          <w:rFonts w:cs="Times New Roman"/>
        </w:rPr>
        <w:tab/>
        <w:t>If the State Superintendent finds a district has not made reasonable proposals or taken action to correct the practices or conditions that led to the declaration, the Superintendent may make a recommendation to the State Board of Education that the department take over financial operations of the district for the fiscal year in which a fiscal emergency is declared as part of the technical assistance offered to the district.  Upon approval of the recommendation by the State Board of Education, the department may maintain financial operations until the district is released from a fiscal emergency.</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(8)</w:t>
      </w:r>
      <w:r w:rsidRPr="00D94422">
        <w:rPr>
          <w:rFonts w:cs="Times New Roman"/>
        </w:rPr>
        <w:tab/>
        <w:t>A district under a declaration of fiscal emergency must not be released from fiscal emergency in the same fiscal year in which the declaration was made, but may be released the following fiscal year if the department determines that the corrective actions have been or are being successfully implemented.  The State Superintendent shall notify the local board chairman, district superintendent, and chief financial officer of the release of the district from fiscal emergency.</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(F)</w:t>
      </w:r>
      <w:r w:rsidRPr="00D94422">
        <w:rPr>
          <w:rFonts w:cs="Times New Roman"/>
        </w:rPr>
        <w:tab/>
        <w:t>The provisions of this section are supplemental to other provisions of law, but to the extent the provisions of this section conflict with another provision of law, the provisions of this section must prevail.</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94422">
        <w:rPr>
          <w:rFonts w:cs="Times New Roman"/>
          <w:snapToGrid w:val="0"/>
        </w:rPr>
        <w:tab/>
        <w:t>(G)</w:t>
      </w:r>
      <w:r w:rsidRPr="00D94422">
        <w:rPr>
          <w:rFonts w:cs="Times New Roman"/>
          <w:snapToGrid w:val="0"/>
        </w:rPr>
        <w:tab/>
        <w:t>The provisions of this section also apply to the statewide charter school district.”</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B.</w:t>
      </w:r>
      <w:r w:rsidRPr="00D94422">
        <w:rPr>
          <w:rFonts w:cs="Times New Roman"/>
        </w:rPr>
        <w:tab/>
      </w:r>
      <w:r w:rsidRPr="00D94422">
        <w:rPr>
          <w:rFonts w:cs="Times New Roman"/>
        </w:rPr>
        <w:tab/>
        <w:t>The State Board of Education shall promulgate regulations to carry out the provisions of this section.</w:t>
      </w:r>
      <w:r w:rsidRPr="00D94422">
        <w:rPr>
          <w:rFonts w:cs="Times New Roman"/>
        </w:rPr>
        <w:tab/>
      </w: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B645EB"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Fiscal practices of local education agencies of concern, actions authorized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SECTION</w:t>
      </w:r>
      <w:r w:rsidRPr="00D94422">
        <w:rPr>
          <w:rFonts w:cs="Times New Roman"/>
        </w:rPr>
        <w:tab/>
        <w:t>2.A.</w:t>
      </w:r>
      <w:r w:rsidRPr="00D94422">
        <w:rPr>
          <w:rFonts w:cs="Times New Roman"/>
        </w:rPr>
        <w:tab/>
        <w:t xml:space="preserve">Chapter 20, Title 59 of the 1976 Code is amended by adding: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“Section 59</w:t>
      </w:r>
      <w:r>
        <w:rPr>
          <w:rFonts w:cs="Times New Roman"/>
        </w:rPr>
        <w:noBreakHyphen/>
      </w:r>
      <w:r w:rsidRPr="00D94422">
        <w:rPr>
          <w:rFonts w:cs="Times New Roman"/>
        </w:rPr>
        <w:t>20</w:t>
      </w:r>
      <w:r>
        <w:rPr>
          <w:rFonts w:cs="Times New Roman"/>
        </w:rPr>
        <w:noBreakHyphen/>
      </w:r>
      <w:r w:rsidRPr="00D94422">
        <w:rPr>
          <w:rFonts w:cs="Times New Roman"/>
        </w:rPr>
        <w:t>95.</w:t>
      </w:r>
      <w:r w:rsidRPr="00D94422">
        <w:rPr>
          <w:rFonts w:cs="Times New Roman"/>
        </w:rPr>
        <w:tab/>
        <w:t>(A)</w:t>
      </w:r>
      <w:r w:rsidRPr="00D94422">
        <w:rPr>
          <w:rFonts w:cs="Times New Roman"/>
        </w:rPr>
        <w:tab/>
        <w:t xml:space="preserve">For purposes of this section, </w:t>
      </w:r>
      <w:r w:rsidRPr="0083396E">
        <w:rPr>
          <w:rFonts w:cs="Times New Roman"/>
        </w:rPr>
        <w:t>‘</w:t>
      </w:r>
      <w:r w:rsidRPr="00D94422">
        <w:rPr>
          <w:rFonts w:cs="Times New Roman"/>
        </w:rPr>
        <w:t>LEA</w:t>
      </w:r>
      <w:r w:rsidRPr="0083396E">
        <w:rPr>
          <w:rFonts w:cs="Times New Roman"/>
        </w:rPr>
        <w:t>’</w:t>
      </w:r>
      <w:r w:rsidRPr="00D94422">
        <w:rPr>
          <w:rFonts w:cs="Times New Roman"/>
        </w:rPr>
        <w:t xml:space="preserve"> means a state agency that is also a Local Education Agency.</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(B)</w:t>
      </w:r>
      <w:r w:rsidRPr="00D94422">
        <w:rPr>
          <w:rFonts w:cs="Times New Roman"/>
        </w:rPr>
        <w:tab/>
        <w:t>The State Auditor shall adopt the statewide program created by the State Department of Education in Section 59</w:t>
      </w:r>
      <w:r>
        <w:rPr>
          <w:rFonts w:cs="Times New Roman"/>
        </w:rPr>
        <w:noBreakHyphen/>
      </w:r>
      <w:r w:rsidRPr="00D94422">
        <w:rPr>
          <w:rFonts w:cs="Times New Roman"/>
        </w:rPr>
        <w:t>20</w:t>
      </w:r>
      <w:r>
        <w:rPr>
          <w:rFonts w:cs="Times New Roman"/>
        </w:rPr>
        <w:noBreakHyphen/>
      </w:r>
      <w:r w:rsidRPr="00D94422">
        <w:rPr>
          <w:rFonts w:cs="Times New Roman"/>
        </w:rPr>
        <w:t xml:space="preserve">90, and shall use it to identify fiscal practices and budgetary conditions that, if uncorrected, </w:t>
      </w:r>
      <w:r w:rsidRPr="00D94422">
        <w:rPr>
          <w:rFonts w:cs="Times New Roman"/>
        </w:rPr>
        <w:lastRenderedPageBreak/>
        <w:t>could compromise the fiscal integrity of a state agency that is also a</w:t>
      </w:r>
      <w:r>
        <w:rPr>
          <w:rFonts w:cs="Times New Roman"/>
        </w:rPr>
        <w:t>n</w:t>
      </w:r>
      <w:r w:rsidRPr="00D94422">
        <w:rPr>
          <w:rFonts w:cs="Times New Roman"/>
        </w:rPr>
        <w:t xml:space="preserve"> LEA, and advise the LEA to take appropriate corrective actions.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t>(C)(1)</w:t>
      </w:r>
      <w:r w:rsidRPr="00D94422">
        <w:rPr>
          <w:rFonts w:cs="Times New Roman"/>
        </w:rPr>
        <w:tab/>
        <w:t>This program must replicate the procedures of Section 59</w:t>
      </w:r>
      <w:r>
        <w:rPr>
          <w:rFonts w:cs="Times New Roman"/>
        </w:rPr>
        <w:noBreakHyphen/>
      </w:r>
      <w:r w:rsidRPr="00D94422">
        <w:rPr>
          <w:rFonts w:cs="Times New Roman"/>
        </w:rPr>
        <w:t>20</w:t>
      </w:r>
      <w:r>
        <w:rPr>
          <w:rFonts w:cs="Times New Roman"/>
        </w:rPr>
        <w:noBreakHyphen/>
      </w:r>
      <w:r w:rsidRPr="00D94422">
        <w:rPr>
          <w:rFonts w:cs="Times New Roman"/>
        </w:rPr>
        <w:t xml:space="preserve">90, except that: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(a)</w:t>
      </w:r>
      <w:r w:rsidRPr="00D94422">
        <w:rPr>
          <w:rFonts w:cs="Times New Roman"/>
        </w:rPr>
        <w:tab/>
        <w:t xml:space="preserve">the State Auditor shall act with respect to an LEA as the department acts toward a school district; and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(b)</w:t>
      </w:r>
      <w:r w:rsidRPr="00D94422">
        <w:rPr>
          <w:rFonts w:cs="Times New Roman"/>
        </w:rPr>
        <w:tab/>
        <w:t>in a declaration of fiscal caution, the State Auditor may waive the provisions of Section 59</w:t>
      </w:r>
      <w:r>
        <w:rPr>
          <w:rFonts w:cs="Times New Roman"/>
        </w:rPr>
        <w:noBreakHyphen/>
      </w:r>
      <w:r w:rsidRPr="00D94422">
        <w:rPr>
          <w:rFonts w:cs="Times New Roman"/>
        </w:rPr>
        <w:t>20</w:t>
      </w:r>
      <w:r>
        <w:rPr>
          <w:rFonts w:cs="Times New Roman"/>
        </w:rPr>
        <w:noBreakHyphen/>
      </w:r>
      <w:r w:rsidRPr="00D94422">
        <w:rPr>
          <w:rFonts w:cs="Times New Roman"/>
        </w:rPr>
        <w:t xml:space="preserve">90(D)(3), (4), (5), and (6) and immediately direct the department to assume emergency management of the LEA, which may continue until the State Auditor releases the LEA from the declaration of fiscal caution; and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r>
      <w:r w:rsidRPr="00D94422">
        <w:rPr>
          <w:rFonts w:cs="Times New Roman"/>
        </w:rPr>
        <w:tab/>
        <w:t>(c)</w:t>
      </w:r>
      <w:r w:rsidRPr="00D94422">
        <w:rPr>
          <w:rFonts w:cs="Times New Roman"/>
        </w:rPr>
        <w:tab/>
        <w:t xml:space="preserve">in a declaration of fiscal emergency, the State Auditor immediately shall direct the department to assume emergency management of the LEA, which must continue until the State Auditor releases the LEA from the declaration of fiscal emergency. </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ab/>
      </w:r>
      <w:r w:rsidRPr="00D94422">
        <w:rPr>
          <w:rFonts w:cs="Times New Roman"/>
        </w:rPr>
        <w:tab/>
        <w:t>(2)</w:t>
      </w:r>
      <w:r w:rsidRPr="00D94422">
        <w:rPr>
          <w:rFonts w:cs="Times New Roman"/>
        </w:rPr>
        <w:tab/>
        <w:t>The department assumes full management of an LEA at the moment that written notice is sent from the State Auditor to the LEA by certified mail, return receipt requested.”</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B.</w:t>
      </w:r>
      <w:r w:rsidRPr="00D94422">
        <w:rPr>
          <w:rFonts w:cs="Times New Roman"/>
        </w:rPr>
        <w:tab/>
      </w:r>
      <w:r w:rsidRPr="00D94422">
        <w:rPr>
          <w:rFonts w:cs="Times New Roman"/>
        </w:rPr>
        <w:tab/>
        <w:t>The State Auditor shall promulgate regulations to carry out the provisions of this section.</w:t>
      </w: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B645EB"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B52" w:rsidRPr="00D9442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94422">
        <w:rPr>
          <w:rFonts w:cs="Times New Roman"/>
        </w:rPr>
        <w:t>SECTION</w:t>
      </w:r>
      <w:r w:rsidRPr="00D94422">
        <w:rPr>
          <w:rFonts w:cs="Times New Roman"/>
        </w:rPr>
        <w:tab/>
        <w:t>3.</w:t>
      </w:r>
      <w:r w:rsidRPr="00D94422">
        <w:rPr>
          <w:rFonts w:cs="Times New Roman"/>
        </w:rPr>
        <w:tab/>
        <w:t>This act takes effect upon approval by the Governor.</w:t>
      </w: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E2B52" w:rsidRDefault="007E2B52"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7E2B52" w:rsidRDefault="007E2B52" w:rsidP="007E2B52">
      <w:pPr>
        <w:jc w:val="both"/>
        <w:rPr>
          <w:color w:val="000000" w:themeColor="text1"/>
        </w:rPr>
      </w:pPr>
    </w:p>
    <w:p w:rsidR="007E2B52" w:rsidRDefault="007E2B52" w:rsidP="007E2B52">
      <w:pPr>
        <w:jc w:val="both"/>
        <w:rPr>
          <w:color w:val="000000" w:themeColor="text1"/>
        </w:rPr>
      </w:pPr>
      <w:r>
        <w:rPr>
          <w:color w:val="000000" w:themeColor="text1"/>
        </w:rPr>
        <w:t>Approved the 9</w:t>
      </w:r>
      <w:r w:rsidRPr="000652E6">
        <w:rPr>
          <w:color w:val="000000" w:themeColor="text1"/>
          <w:vertAlign w:val="superscript"/>
        </w:rPr>
        <w:t>th</w:t>
      </w:r>
      <w:r>
        <w:rPr>
          <w:color w:val="000000" w:themeColor="text1"/>
        </w:rPr>
        <w:t xml:space="preserve"> day of May, 2017. </w:t>
      </w:r>
    </w:p>
    <w:p w:rsidR="007E2B52" w:rsidRDefault="007E2B52" w:rsidP="007E2B52">
      <w:pPr>
        <w:jc w:val="center"/>
        <w:rPr>
          <w:color w:val="000000" w:themeColor="text1"/>
        </w:rPr>
      </w:pPr>
    </w:p>
    <w:p w:rsidR="007E2B52" w:rsidRDefault="007E2B52" w:rsidP="007E2B52">
      <w:pPr>
        <w:jc w:val="center"/>
        <w:rPr>
          <w:color w:val="000000" w:themeColor="text1"/>
        </w:rPr>
      </w:pPr>
      <w:r>
        <w:rPr>
          <w:color w:val="000000" w:themeColor="text1"/>
        </w:rPr>
        <w:t>__________</w:t>
      </w:r>
    </w:p>
    <w:p w:rsidR="001B4579" w:rsidRPr="009302E5" w:rsidRDefault="001B4579" w:rsidP="007E2B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B4579" w:rsidRPr="009302E5" w:rsidSect="001B4579">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3EDF" w:rsidRDefault="000D3EDF" w:rsidP="007D5FAC">
      <w:r>
        <w:separator/>
      </w:r>
    </w:p>
  </w:endnote>
  <w:endnote w:type="continuationSeparator" w:id="0">
    <w:p w:rsidR="000D3EDF" w:rsidRDefault="000D3ED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79" w:rsidRPr="001B4579" w:rsidRDefault="001B4579" w:rsidP="001B457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E2B52">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4579" w:rsidRDefault="001B45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3EDF" w:rsidRDefault="000D3EDF" w:rsidP="007D5FAC">
      <w:r>
        <w:separator/>
      </w:r>
    </w:p>
  </w:footnote>
  <w:footnote w:type="continuationSeparator" w:id="0">
    <w:p w:rsidR="000D3EDF" w:rsidRDefault="000D3ED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3221"/>
    <w:docVar w:name="ActSecretary" w:val="Lee"/>
    <w:docVar w:name="ActSIdno" w:val="(34)  3221SD17"/>
    <w:docVar w:name="clipname" w:val="3221SD17"/>
    <w:docVar w:name="dvBillNumber" w:val="3221"/>
    <w:docVar w:name="dvBillNumberPrefix" w:val="H"/>
    <w:docVar w:name="dvOriginalBody" w:val="House"/>
    <w:docVar w:name="HOUSEACTFULLPATH" w:val="L:\COUNCIL\ACTS\3221SD17.DOCX"/>
    <w:docVar w:name="OrigHOUSEBillNo" w:val="3221"/>
    <w:docVar w:name="WhatActtype" w:val="AN ACT"/>
  </w:docVars>
  <w:rsids>
    <w:rsidRoot w:val="000D3EDF"/>
    <w:rsid w:val="00002DE0"/>
    <w:rsid w:val="00020349"/>
    <w:rsid w:val="00020977"/>
    <w:rsid w:val="00021B0B"/>
    <w:rsid w:val="00024CFC"/>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3EDF"/>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7756D"/>
    <w:rsid w:val="0018353C"/>
    <w:rsid w:val="00195F4E"/>
    <w:rsid w:val="001A646B"/>
    <w:rsid w:val="001A75A0"/>
    <w:rsid w:val="001B201B"/>
    <w:rsid w:val="001B4579"/>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099"/>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8A6"/>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5374"/>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402"/>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057B"/>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10D4"/>
    <w:rsid w:val="00765D0A"/>
    <w:rsid w:val="007746C2"/>
    <w:rsid w:val="00775B87"/>
    <w:rsid w:val="007814C1"/>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2B52"/>
    <w:rsid w:val="007E3A81"/>
    <w:rsid w:val="007F6631"/>
    <w:rsid w:val="007F6D46"/>
    <w:rsid w:val="007F7184"/>
    <w:rsid w:val="00800AD0"/>
    <w:rsid w:val="00805054"/>
    <w:rsid w:val="008066FB"/>
    <w:rsid w:val="00806F5B"/>
    <w:rsid w:val="0081729E"/>
    <w:rsid w:val="00832F5E"/>
    <w:rsid w:val="0083396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6564"/>
    <w:rsid w:val="00892AF7"/>
    <w:rsid w:val="0089468D"/>
    <w:rsid w:val="008B2051"/>
    <w:rsid w:val="008B347C"/>
    <w:rsid w:val="008B48BD"/>
    <w:rsid w:val="008C325E"/>
    <w:rsid w:val="008E03BA"/>
    <w:rsid w:val="008E7A54"/>
    <w:rsid w:val="008F4CA1"/>
    <w:rsid w:val="008F510F"/>
    <w:rsid w:val="008F5F0A"/>
    <w:rsid w:val="008F7D5B"/>
    <w:rsid w:val="00900319"/>
    <w:rsid w:val="00906538"/>
    <w:rsid w:val="009076FA"/>
    <w:rsid w:val="00916EE8"/>
    <w:rsid w:val="009254E2"/>
    <w:rsid w:val="00926C29"/>
    <w:rsid w:val="009302E5"/>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45EB"/>
    <w:rsid w:val="00B678FA"/>
    <w:rsid w:val="00B72ED3"/>
    <w:rsid w:val="00B73571"/>
    <w:rsid w:val="00B80C16"/>
    <w:rsid w:val="00B83DA1"/>
    <w:rsid w:val="00B846E9"/>
    <w:rsid w:val="00B92CEA"/>
    <w:rsid w:val="00BB1593"/>
    <w:rsid w:val="00BB15A1"/>
    <w:rsid w:val="00BB43F6"/>
    <w:rsid w:val="00BB6EF3"/>
    <w:rsid w:val="00BC4D00"/>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9DD"/>
    <w:rsid w:val="00CA4CD7"/>
    <w:rsid w:val="00CA5358"/>
    <w:rsid w:val="00CA7497"/>
    <w:rsid w:val="00CB08A1"/>
    <w:rsid w:val="00CB12FE"/>
    <w:rsid w:val="00CC2825"/>
    <w:rsid w:val="00CE13B0"/>
    <w:rsid w:val="00CE1407"/>
    <w:rsid w:val="00CE54EA"/>
    <w:rsid w:val="00CE5B85"/>
    <w:rsid w:val="00CE62ED"/>
    <w:rsid w:val="00CF5814"/>
    <w:rsid w:val="00D00681"/>
    <w:rsid w:val="00D01AC1"/>
    <w:rsid w:val="00D06DCC"/>
    <w:rsid w:val="00D1180E"/>
    <w:rsid w:val="00D132DB"/>
    <w:rsid w:val="00D13C21"/>
    <w:rsid w:val="00D16DAA"/>
    <w:rsid w:val="00D17AD0"/>
    <w:rsid w:val="00D24F96"/>
    <w:rsid w:val="00D25595"/>
    <w:rsid w:val="00D2721F"/>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4CE"/>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1E3C"/>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D6AC2"/>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79F"/>
    <w:rsid w:val="00F86999"/>
    <w:rsid w:val="00FA7E14"/>
    <w:rsid w:val="00FB1A6A"/>
    <w:rsid w:val="00FC12DF"/>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04FD33F2-8C49-435B-BDA3-A33E0CE8D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457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610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610D4"/>
    <w:rPr>
      <w:rFonts w:ascii="Segoe UI" w:hAnsi="Segoe UI" w:cs="Segoe UI"/>
      <w:sz w:val="18"/>
      <w:szCs w:val="18"/>
    </w:rPr>
  </w:style>
  <w:style w:type="table" w:styleId="TableGrid">
    <w:name w:val="Table Grid"/>
    <w:basedOn w:val="TableNormal"/>
    <w:uiPriority w:val="59"/>
    <w:rsid w:val="00CA49D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B457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A537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131.docx" TargetMode="External"/><Relationship Id="rId18" Type="http://schemas.openxmlformats.org/officeDocument/2006/relationships/hyperlink" Target="file:///h:\sj\20170418.docx" TargetMode="External"/><Relationship Id="rId26" Type="http://schemas.openxmlformats.org/officeDocument/2006/relationships/hyperlink" Target="file:///p:\pprever\2017-18\3221_20170126.docx" TargetMode="External"/><Relationship Id="rId3" Type="http://schemas.openxmlformats.org/officeDocument/2006/relationships/settings" Target="settings.xml"/><Relationship Id="rId21" Type="http://schemas.openxmlformats.org/officeDocument/2006/relationships/hyperlink" Target="file:///h:\hj\20170425.docx" TargetMode="External"/><Relationship Id="rId34" Type="http://schemas.openxmlformats.org/officeDocument/2006/relationships/theme" Target="theme/theme1.xml"/><Relationship Id="rId7" Type="http://schemas.openxmlformats.org/officeDocument/2006/relationships/hyperlink" Target="file:///h:\hj\20170110.docx" TargetMode="External"/><Relationship Id="rId12" Type="http://schemas.openxmlformats.org/officeDocument/2006/relationships/hyperlink" Target="file:///h:\hj\20170131.docx" TargetMode="External"/><Relationship Id="rId17" Type="http://schemas.openxmlformats.org/officeDocument/2006/relationships/hyperlink" Target="file:///h:\sj\20170418.docx" TargetMode="External"/><Relationship Id="rId25" Type="http://schemas.openxmlformats.org/officeDocument/2006/relationships/hyperlink" Target="file:///p:\pprever\2017-18\3221_20170125.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201.docx" TargetMode="External"/><Relationship Id="rId20" Type="http://schemas.openxmlformats.org/officeDocument/2006/relationships/hyperlink" Target="file:///h:\sj\20170420.docx" TargetMode="External"/><Relationship Id="rId29" Type="http://schemas.openxmlformats.org/officeDocument/2006/relationships/hyperlink" Target="file:///p:\pprever\2017-18\3221_201704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26.docx" TargetMode="External"/><Relationship Id="rId24" Type="http://schemas.openxmlformats.org/officeDocument/2006/relationships/hyperlink" Target="file:///p:\pprever\2017-18\3221_20161215.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201.docx" TargetMode="External"/><Relationship Id="rId23" Type="http://schemas.openxmlformats.org/officeDocument/2006/relationships/hyperlink" Target="http://www.scstatehouse.gov/billsearch.php?billnumbers=3221&amp;session=122&amp;summary=B" TargetMode="External"/><Relationship Id="rId28" Type="http://schemas.openxmlformats.org/officeDocument/2006/relationships/hyperlink" Target="file:///p:\pprever\2017-18\3221_20170404.docx" TargetMode="External"/><Relationship Id="rId10" Type="http://schemas.openxmlformats.org/officeDocument/2006/relationships/hyperlink" Target="file:///h:\hj\20170125.docx" TargetMode="External"/><Relationship Id="rId19" Type="http://schemas.openxmlformats.org/officeDocument/2006/relationships/hyperlink" Target="file:///h:\sj\20170418.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170111.docx" TargetMode="External"/><Relationship Id="rId14" Type="http://schemas.openxmlformats.org/officeDocument/2006/relationships/hyperlink" Target="file:///h:\hj\20170201.docx" TargetMode="External"/><Relationship Id="rId22" Type="http://schemas.openxmlformats.org/officeDocument/2006/relationships/hyperlink" Target="file:///h:\hj\20170425.docx" TargetMode="External"/><Relationship Id="rId27" Type="http://schemas.openxmlformats.org/officeDocument/2006/relationships/hyperlink" Target="file:///p:\pprever\2017-18\3221_20170403.docx" TargetMode="External"/><Relationship Id="rId30" Type="http://schemas.openxmlformats.org/officeDocument/2006/relationships/hyperlink" Target="file:///p:\pprever\2017-18\3221_201704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3D2314-E5BD-4D6C-9176-609E6D877C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9088308F</Template>
  <TotalTime>0</TotalTime>
  <Pages>9</Pages>
  <Words>3061</Words>
  <Characters>16104</Characters>
  <Application>Microsoft Office Word</Application>
  <DocSecurity>0</DocSecurity>
  <Lines>366</Lines>
  <Paragraphs>103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19062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3221: Fiscal practices and budgetary conditions - South Carolina Legislature Online</dc:title>
  <dc:subject/>
  <dc:creator>nancylee</dc:creator>
  <cp:keywords/>
  <dc:description/>
  <cp:lastModifiedBy>Lavarres Lynch</cp:lastModifiedBy>
  <cp:revision>2</cp:revision>
  <cp:lastPrinted>2017-04-25T20:23:00Z</cp:lastPrinted>
  <dcterms:created xsi:type="dcterms:W3CDTF">2017-05-18T16:30:00Z</dcterms:created>
  <dcterms:modified xsi:type="dcterms:W3CDTF">2017-05-18T16:30:00Z</dcterms:modified>
</cp:coreProperties>
</file>