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0737" w:rsidRDefault="00B20737" w:rsidP="00B20737">
      <w:pPr>
        <w:widowControl w:val="0"/>
        <w:jc w:val="center"/>
      </w:pPr>
      <w:r w:rsidRPr="00B20737">
        <w:rPr>
          <w:b/>
        </w:rPr>
        <w:t>South Carolina General Assembly</w:t>
      </w:r>
    </w:p>
    <w:p w:rsidR="00B20737" w:rsidRDefault="00B20737" w:rsidP="00B20737">
      <w:pPr>
        <w:widowControl w:val="0"/>
        <w:jc w:val="center"/>
      </w:pPr>
      <w:r>
        <w:t>122nd Session, 2017-2018</w:t>
      </w:r>
    </w:p>
    <w:p w:rsidR="00B20737" w:rsidRDefault="00B20737" w:rsidP="00B20737">
      <w:pPr>
        <w:widowControl w:val="0"/>
        <w:jc w:val="left"/>
      </w:pPr>
    </w:p>
    <w:p w:rsidR="00B20737" w:rsidRDefault="00B20737" w:rsidP="00B20737">
      <w:pPr>
        <w:widowControl w:val="0"/>
        <w:jc w:val="left"/>
        <w:rPr>
          <w:b/>
        </w:rPr>
      </w:pPr>
      <w:r w:rsidRPr="00B20737">
        <w:rPr>
          <w:b/>
        </w:rPr>
        <w:t>H. 3257</w:t>
      </w:r>
    </w:p>
    <w:p w:rsidR="00B20737" w:rsidRDefault="00B20737" w:rsidP="00B20737">
      <w:pPr>
        <w:widowControl w:val="0"/>
        <w:jc w:val="left"/>
        <w:rPr>
          <w:b/>
        </w:rPr>
      </w:pPr>
    </w:p>
    <w:p w:rsidR="00B20737" w:rsidRDefault="00B20737" w:rsidP="00B20737">
      <w:pPr>
        <w:widowControl w:val="0"/>
        <w:jc w:val="left"/>
      </w:pPr>
      <w:r w:rsidRPr="00B20737">
        <w:rPr>
          <w:b/>
        </w:rPr>
        <w:t>STATUS INFORMATION</w:t>
      </w:r>
    </w:p>
    <w:p w:rsidR="00B20737" w:rsidRDefault="00B20737" w:rsidP="00B20737">
      <w:pPr>
        <w:widowControl w:val="0"/>
        <w:jc w:val="left"/>
      </w:pPr>
    </w:p>
    <w:p w:rsidR="00B20737" w:rsidRDefault="00B20737" w:rsidP="00B20737">
      <w:pPr>
        <w:widowControl w:val="0"/>
        <w:jc w:val="left"/>
      </w:pPr>
      <w:r>
        <w:t>General Bill</w:t>
      </w:r>
    </w:p>
    <w:p w:rsidR="00B20737" w:rsidRDefault="00B20737" w:rsidP="00B20737">
      <w:pPr>
        <w:widowControl w:val="0"/>
        <w:jc w:val="left"/>
      </w:pPr>
      <w:r>
        <w:t>Sponsors: Rep. Jefferson</w:t>
      </w:r>
    </w:p>
    <w:p w:rsidR="00B20737" w:rsidRDefault="00B20737" w:rsidP="00B20737">
      <w:pPr>
        <w:widowControl w:val="0"/>
        <w:jc w:val="left"/>
      </w:pPr>
      <w:r>
        <w:t>Document Path: l:\council\bills\nbd\11000cm17.docx</w:t>
      </w:r>
    </w:p>
    <w:p w:rsidR="00B20737" w:rsidRDefault="00B20737" w:rsidP="00B20737">
      <w:pPr>
        <w:widowControl w:val="0"/>
        <w:jc w:val="left"/>
      </w:pPr>
    </w:p>
    <w:p w:rsidR="003218C0" w:rsidRDefault="003218C0" w:rsidP="00B20737">
      <w:pPr>
        <w:widowControl w:val="0"/>
        <w:jc w:val="left"/>
      </w:pPr>
      <w:r>
        <w:t>Introduced in the House on January 10, 2017</w:t>
      </w:r>
    </w:p>
    <w:p w:rsidR="003218C0" w:rsidRPr="003218C0" w:rsidRDefault="003218C0" w:rsidP="00B20737">
      <w:pPr>
        <w:widowControl w:val="0"/>
        <w:jc w:val="left"/>
      </w:pPr>
      <w:r>
        <w:t xml:space="preserve">Currently residing in the House Committee on </w:t>
      </w:r>
      <w:r w:rsidRPr="003218C0">
        <w:rPr>
          <w:b/>
        </w:rPr>
        <w:t>Education and Public Works</w:t>
      </w:r>
    </w:p>
    <w:p w:rsidR="003218C0" w:rsidRDefault="003218C0" w:rsidP="00B20737">
      <w:pPr>
        <w:widowControl w:val="0"/>
        <w:jc w:val="left"/>
      </w:pPr>
    </w:p>
    <w:p w:rsidR="00B20737" w:rsidRDefault="00B20737" w:rsidP="00B20737">
      <w:pPr>
        <w:widowControl w:val="0"/>
        <w:jc w:val="left"/>
      </w:pPr>
      <w:r>
        <w:t xml:space="preserve">Summary: </w:t>
      </w:r>
      <w:r w:rsidR="00306406">
        <w:t>Driver's license</w:t>
      </w:r>
    </w:p>
    <w:p w:rsidR="00B20737" w:rsidRDefault="00B20737" w:rsidP="00B20737">
      <w:pPr>
        <w:widowControl w:val="0"/>
        <w:jc w:val="left"/>
      </w:pPr>
    </w:p>
    <w:p w:rsidR="00B20737" w:rsidRDefault="00B20737" w:rsidP="00B20737">
      <w:pPr>
        <w:widowControl w:val="0"/>
        <w:jc w:val="left"/>
      </w:pPr>
    </w:p>
    <w:p w:rsidR="00B20737" w:rsidRDefault="00B20737" w:rsidP="00B20737">
      <w:pPr>
        <w:widowControl w:val="0"/>
        <w:tabs>
          <w:tab w:val="center" w:pos="590"/>
          <w:tab w:val="center" w:pos="1440"/>
          <w:tab w:val="left" w:pos="1872"/>
          <w:tab w:val="left" w:pos="9187"/>
        </w:tabs>
        <w:jc w:val="left"/>
      </w:pPr>
      <w:r w:rsidRPr="00B20737">
        <w:rPr>
          <w:b/>
        </w:rPr>
        <w:t>HISTORY OF LEGISLATIVE ACTIONS</w:t>
      </w:r>
    </w:p>
    <w:p w:rsidR="00B20737" w:rsidRDefault="00B20737" w:rsidP="00B20737">
      <w:pPr>
        <w:widowControl w:val="0"/>
        <w:tabs>
          <w:tab w:val="center" w:pos="590"/>
          <w:tab w:val="center" w:pos="1440"/>
          <w:tab w:val="left" w:pos="1872"/>
          <w:tab w:val="left" w:pos="9187"/>
        </w:tabs>
        <w:jc w:val="left"/>
      </w:pPr>
    </w:p>
    <w:p w:rsidR="00B20737" w:rsidRPr="00B20737" w:rsidRDefault="00B20737" w:rsidP="00B20737">
      <w:pPr>
        <w:widowControl w:val="0"/>
        <w:tabs>
          <w:tab w:val="center" w:pos="590"/>
          <w:tab w:val="center" w:pos="1440"/>
          <w:tab w:val="left" w:pos="1872"/>
          <w:tab w:val="left" w:pos="9187"/>
        </w:tabs>
        <w:jc w:val="left"/>
      </w:pPr>
      <w:r w:rsidRPr="00B20737">
        <w:rPr>
          <w:u w:val="single"/>
        </w:rPr>
        <w:tab/>
        <w:t>Date</w:t>
      </w:r>
      <w:r w:rsidRPr="00B20737">
        <w:rPr>
          <w:u w:val="single"/>
        </w:rPr>
        <w:tab/>
        <w:t>Body</w:t>
      </w:r>
      <w:r w:rsidRPr="00B20737">
        <w:rPr>
          <w:u w:val="single"/>
        </w:rPr>
        <w:tab/>
        <w:t>Action Description with journal page number</w:t>
      </w:r>
      <w:r w:rsidRPr="00B20737">
        <w:rPr>
          <w:u w:val="single"/>
        </w:rPr>
        <w:tab/>
      </w:r>
    </w:p>
    <w:p w:rsidR="00547FEB" w:rsidRDefault="00547FEB" w:rsidP="00547FEB">
      <w:pPr>
        <w:widowControl w:val="0"/>
        <w:tabs>
          <w:tab w:val="right" w:pos="1008"/>
          <w:tab w:val="left" w:pos="1152"/>
          <w:tab w:val="left" w:pos="1872"/>
          <w:tab w:val="left" w:pos="9187"/>
        </w:tabs>
        <w:ind w:left="2088" w:hanging="2088"/>
        <w:jc w:val="left"/>
      </w:pPr>
      <w:r>
        <w:tab/>
        <w:t>12/15/2016</w:t>
      </w:r>
      <w:r>
        <w:tab/>
        <w:t>House</w:t>
      </w:r>
      <w:r>
        <w:tab/>
      </w:r>
      <w:r w:rsidRPr="00F81D69">
        <w:t>Prefiled</w:t>
      </w:r>
    </w:p>
    <w:p w:rsidR="00547FEB" w:rsidRDefault="00547FEB" w:rsidP="00547FEB">
      <w:pPr>
        <w:widowControl w:val="0"/>
        <w:tabs>
          <w:tab w:val="right" w:pos="1008"/>
          <w:tab w:val="left" w:pos="1152"/>
          <w:tab w:val="left" w:pos="1872"/>
          <w:tab w:val="left" w:pos="9187"/>
        </w:tabs>
        <w:ind w:left="2088" w:hanging="2088"/>
        <w:jc w:val="left"/>
      </w:pPr>
      <w:r>
        <w:tab/>
        <w:t>12/15/2016</w:t>
      </w:r>
      <w:r>
        <w:tab/>
        <w:t>House</w:t>
      </w:r>
      <w:r>
        <w:tab/>
      </w:r>
      <w:r w:rsidRPr="00F81D69">
        <w:t xml:space="preserve">Referred to Committee on </w:t>
      </w:r>
      <w:r w:rsidRPr="00F81D69">
        <w:rPr>
          <w:b/>
        </w:rPr>
        <w:t>Education and Public Works</w:t>
      </w:r>
    </w:p>
    <w:p w:rsidR="00547FEB" w:rsidRDefault="00547FEB" w:rsidP="00547FEB">
      <w:pPr>
        <w:widowControl w:val="0"/>
        <w:tabs>
          <w:tab w:val="right" w:pos="1008"/>
          <w:tab w:val="left" w:pos="1152"/>
          <w:tab w:val="left" w:pos="1872"/>
          <w:tab w:val="left" w:pos="9187"/>
        </w:tabs>
        <w:ind w:left="2088" w:hanging="2088"/>
        <w:jc w:val="left"/>
      </w:pPr>
      <w:r>
        <w:tab/>
        <w:t>1/10/2017</w:t>
      </w:r>
      <w:r>
        <w:tab/>
        <w:t>House</w:t>
      </w:r>
      <w:r>
        <w:tab/>
      </w:r>
      <w:r w:rsidRPr="00F81D69">
        <w:t>Introduced and read first time (</w:t>
      </w:r>
      <w:hyperlink r:id="rId7" w:history="1">
        <w:r w:rsidRPr="00F81D69">
          <w:rPr>
            <w:rStyle w:val="Hyperlink"/>
          </w:rPr>
          <w:t>House Journal</w:t>
        </w:r>
        <w:r w:rsidRPr="00F81D69">
          <w:rPr>
            <w:rStyle w:val="Hyperlink"/>
          </w:rPr>
          <w:noBreakHyphen/>
          <w:t>page 133</w:t>
        </w:r>
      </w:hyperlink>
      <w:r w:rsidRPr="00F81D69">
        <w:t>)</w:t>
      </w:r>
    </w:p>
    <w:p w:rsidR="00547FEB" w:rsidRDefault="00547FEB" w:rsidP="00547FEB">
      <w:pPr>
        <w:widowControl w:val="0"/>
        <w:tabs>
          <w:tab w:val="right" w:pos="1008"/>
          <w:tab w:val="left" w:pos="1152"/>
          <w:tab w:val="left" w:pos="1872"/>
          <w:tab w:val="left" w:pos="9187"/>
        </w:tabs>
        <w:ind w:left="2088" w:hanging="2088"/>
        <w:jc w:val="left"/>
      </w:pPr>
      <w:r>
        <w:tab/>
        <w:t>1/10/2017</w:t>
      </w:r>
      <w:r>
        <w:tab/>
        <w:t>House</w:t>
      </w:r>
      <w:r>
        <w:tab/>
      </w:r>
      <w:r w:rsidRPr="00F81D69">
        <w:t>Referred to Co</w:t>
      </w:r>
      <w:r>
        <w:t xml:space="preserve">mmittee on </w:t>
      </w:r>
      <w:r w:rsidRPr="00F81D69">
        <w:rPr>
          <w:b/>
        </w:rPr>
        <w:t>Education and Public Works</w:t>
      </w:r>
      <w:r w:rsidRPr="00F81D69">
        <w:t xml:space="preserve"> (</w:t>
      </w:r>
      <w:hyperlink r:id="rId8" w:history="1">
        <w:r w:rsidRPr="00F81D69">
          <w:rPr>
            <w:rStyle w:val="Hyperlink"/>
          </w:rPr>
          <w:t>House Journal</w:t>
        </w:r>
        <w:r w:rsidRPr="00F81D69">
          <w:rPr>
            <w:rStyle w:val="Hyperlink"/>
          </w:rPr>
          <w:noBreakHyphen/>
          <w:t>page 133</w:t>
        </w:r>
      </w:hyperlink>
      <w:r w:rsidRPr="00F81D69">
        <w:t>)</w:t>
      </w:r>
    </w:p>
    <w:p w:rsidR="00547FEB" w:rsidRDefault="00547FEB" w:rsidP="00547FEB">
      <w:pPr>
        <w:widowControl w:val="0"/>
        <w:tabs>
          <w:tab w:val="right" w:pos="1008"/>
          <w:tab w:val="left" w:pos="1152"/>
          <w:tab w:val="left" w:pos="1872"/>
          <w:tab w:val="left" w:pos="9187"/>
        </w:tabs>
        <w:ind w:left="2088" w:hanging="2088"/>
        <w:jc w:val="left"/>
      </w:pPr>
    </w:p>
    <w:p w:rsidR="00B20737" w:rsidRDefault="00B20737" w:rsidP="00B207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20737">
          <w:rPr>
            <w:rStyle w:val="Hyperlink"/>
          </w:rPr>
          <w:t>legislative information</w:t>
        </w:r>
      </w:hyperlink>
      <w:r>
        <w:t xml:space="preserve"> at the website</w:t>
      </w:r>
    </w:p>
    <w:p w:rsidR="00B20737" w:rsidRDefault="00B20737" w:rsidP="00B20737">
      <w:pPr>
        <w:widowControl w:val="0"/>
        <w:tabs>
          <w:tab w:val="right" w:pos="1008"/>
          <w:tab w:val="left" w:pos="1152"/>
          <w:tab w:val="left" w:pos="1872"/>
          <w:tab w:val="left" w:pos="9187"/>
        </w:tabs>
        <w:ind w:left="2088" w:hanging="2088"/>
        <w:jc w:val="left"/>
      </w:pPr>
    </w:p>
    <w:p w:rsidR="00B20737" w:rsidRPr="00B20737" w:rsidRDefault="00B20737" w:rsidP="00B20737">
      <w:pPr>
        <w:widowControl w:val="0"/>
        <w:tabs>
          <w:tab w:val="right" w:pos="1008"/>
          <w:tab w:val="left" w:pos="1152"/>
          <w:tab w:val="left" w:pos="1872"/>
          <w:tab w:val="left" w:pos="9187"/>
        </w:tabs>
        <w:ind w:left="2088" w:hanging="2088"/>
        <w:jc w:val="left"/>
      </w:pPr>
    </w:p>
    <w:p w:rsidR="00B20737" w:rsidRDefault="00B20737" w:rsidP="00B20737">
      <w:pPr>
        <w:widowControl w:val="0"/>
        <w:jc w:val="left"/>
      </w:pPr>
      <w:r w:rsidRPr="00B20737">
        <w:rPr>
          <w:b/>
        </w:rPr>
        <w:t>VERSIONS OF THIS BILL</w:t>
      </w:r>
    </w:p>
    <w:p w:rsidR="00B20737" w:rsidRDefault="00B20737" w:rsidP="00B20737">
      <w:pPr>
        <w:widowControl w:val="0"/>
        <w:jc w:val="left"/>
      </w:pPr>
    </w:p>
    <w:p w:rsidR="00B20737" w:rsidRDefault="00EA4180" w:rsidP="00B20737">
      <w:pPr>
        <w:widowControl w:val="0"/>
        <w:jc w:val="left"/>
      </w:pPr>
      <w:hyperlink r:id="rId10" w:history="1">
        <w:r w:rsidR="00B20737">
          <w:rPr>
            <w:rStyle w:val="Hyperlink"/>
          </w:rPr>
          <w:t>12/15/2016</w:t>
        </w:r>
      </w:hyperlink>
    </w:p>
    <w:p w:rsidR="00B20737" w:rsidRDefault="00B20737" w:rsidP="00B20737"/>
    <w:p w:rsidR="00B20737" w:rsidRDefault="00B20737" w:rsidP="00B20737">
      <w:pPr>
        <w:sectPr w:rsidR="00B20737" w:rsidSect="00B20737">
          <w:pgSz w:w="12240" w:h="15840" w:code="1"/>
          <w:pgMar w:top="1080" w:right="1440" w:bottom="1080" w:left="1440" w:header="720" w:footer="720" w:gutter="0"/>
          <w:cols w:space="720"/>
          <w:noEndnote/>
          <w:docGrid w:linePitch="360"/>
        </w:sectPr>
      </w:pPr>
    </w:p>
    <w:p w:rsidR="0033037A" w:rsidRDefault="0033037A"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0D9" w:rsidRDefault="006260D9" w:rsidP="00626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0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104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C564CB">
        <w:noBreakHyphen/>
      </w:r>
      <w:r>
        <w:t>1</w:t>
      </w:r>
      <w:r w:rsidR="00C564CB">
        <w:noBreakHyphen/>
      </w:r>
      <w:r>
        <w:t xml:space="preserve">190, </w:t>
      </w:r>
      <w:r w:rsidR="00D218E8">
        <w:t xml:space="preserve">AND SECTIONS </w:t>
      </w:r>
      <w:r>
        <w:t>56</w:t>
      </w:r>
      <w:r w:rsidR="00C564CB">
        <w:noBreakHyphen/>
      </w:r>
      <w:r>
        <w:t>3</w:t>
      </w:r>
      <w:r w:rsidR="00C564CB">
        <w:noBreakHyphen/>
      </w:r>
      <w:r>
        <w:t>1250</w:t>
      </w:r>
      <w:r w:rsidR="005979D2">
        <w:t xml:space="preserve"> </w:t>
      </w:r>
      <w:r>
        <w:t>AND 56</w:t>
      </w:r>
      <w:r w:rsidR="00C564CB">
        <w:noBreakHyphen/>
      </w:r>
      <w:r>
        <w:t>10</w:t>
      </w:r>
      <w:r w:rsidR="00C564CB">
        <w:noBreakHyphen/>
      </w:r>
      <w:r>
        <w:t>225, AS AMENDED, CODE OF LAWS OF SOUTH CAROLINA, 1976, RELATING TO A DRIVER CARRYING HIS DRIVER</w:t>
      </w:r>
      <w:r w:rsidR="00C564CB" w:rsidRPr="00C564CB">
        <w:t>’</w:t>
      </w:r>
      <w:r>
        <w:t xml:space="preserve">S LICENSE WHILE OPERATING A VEHICLE AND DISPLAYING IT UPON DEMAND BY A LAW ENFORCEMENT OFFICER, THE ISSUANCE, POSSESSION, AND DISPLAY OF MOTOR VEHICLE REGISTRATION CARDS, AND THE MAINTENANCE AND DISPLAY OF MOTOR VEHICLE PROOF OF INSURANCE, </w:t>
      </w:r>
      <w:r w:rsidR="00D218E8">
        <w:t xml:space="preserve">ALL </w:t>
      </w:r>
      <w:r>
        <w:t>SO AS TO PROVIDE THAT AN OPERATOR OF A MOTOR VEHICLE MUST MAINTAIN HIS DRIVER</w:t>
      </w:r>
      <w:r w:rsidR="00C564CB" w:rsidRPr="00C564CB">
        <w:t>’</w:t>
      </w:r>
      <w:r>
        <w:t>S LICENSE, VEHICLE REGISTRATION, AND PROOF OF INSURANCE IN PLAIN VIEW ON THE DRIVERS SIDE CORNER OF THE DASHBOARD OF A VEHICLE EQUIPPED WITH A DASHBOARD AND IN HIS IMMEDIATE POSSESSION WHEN OPERATING A VEHICLE THAT IS NOT EQUIPPED WITH A DASHBOARD.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CC3">
        <w:t>Section 56</w:t>
      </w:r>
      <w:r w:rsidR="00C564CB">
        <w:noBreakHyphen/>
      </w:r>
      <w:r w:rsidR="00B01CC3">
        <w:t>1</w:t>
      </w:r>
      <w:r w:rsidR="00C564CB">
        <w:noBreakHyphen/>
      </w:r>
      <w:r w:rsidR="00B01CC3">
        <w:t>190 of the 1976 Code is amended to read:</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C564CB">
        <w:noBreakHyphen/>
      </w:r>
      <w:r>
        <w:t>1</w:t>
      </w:r>
      <w:r w:rsidR="00C564CB">
        <w:noBreakHyphen/>
      </w:r>
      <w:r>
        <w:t>190.</w:t>
      </w:r>
      <w:r>
        <w:tab/>
      </w:r>
      <w:r w:rsidRPr="00747816">
        <w:t>A licensee shall have his license</w:t>
      </w:r>
      <w:r>
        <w:t xml:space="preserve"> </w:t>
      </w:r>
      <w:r>
        <w:rPr>
          <w:u w:val="single"/>
        </w:rPr>
        <w:t>in plain view on the driver</w:t>
      </w:r>
      <w:r w:rsidR="00C564CB" w:rsidRPr="00C564CB">
        <w:rPr>
          <w:u w:val="single"/>
        </w:rPr>
        <w:t>’</w:t>
      </w:r>
      <w:r>
        <w:rPr>
          <w:u w:val="single"/>
        </w:rPr>
        <w:t>s side corner of the dashboard at all times when operating a vehicle equipped with a dashboard. A licensee shall have his license</w:t>
      </w:r>
      <w:r w:rsidRPr="00747816">
        <w:t xml:space="preserve"> in his immediate possession at all times when operating a motor vehicle</w:t>
      </w:r>
      <w:r>
        <w:t xml:space="preserve"> </w:t>
      </w:r>
      <w:r>
        <w:rPr>
          <w:u w:val="single"/>
        </w:rPr>
        <w:t>that is not equipped with a dashboard.</w:t>
      </w:r>
      <w:r w:rsidRPr="00747816">
        <w:t xml:space="preserve"> </w:t>
      </w:r>
      <w:r w:rsidRPr="00B01CC3">
        <w:rPr>
          <w:strike/>
        </w:rPr>
        <w:t>and</w:t>
      </w:r>
      <w:r>
        <w:t xml:space="preserve"> </w:t>
      </w:r>
      <w:r>
        <w:rPr>
          <w:u w:val="single"/>
        </w:rPr>
        <w:t>A licensee</w:t>
      </w:r>
      <w:r w:rsidRPr="00747816">
        <w:t xml:space="preserve"> shall display </w:t>
      </w:r>
      <w:r w:rsidRPr="00B01CC3">
        <w:rPr>
          <w:strike/>
        </w:rPr>
        <w:t>it</w:t>
      </w:r>
      <w:r w:rsidRPr="00747816">
        <w:t xml:space="preserve"> </w:t>
      </w:r>
      <w:r>
        <w:rPr>
          <w:u w:val="single"/>
        </w:rPr>
        <w:t>his license</w:t>
      </w:r>
      <w:r>
        <w:t xml:space="preserve"> </w:t>
      </w:r>
      <w:r w:rsidRPr="00747816">
        <w:t xml:space="preserve">upon demand of an officer or agent of either the Department of Motor Vehicles or the Department of Public Safety or a law enforcement officer of the State. No points </w:t>
      </w:r>
      <w:r w:rsidRPr="00747816">
        <w:lastRenderedPageBreak/>
        <w:t>pursuant to Section 56</w:t>
      </w:r>
      <w:r w:rsidR="00C564CB">
        <w:noBreakHyphen/>
      </w:r>
      <w:r w:rsidRPr="00747816">
        <w:t>1</w:t>
      </w:r>
      <w:r w:rsidR="00C564CB">
        <w:noBreakHyphen/>
      </w:r>
      <w:r w:rsidRPr="00747816">
        <w:t>720 may be assessed. No points for insurance merit rating system and recoupment purposes may be assessed.</w:t>
      </w:r>
      <w:r>
        <w:t>”</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564CB">
        <w:noBreakHyphen/>
      </w:r>
      <w:r>
        <w:t>3</w:t>
      </w:r>
      <w:r w:rsidR="00C564CB">
        <w:noBreakHyphen/>
      </w:r>
      <w:r>
        <w:t>1250 of the 1976 Code</w:t>
      </w:r>
      <w:r w:rsidR="005979D2">
        <w:t>,</w:t>
      </w:r>
      <w:r>
        <w:t xml:space="preserve"> </w:t>
      </w:r>
      <w:r w:rsidR="00D218E8">
        <w:t xml:space="preserve">as last amended by Act 278 of 2005, </w:t>
      </w:r>
      <w:r>
        <w:t xml:space="preserve">is </w:t>
      </w:r>
      <w:r w:rsidR="00D218E8">
        <w:t xml:space="preserve">further </w:t>
      </w:r>
      <w:r>
        <w:t>amended to read:</w:t>
      </w:r>
    </w:p>
    <w:p w:rsidR="00B01CC3" w:rsidRDefault="00B01C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CC3" w:rsidRDefault="00B01CC3"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564CB">
        <w:noBreakHyphen/>
      </w:r>
      <w:r>
        <w:t>3</w:t>
      </w:r>
      <w:r w:rsidR="00C564CB">
        <w:noBreakHyphen/>
      </w:r>
      <w:r>
        <w:t>1250.</w:t>
      </w:r>
      <w:r>
        <w:tab/>
      </w:r>
      <w:r w:rsidRPr="000B20DE">
        <w:t>The department, upon registering and licensing a vehicle, shall issue to the owner of the vehicle a registration card containing upon the face of the card the date issued, the name and address of the owner, including the county in which the owner resides, the registration and license number assigned to the vehicle, and that other description of the vehicle as may be determined by the department. The registration card must be delivered to the owner. Every registration card must at all times be carried by the person driving or in control of the vehicle</w:t>
      </w:r>
      <w:r w:rsidRPr="00447285">
        <w:rPr>
          <w:strike/>
        </w:rPr>
        <w:t>, who</w:t>
      </w:r>
      <w:r w:rsidRPr="000B20DE">
        <w:t xml:space="preserve"> </w:t>
      </w:r>
      <w:r w:rsidR="00447285">
        <w:rPr>
          <w:u w:val="single"/>
        </w:rPr>
        <w:t>in plain view on the driver</w:t>
      </w:r>
      <w:r w:rsidR="00C564CB" w:rsidRPr="00C564CB">
        <w:rPr>
          <w:u w:val="single"/>
        </w:rPr>
        <w:t>’</w:t>
      </w:r>
      <w:r w:rsidR="00447285">
        <w:rPr>
          <w:u w:val="single"/>
        </w:rPr>
        <w:t>s side corner of the dashboard of a vehicle equipped with a dashboard or in the immediate possession of a person driving or in control of a vehicle that is not equipped with a dashboard.</w:t>
      </w:r>
      <w:r w:rsidR="00D218E8" w:rsidRPr="00D218E8">
        <w:rPr>
          <w:u w:val="single"/>
        </w:rPr>
        <w:t xml:space="preserve"> </w:t>
      </w:r>
      <w:r w:rsidR="00447285">
        <w:rPr>
          <w:u w:val="single"/>
        </w:rPr>
        <w:t>The person</w:t>
      </w:r>
      <w:r w:rsidR="00447285">
        <w:t xml:space="preserve"> </w:t>
      </w:r>
      <w:r w:rsidRPr="000B20DE">
        <w:t>shall display it upon demand of a police officer or any other person authorized by law to examine registration cards.</w:t>
      </w:r>
      <w:r w:rsidR="00447285">
        <w:t>”</w:t>
      </w: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56</w:t>
      </w:r>
      <w:r w:rsidR="00C564CB">
        <w:noBreakHyphen/>
      </w:r>
      <w:r>
        <w:t>10</w:t>
      </w:r>
      <w:r w:rsidR="00C564CB">
        <w:noBreakHyphen/>
      </w:r>
      <w:r>
        <w:t>225(B) of the 1976 Code, as last amended by Act 128 of 2014, is further amended to read:</w:t>
      </w:r>
    </w:p>
    <w:p w:rsidR="00447285" w:rsidRDefault="00447285" w:rsidP="00B01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CC3" w:rsidRDefault="00447285" w:rsidP="00447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36D65">
        <w:t>The owner of a motor vehicle must maintain proof of financial responsibility</w:t>
      </w:r>
      <w:r w:rsidRPr="004B102E">
        <w:rPr>
          <w:u w:val="single"/>
        </w:rPr>
        <w:t xml:space="preserve"> </w:t>
      </w:r>
      <w:r w:rsidR="004B102E" w:rsidRPr="004B102E">
        <w:rPr>
          <w:u w:val="single"/>
        </w:rPr>
        <w:t xml:space="preserve">at all times </w:t>
      </w:r>
      <w:r>
        <w:rPr>
          <w:u w:val="single"/>
        </w:rPr>
        <w:t>in plain view on the driver</w:t>
      </w:r>
      <w:r w:rsidR="00C564CB" w:rsidRPr="00C564CB">
        <w:rPr>
          <w:u w:val="single"/>
        </w:rPr>
        <w:t>’</w:t>
      </w:r>
      <w:r>
        <w:rPr>
          <w:u w:val="single"/>
        </w:rPr>
        <w:t>s side corner of the dashboard of a vehicle equipped with a dashboard or</w:t>
      </w:r>
      <w:r w:rsidRPr="00436D65">
        <w:t xml:space="preserve"> </w:t>
      </w:r>
      <w:r w:rsidRPr="004B102E">
        <w:rPr>
          <w:strike/>
        </w:rPr>
        <w:t>in t</w:t>
      </w:r>
      <w:r w:rsidRPr="00447285">
        <w:rPr>
          <w:strike/>
        </w:rPr>
        <w:t>he</w:t>
      </w:r>
      <w:r w:rsidRPr="00436D65">
        <w:t xml:space="preserve"> </w:t>
      </w:r>
      <w:r w:rsidR="004B102E" w:rsidRPr="004B102E">
        <w:rPr>
          <w:u w:val="single"/>
        </w:rPr>
        <w:t xml:space="preserve">within </w:t>
      </w:r>
      <w:r>
        <w:rPr>
          <w:u w:val="single"/>
        </w:rPr>
        <w:t>a</w:t>
      </w:r>
      <w:r>
        <w:t xml:space="preserve"> </w:t>
      </w:r>
      <w:r w:rsidRPr="00436D65">
        <w:t>motor vehicle</w:t>
      </w:r>
      <w:r>
        <w:t xml:space="preserve"> </w:t>
      </w:r>
      <w:r>
        <w:rPr>
          <w:u w:val="single"/>
        </w:rPr>
        <w:t>that is not equipped with a dashboard</w:t>
      </w:r>
      <w:r w:rsidRPr="00436D65">
        <w:t xml:space="preserve"> at all times</w:t>
      </w:r>
      <w:r w:rsidRPr="00447285">
        <w:rPr>
          <w:strike/>
        </w:rPr>
        <w:t>, and</w:t>
      </w:r>
      <w:r>
        <w:rPr>
          <w:u w:val="single"/>
        </w:rPr>
        <w:t>.</w:t>
      </w:r>
      <w:r w:rsidRPr="00436D65">
        <w:t xml:space="preserve"> It must be displayed upon demand of a police officer or any other person duly authorized by law. 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rsidR="00C564CB">
        <w:noBreakHyphen/>
      </w:r>
      <w:r w:rsidRPr="00436D65">
        <w:t>13</w:t>
      </w:r>
      <w:r w:rsidR="00C564CB">
        <w:noBreakHyphen/>
      </w:r>
      <w:r w:rsidRPr="00436D65">
        <w:t>140 providing for the issuance, execution, and return of a search warrant or pursuant to the express written consent of the lawful owner of the device.</w:t>
      </w:r>
      <w:r>
        <w:t>”</w:t>
      </w: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104A" w:rsidRDefault="00C510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285">
        <w:t>4</w:t>
      </w:r>
      <w:r>
        <w:t>.</w:t>
      </w:r>
      <w:r>
        <w:tab/>
        <w:t>This act takes effect upon approval by the Governor.</w:t>
      </w:r>
    </w:p>
    <w:p w:rsidR="00756339" w:rsidRDefault="00C564CB" w:rsidP="005E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0737" w:rsidRDefault="00B20737" w:rsidP="00B20737">
      <w:pPr>
        <w:suppressAutoHyphens/>
      </w:pPr>
    </w:p>
    <w:sectPr w:rsidR="00B20737" w:rsidSect="00B207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FFA" w:rsidRDefault="000A4FFA" w:rsidP="009F0C77">
      <w:r>
        <w:separator/>
      </w:r>
    </w:p>
  </w:endnote>
  <w:endnote w:type="continuationSeparator" w:id="0">
    <w:p w:rsidR="000A4FFA" w:rsidRDefault="000A4F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EED010-8898-4E48-9898-B6B11BB87F1A}"/>
    <w:embedBold r:id="rId2" w:fontKey="{4A49AB53-2935-46D7-B133-D8D5605ADD2C}"/>
  </w:font>
  <w:font w:name="Calibri">
    <w:panose1 w:val="020F0502020204030204"/>
    <w:charset w:val="00"/>
    <w:family w:val="swiss"/>
    <w:pitch w:val="variable"/>
    <w:sig w:usb0="E00002FF" w:usb1="4000ACFF" w:usb2="00000001" w:usb3="00000000" w:csb0="0000019F" w:csb1="00000000"/>
    <w:embedRegular r:id="rId3" w:fontKey="{9330A37B-58C9-4E9C-87D4-C6F26E339F69}"/>
  </w:font>
  <w:font w:name="Segoe UI">
    <w:panose1 w:val="020B0502040204020203"/>
    <w:charset w:val="00"/>
    <w:family w:val="swiss"/>
    <w:pitch w:val="variable"/>
    <w:sig w:usb0="E10022FF" w:usb1="C000E47F" w:usb2="00000029" w:usb3="00000000" w:csb0="000001DF" w:csb1="00000000"/>
    <w:embedRegular r:id="rId4" w:fontKey="{E7D8C18E-142D-40AE-932A-A8D1349ECC3E}"/>
  </w:font>
  <w:font w:name="Cambria">
    <w:panose1 w:val="02040503050406030204"/>
    <w:charset w:val="00"/>
    <w:family w:val="roman"/>
    <w:pitch w:val="variable"/>
    <w:sig w:usb0="E00002FF" w:usb1="400004FF" w:usb2="00000000" w:usb3="00000000" w:csb0="0000019F" w:csb1="00000000"/>
    <w:embedRegular r:id="rId5" w:fontKey="{D373EEC9-B062-490A-8528-65A9A4DB4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737" w:rsidRPr="0033037A" w:rsidRDefault="00B20737" w:rsidP="0033037A">
    <w:pPr>
      <w:pStyle w:val="Footer"/>
      <w:tabs>
        <w:tab w:val="clear" w:pos="4680"/>
        <w:tab w:val="clear" w:pos="9360"/>
        <w:tab w:val="center" w:pos="2995"/>
      </w:tabs>
      <w:spacing w:before="120"/>
    </w:pPr>
    <w:r>
      <w:t>[3257]</w:t>
    </w:r>
    <w:r>
      <w:tab/>
    </w:r>
    <w:r>
      <w:fldChar w:fldCharType="begin"/>
    </w:r>
    <w:r>
      <w:instrText xml:space="preserve"> PAGE  \* MERGEFORMAT </w:instrText>
    </w:r>
    <w:r>
      <w:fldChar w:fldCharType="separate"/>
    </w:r>
    <w:r w:rsidR="00547F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FFA" w:rsidRDefault="000A4FFA" w:rsidP="009F0C77">
      <w:r>
        <w:separator/>
      </w:r>
    </w:p>
  </w:footnote>
  <w:footnote w:type="continuationSeparator" w:id="0">
    <w:p w:rsidR="000A4FFA" w:rsidRDefault="000A4F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0CM17"/>
    <w:docVar w:name="CoverBillType" w:val="b"/>
    <w:docVar w:name="docpath" w:val="L:\Council\bills\NBD\11000CM17.DOCX"/>
    <w:docVar w:name="dvBillNumber" w:val="3257"/>
    <w:docVar w:name="dvBillNumberPrefix" w:val="H. "/>
    <w:docVar w:name="dvOriginalBody" w:val="House"/>
    <w:docVar w:name="dvSteno" w:val="NBD"/>
    <w:docVar w:name="NameofBody" w:val="h"/>
    <w:docVar w:name="vgroup2" w:val="Council"/>
  </w:docVars>
  <w:rsids>
    <w:rsidRoot w:val="00C5104A"/>
    <w:rsid w:val="00011869"/>
    <w:rsid w:val="00015CD6"/>
    <w:rsid w:val="000A4FFA"/>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6406"/>
    <w:rsid w:val="003218C0"/>
    <w:rsid w:val="00325348"/>
    <w:rsid w:val="0032732C"/>
    <w:rsid w:val="0033037A"/>
    <w:rsid w:val="00336AD0"/>
    <w:rsid w:val="0037079A"/>
    <w:rsid w:val="003C4DAB"/>
    <w:rsid w:val="003D01E8"/>
    <w:rsid w:val="003E5288"/>
    <w:rsid w:val="003F6D79"/>
    <w:rsid w:val="0041760A"/>
    <w:rsid w:val="00417C01"/>
    <w:rsid w:val="004403BD"/>
    <w:rsid w:val="00447285"/>
    <w:rsid w:val="00461441"/>
    <w:rsid w:val="004809EE"/>
    <w:rsid w:val="004B102E"/>
    <w:rsid w:val="004E7D54"/>
    <w:rsid w:val="0050776D"/>
    <w:rsid w:val="005273C6"/>
    <w:rsid w:val="00530A69"/>
    <w:rsid w:val="00545593"/>
    <w:rsid w:val="00547FEB"/>
    <w:rsid w:val="00577C6C"/>
    <w:rsid w:val="005979D2"/>
    <w:rsid w:val="005C2FE2"/>
    <w:rsid w:val="005E2BC9"/>
    <w:rsid w:val="005E3B6E"/>
    <w:rsid w:val="00605102"/>
    <w:rsid w:val="006215AA"/>
    <w:rsid w:val="006260D9"/>
    <w:rsid w:val="006913C9"/>
    <w:rsid w:val="0069470D"/>
    <w:rsid w:val="00734F00"/>
    <w:rsid w:val="00756339"/>
    <w:rsid w:val="007A70AE"/>
    <w:rsid w:val="008362E8"/>
    <w:rsid w:val="00866982"/>
    <w:rsid w:val="008A1768"/>
    <w:rsid w:val="008F0F33"/>
    <w:rsid w:val="008F4429"/>
    <w:rsid w:val="0094021A"/>
    <w:rsid w:val="009B2320"/>
    <w:rsid w:val="009B44AF"/>
    <w:rsid w:val="009C6A0B"/>
    <w:rsid w:val="009F0C77"/>
    <w:rsid w:val="009F4DD1"/>
    <w:rsid w:val="00A41684"/>
    <w:rsid w:val="00A64E80"/>
    <w:rsid w:val="00A72BCD"/>
    <w:rsid w:val="00A741D9"/>
    <w:rsid w:val="00A833AB"/>
    <w:rsid w:val="00A9741D"/>
    <w:rsid w:val="00AD4B17"/>
    <w:rsid w:val="00B01CC3"/>
    <w:rsid w:val="00B20737"/>
    <w:rsid w:val="00B412D4"/>
    <w:rsid w:val="00BE3C22"/>
    <w:rsid w:val="00C0345E"/>
    <w:rsid w:val="00C240FA"/>
    <w:rsid w:val="00C3483A"/>
    <w:rsid w:val="00C5104A"/>
    <w:rsid w:val="00C564CB"/>
    <w:rsid w:val="00C74E9D"/>
    <w:rsid w:val="00C82FD3"/>
    <w:rsid w:val="00C92819"/>
    <w:rsid w:val="00CC6B7B"/>
    <w:rsid w:val="00CD2089"/>
    <w:rsid w:val="00D218E8"/>
    <w:rsid w:val="00D73A67"/>
    <w:rsid w:val="00D970A9"/>
    <w:rsid w:val="00DF3845"/>
    <w:rsid w:val="00E41911"/>
    <w:rsid w:val="00E92EEF"/>
    <w:rsid w:val="00EB021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6385A1-8426-4368-A6C8-3A1C3ADA2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64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64CB"/>
    <w:rPr>
      <w:rFonts w:ascii="Segoe UI" w:eastAsia="Times New Roman" w:hAnsi="Segoe UI" w:cs="Segoe UI"/>
      <w:sz w:val="18"/>
      <w:szCs w:val="18"/>
    </w:rPr>
  </w:style>
  <w:style w:type="character" w:styleId="Hyperlink">
    <w:name w:val="Hyperlink"/>
    <w:basedOn w:val="DefaultParagraphFont"/>
    <w:uiPriority w:val="99"/>
    <w:unhideWhenUsed/>
    <w:rsid w:val="00B207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25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1D4D9-EDC4-4232-A351-52F617311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9B65D5E7.dotm</Template>
  <TotalTime>0</TotalTime>
  <Pages>3</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3257: Driver's license - South Carolina Legislature Online</dc:title>
  <dc:creator>%USERNAME%</dc:creator>
  <cp:lastModifiedBy>S Volk</cp:lastModifiedBy>
  <cp:revision>2</cp:revision>
  <cp:lastPrinted>2016-08-02T19:03:00Z</cp:lastPrinted>
  <dcterms:created xsi:type="dcterms:W3CDTF">2018-05-17T16:46:00Z</dcterms:created>
  <dcterms:modified xsi:type="dcterms:W3CDTF">2018-05-17T16:46:00Z</dcterms:modified>
</cp:coreProperties>
</file>