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E2A" w:rsidRDefault="00A07E2A" w:rsidP="00A07E2A">
      <w:pPr>
        <w:widowControl w:val="0"/>
        <w:jc w:val="center"/>
      </w:pPr>
      <w:r w:rsidRPr="00A07E2A">
        <w:rPr>
          <w:b/>
        </w:rPr>
        <w:t>South Carolina General Assembly</w:t>
      </w:r>
    </w:p>
    <w:p w:rsidR="00A07E2A" w:rsidRDefault="00A07E2A" w:rsidP="00A07E2A">
      <w:pPr>
        <w:widowControl w:val="0"/>
        <w:jc w:val="center"/>
      </w:pPr>
      <w:r>
        <w:t>122nd Session, 2017-2018</w:t>
      </w:r>
    </w:p>
    <w:p w:rsidR="00A07E2A" w:rsidRDefault="00A07E2A" w:rsidP="00A07E2A">
      <w:pPr>
        <w:widowControl w:val="0"/>
        <w:jc w:val="left"/>
      </w:pPr>
    </w:p>
    <w:p w:rsidR="00A07E2A" w:rsidRDefault="00A07E2A" w:rsidP="00A07E2A">
      <w:pPr>
        <w:widowControl w:val="0"/>
        <w:jc w:val="left"/>
        <w:rPr>
          <w:b/>
        </w:rPr>
      </w:pPr>
      <w:r w:rsidRPr="00A07E2A">
        <w:rPr>
          <w:b/>
        </w:rPr>
        <w:t>H. 3264</w:t>
      </w:r>
    </w:p>
    <w:p w:rsidR="00A07E2A" w:rsidRDefault="00A07E2A" w:rsidP="00A07E2A">
      <w:pPr>
        <w:widowControl w:val="0"/>
        <w:jc w:val="left"/>
        <w:rPr>
          <w:b/>
        </w:rPr>
      </w:pPr>
    </w:p>
    <w:p w:rsidR="00A07E2A" w:rsidRDefault="00A07E2A" w:rsidP="00A07E2A">
      <w:pPr>
        <w:widowControl w:val="0"/>
        <w:jc w:val="left"/>
      </w:pPr>
      <w:r w:rsidRPr="00A07E2A">
        <w:rPr>
          <w:b/>
        </w:rPr>
        <w:t>STATUS INFORMATION</w:t>
      </w:r>
    </w:p>
    <w:p w:rsidR="00A07E2A" w:rsidRDefault="00A07E2A" w:rsidP="00A07E2A">
      <w:pPr>
        <w:widowControl w:val="0"/>
        <w:jc w:val="left"/>
      </w:pPr>
    </w:p>
    <w:p w:rsidR="00A07E2A" w:rsidRDefault="00A07E2A" w:rsidP="00A07E2A">
      <w:pPr>
        <w:widowControl w:val="0"/>
        <w:jc w:val="left"/>
      </w:pPr>
      <w:r>
        <w:t>General Bill</w:t>
      </w:r>
    </w:p>
    <w:p w:rsidR="00A07E2A" w:rsidRDefault="003126A8" w:rsidP="00A07E2A">
      <w:pPr>
        <w:widowControl w:val="0"/>
        <w:jc w:val="left"/>
      </w:pPr>
      <w:r>
        <w:t>Sponsors: Reps. McKnight and Robinson</w:t>
      </w:r>
      <w:r>
        <w:noBreakHyphen/>
        <w:t>Simpson</w:t>
      </w:r>
    </w:p>
    <w:p w:rsidR="00A07E2A" w:rsidRDefault="00A07E2A" w:rsidP="00A07E2A">
      <w:pPr>
        <w:widowControl w:val="0"/>
        <w:jc w:val="left"/>
      </w:pPr>
      <w:r>
        <w:t>Document Path: l:\council\bills\gt\5149cm17.docx</w:t>
      </w:r>
    </w:p>
    <w:p w:rsidR="00A07E2A" w:rsidRDefault="00A07E2A" w:rsidP="00A07E2A">
      <w:pPr>
        <w:widowControl w:val="0"/>
        <w:jc w:val="left"/>
      </w:pPr>
    </w:p>
    <w:p w:rsidR="00F8009B" w:rsidRDefault="00F8009B" w:rsidP="00A07E2A">
      <w:pPr>
        <w:widowControl w:val="0"/>
        <w:jc w:val="left"/>
      </w:pPr>
      <w:r>
        <w:t>Introduced in the House on January 10, 2017</w:t>
      </w:r>
    </w:p>
    <w:p w:rsidR="00F8009B" w:rsidRPr="00F8009B" w:rsidRDefault="00F8009B" w:rsidP="00A07E2A">
      <w:pPr>
        <w:widowControl w:val="0"/>
        <w:jc w:val="left"/>
      </w:pPr>
      <w:r>
        <w:t xml:space="preserve">Currently residing in the House Committee on </w:t>
      </w:r>
      <w:r w:rsidRPr="00F8009B">
        <w:rPr>
          <w:b/>
        </w:rPr>
        <w:t>Judiciary</w:t>
      </w:r>
    </w:p>
    <w:p w:rsidR="00F8009B" w:rsidRDefault="00F8009B" w:rsidP="00A07E2A">
      <w:pPr>
        <w:widowControl w:val="0"/>
        <w:jc w:val="left"/>
      </w:pPr>
    </w:p>
    <w:p w:rsidR="00A07E2A" w:rsidRDefault="00A07E2A" w:rsidP="00A07E2A">
      <w:pPr>
        <w:widowControl w:val="0"/>
        <w:jc w:val="left"/>
      </w:pPr>
      <w:r>
        <w:t xml:space="preserve">Summary: </w:t>
      </w:r>
      <w:r w:rsidR="00217D0B">
        <w:t>Confidential informants</w:t>
      </w:r>
    </w:p>
    <w:p w:rsidR="00A07E2A" w:rsidRDefault="00A07E2A" w:rsidP="00A07E2A">
      <w:pPr>
        <w:widowControl w:val="0"/>
        <w:jc w:val="left"/>
      </w:pPr>
    </w:p>
    <w:p w:rsidR="00A07E2A" w:rsidRDefault="00A07E2A" w:rsidP="00A07E2A">
      <w:pPr>
        <w:widowControl w:val="0"/>
        <w:jc w:val="left"/>
      </w:pPr>
    </w:p>
    <w:p w:rsidR="00A07E2A" w:rsidRDefault="00A07E2A" w:rsidP="00A07E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7E2A">
        <w:rPr>
          <w:b/>
        </w:rPr>
        <w:t>HISTORY OF LEGISLATIVE ACTIONS</w:t>
      </w:r>
    </w:p>
    <w:p w:rsidR="00A07E2A" w:rsidRDefault="00A07E2A" w:rsidP="00A07E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7E2A" w:rsidRPr="00A07E2A" w:rsidRDefault="00A07E2A" w:rsidP="00A07E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7E2A">
        <w:rPr>
          <w:u w:val="single"/>
        </w:rPr>
        <w:tab/>
        <w:t>Date</w:t>
      </w:r>
      <w:r w:rsidRPr="00A07E2A">
        <w:rPr>
          <w:u w:val="single"/>
        </w:rPr>
        <w:tab/>
        <w:t>Body</w:t>
      </w:r>
      <w:r w:rsidRPr="00A07E2A">
        <w:rPr>
          <w:u w:val="single"/>
        </w:rPr>
        <w:tab/>
        <w:t>Action Description with journal page number</w:t>
      </w:r>
      <w:r w:rsidRPr="00A07E2A">
        <w:rPr>
          <w:u w:val="single"/>
        </w:rPr>
        <w:tab/>
      </w:r>
    </w:p>
    <w:p w:rsidR="009D3231" w:rsidRDefault="009D3231" w:rsidP="009D3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DA6B7B">
        <w:t>Prefiled</w:t>
      </w:r>
    </w:p>
    <w:p w:rsidR="009D3231" w:rsidRDefault="009D3231" w:rsidP="009D3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DA6B7B">
        <w:t xml:space="preserve">Referred to Committee on </w:t>
      </w:r>
      <w:r w:rsidRPr="00DA6B7B">
        <w:rPr>
          <w:b/>
        </w:rPr>
        <w:t>Judiciary</w:t>
      </w:r>
    </w:p>
    <w:p w:rsidR="009D3231" w:rsidRDefault="009D3231" w:rsidP="009D3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DA6B7B">
        <w:t>Introduced and read first time (</w:t>
      </w:r>
      <w:hyperlink r:id="rId7" w:history="1">
        <w:r w:rsidRPr="00DA6B7B">
          <w:rPr>
            <w:rStyle w:val="Hyperlink"/>
          </w:rPr>
          <w:t>House Journal</w:t>
        </w:r>
        <w:r w:rsidRPr="00DA6B7B">
          <w:rPr>
            <w:rStyle w:val="Hyperlink"/>
          </w:rPr>
          <w:noBreakHyphen/>
          <w:t>page 135</w:t>
        </w:r>
      </w:hyperlink>
      <w:r w:rsidRPr="00DA6B7B">
        <w:t>)</w:t>
      </w:r>
    </w:p>
    <w:p w:rsidR="009D3231" w:rsidRDefault="009D3231" w:rsidP="009D3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DA6B7B">
        <w:t>Ref</w:t>
      </w:r>
      <w:r>
        <w:t xml:space="preserve">erred to Committee on </w:t>
      </w:r>
      <w:r w:rsidRPr="00DA6B7B">
        <w:rPr>
          <w:b/>
        </w:rPr>
        <w:t>Judiciary</w:t>
      </w:r>
      <w:r>
        <w:t xml:space="preserve"> </w:t>
      </w:r>
      <w:r w:rsidRPr="00DA6B7B">
        <w:t>(</w:t>
      </w:r>
      <w:hyperlink r:id="rId8" w:history="1">
        <w:r w:rsidRPr="00DA6B7B">
          <w:rPr>
            <w:rStyle w:val="Hyperlink"/>
          </w:rPr>
          <w:t>House Journal</w:t>
        </w:r>
        <w:r w:rsidRPr="00DA6B7B">
          <w:rPr>
            <w:rStyle w:val="Hyperlink"/>
          </w:rPr>
          <w:noBreakHyphen/>
          <w:t>page 135</w:t>
        </w:r>
      </w:hyperlink>
      <w:r w:rsidRPr="00DA6B7B">
        <w:t>)</w:t>
      </w:r>
    </w:p>
    <w:p w:rsidR="009D3231" w:rsidRDefault="009D3231" w:rsidP="009D3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1/12/2017</w:t>
      </w:r>
      <w:r>
        <w:tab/>
        <w:t>House</w:t>
      </w:r>
      <w:r>
        <w:tab/>
      </w:r>
      <w:r w:rsidRPr="00DA6B7B">
        <w:t>Member(s)</w:t>
      </w:r>
      <w:r>
        <w:t xml:space="preserve"> request name added as sponsor: </w:t>
      </w:r>
      <w:r w:rsidRPr="00DA6B7B">
        <w:t>Robinson</w:t>
      </w:r>
      <w:r>
        <w:noBreakHyphen/>
      </w:r>
      <w:r w:rsidRPr="00DA6B7B">
        <w:t>Simpson</w:t>
      </w:r>
    </w:p>
    <w:p w:rsidR="009D3231" w:rsidRDefault="009D3231" w:rsidP="009D32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7E2A" w:rsidRDefault="00A07E2A" w:rsidP="00A07E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07E2A">
          <w:rPr>
            <w:rStyle w:val="Hyperlink"/>
          </w:rPr>
          <w:t>legislative information</w:t>
        </w:r>
      </w:hyperlink>
      <w:r>
        <w:t xml:space="preserve"> at the website</w:t>
      </w:r>
    </w:p>
    <w:p w:rsidR="00A07E2A" w:rsidRDefault="00A07E2A" w:rsidP="00A07E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7E2A" w:rsidRPr="00A07E2A" w:rsidRDefault="00A07E2A" w:rsidP="00A07E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7E2A" w:rsidRDefault="00A07E2A" w:rsidP="00A07E2A">
      <w:pPr>
        <w:widowControl w:val="0"/>
        <w:jc w:val="left"/>
      </w:pPr>
      <w:r w:rsidRPr="00A07E2A">
        <w:rPr>
          <w:b/>
        </w:rPr>
        <w:t>VERSIONS OF THIS BILL</w:t>
      </w:r>
    </w:p>
    <w:p w:rsidR="00A07E2A" w:rsidRDefault="00A07E2A" w:rsidP="00A07E2A">
      <w:pPr>
        <w:widowControl w:val="0"/>
        <w:jc w:val="left"/>
      </w:pPr>
    </w:p>
    <w:p w:rsidR="00A07E2A" w:rsidRDefault="00075390" w:rsidP="00A07E2A">
      <w:pPr>
        <w:widowControl w:val="0"/>
        <w:jc w:val="left"/>
      </w:pPr>
      <w:hyperlink r:id="rId10" w:history="1">
        <w:r w:rsidR="00A07E2A">
          <w:rPr>
            <w:rStyle w:val="Hyperlink"/>
          </w:rPr>
          <w:t>12/15/2016</w:t>
        </w:r>
      </w:hyperlink>
    </w:p>
    <w:p w:rsidR="00A07E2A" w:rsidRDefault="00A07E2A" w:rsidP="00A07E2A"/>
    <w:p w:rsidR="00A07E2A" w:rsidRDefault="00A07E2A" w:rsidP="00A07E2A">
      <w:pPr>
        <w:sectPr w:rsidR="00A07E2A" w:rsidSect="00A07E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0FF9" w:rsidRDefault="00BD0FF9" w:rsidP="002F7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260" w:rsidRDefault="002F7260" w:rsidP="002F7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260" w:rsidRDefault="002F7260" w:rsidP="002F7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260" w:rsidRDefault="002F7260" w:rsidP="002F7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260" w:rsidRDefault="002F7260" w:rsidP="002F7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260" w:rsidRDefault="002F7260" w:rsidP="002F7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260" w:rsidRDefault="002F7260" w:rsidP="002F72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D0F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159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32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1</w:t>
      </w:r>
      <w:r>
        <w:noBreakHyphen/>
        <w:t>250 SO AS TO PROVIDE THAT A LAW ENFORCEMENT AGENCY IS PROHIBITED FROM USING ANY PARTICIPANT IN A DRUG COURT PROCEEDING AS A CONFIDENTIAL INFORMANT.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159B" w:rsidRDefault="005E1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159B" w:rsidRDefault="005E1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59B" w:rsidRDefault="005E1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D323F">
        <w:t>Chapter 1, Title 23 of the 1976 Code is amended by adding:</w:t>
      </w:r>
    </w:p>
    <w:p w:rsidR="00FD323F" w:rsidRDefault="00FD32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23F" w:rsidRDefault="00FD32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1</w:t>
      </w:r>
      <w:r>
        <w:noBreakHyphen/>
        <w:t>250.</w:t>
      </w:r>
      <w:r>
        <w:tab/>
        <w:t>A law enforcement agency is prohibited from using any participant in a drug court proceeding as a confidential informant.”</w:t>
      </w:r>
    </w:p>
    <w:p w:rsidR="005E159B" w:rsidRDefault="005E1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59B" w:rsidRDefault="005E15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D323F">
        <w:t>2</w:t>
      </w:r>
      <w:r>
        <w:t>.</w:t>
      </w:r>
      <w:r>
        <w:tab/>
        <w:t>This act takes effect upon approval by the Governor.</w:t>
      </w:r>
    </w:p>
    <w:p w:rsidR="007D26DA" w:rsidRDefault="00FD32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7E2A" w:rsidRDefault="00A07E2A" w:rsidP="00A07E2A">
      <w:pPr>
        <w:suppressAutoHyphens/>
      </w:pPr>
    </w:p>
    <w:sectPr w:rsidR="00A07E2A" w:rsidSect="00A07E2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59B" w:rsidRDefault="005E159B" w:rsidP="009F0C77">
      <w:r>
        <w:separator/>
      </w:r>
    </w:p>
  </w:endnote>
  <w:endnote w:type="continuationSeparator" w:id="0">
    <w:p w:rsidR="005E159B" w:rsidRDefault="005E15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DAFD98-9C6E-4A35-91F1-39EEEC973B69}"/>
    <w:embedBold r:id="rId2" w:fontKey="{EBF3B0B3-AB6D-47B8-A725-9758595CB20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86E56E-F7A9-4114-B8AB-028412E4B2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9275E30-3A9C-4A1D-8248-1040871E11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ADB19FE-AE52-4FF1-BA97-F771705BEB2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E2A" w:rsidRPr="00BD0FF9" w:rsidRDefault="00A07E2A" w:rsidP="00BD0F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323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59B" w:rsidRDefault="005E159B" w:rsidP="009F0C77">
      <w:r>
        <w:separator/>
      </w:r>
    </w:p>
  </w:footnote>
  <w:footnote w:type="continuationSeparator" w:id="0">
    <w:p w:rsidR="005E159B" w:rsidRDefault="005E15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49CM17"/>
    <w:docVar w:name="CoverBillType" w:val="b"/>
    <w:docVar w:name="docpath" w:val="L:\Council\bills\GT\5149CM17.DOCX"/>
    <w:docVar w:name="dvBillNumber" w:val="326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E159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7D0B"/>
    <w:rsid w:val="002321B6"/>
    <w:rsid w:val="00250967"/>
    <w:rsid w:val="002543C8"/>
    <w:rsid w:val="0025541D"/>
    <w:rsid w:val="00284AAE"/>
    <w:rsid w:val="002E5912"/>
    <w:rsid w:val="002F7260"/>
    <w:rsid w:val="00301B21"/>
    <w:rsid w:val="003126A8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159B"/>
    <w:rsid w:val="005E2BC9"/>
    <w:rsid w:val="00605102"/>
    <w:rsid w:val="006215AA"/>
    <w:rsid w:val="006913C9"/>
    <w:rsid w:val="0069470D"/>
    <w:rsid w:val="00734F00"/>
    <w:rsid w:val="007A70AE"/>
    <w:rsid w:val="007D26DA"/>
    <w:rsid w:val="008362E8"/>
    <w:rsid w:val="008A1768"/>
    <w:rsid w:val="008F0F33"/>
    <w:rsid w:val="008F4429"/>
    <w:rsid w:val="0094021A"/>
    <w:rsid w:val="009B44AF"/>
    <w:rsid w:val="009C6A0B"/>
    <w:rsid w:val="009D3231"/>
    <w:rsid w:val="009F0C77"/>
    <w:rsid w:val="009F4DD1"/>
    <w:rsid w:val="00A07E2A"/>
    <w:rsid w:val="00A41684"/>
    <w:rsid w:val="00A64E80"/>
    <w:rsid w:val="00A72BCD"/>
    <w:rsid w:val="00A741D9"/>
    <w:rsid w:val="00A833AB"/>
    <w:rsid w:val="00A9741D"/>
    <w:rsid w:val="00AD4B17"/>
    <w:rsid w:val="00B412D4"/>
    <w:rsid w:val="00BD0FF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2B7F"/>
    <w:rsid w:val="00DF3845"/>
    <w:rsid w:val="00E41911"/>
    <w:rsid w:val="00E92EEF"/>
    <w:rsid w:val="00EF2368"/>
    <w:rsid w:val="00F2132C"/>
    <w:rsid w:val="00F24442"/>
    <w:rsid w:val="00F50AE3"/>
    <w:rsid w:val="00F656BA"/>
    <w:rsid w:val="00F67CF1"/>
    <w:rsid w:val="00F8009B"/>
    <w:rsid w:val="00F840F0"/>
    <w:rsid w:val="00FB0D0D"/>
    <w:rsid w:val="00FB43B4"/>
    <w:rsid w:val="00FD323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FAB904-ACB5-49A1-A126-8E9619121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2B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B7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7E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64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64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D4BD5-9F93-4561-B8CE-890EB5B34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247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3264: Confidential informants - South Carolina Legislature Online</dc:title>
  <dc:creator>Gwen Thurmond</dc:creator>
  <cp:lastModifiedBy>S Volk</cp:lastModifiedBy>
  <cp:revision>2</cp:revision>
  <cp:lastPrinted>2016-12-02T17:43:00Z</cp:lastPrinted>
  <dcterms:created xsi:type="dcterms:W3CDTF">2017-01-17T16:01:00Z</dcterms:created>
  <dcterms:modified xsi:type="dcterms:W3CDTF">2017-01-17T16:01:00Z</dcterms:modified>
</cp:coreProperties>
</file>