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491" w:rsidRDefault="00562491" w:rsidP="00562491">
      <w:pPr>
        <w:widowControl w:val="0"/>
        <w:jc w:val="center"/>
      </w:pPr>
      <w:r w:rsidRPr="00562491">
        <w:rPr>
          <w:b/>
        </w:rPr>
        <w:t>South Carolina General Assembly</w:t>
      </w:r>
    </w:p>
    <w:p w:rsidR="00562491" w:rsidRDefault="00562491" w:rsidP="00562491">
      <w:pPr>
        <w:widowControl w:val="0"/>
        <w:jc w:val="center"/>
      </w:pPr>
      <w:r>
        <w:t>122nd Session, 2017-2018</w:t>
      </w:r>
    </w:p>
    <w:p w:rsidR="00562491" w:rsidRDefault="00562491" w:rsidP="00562491">
      <w:pPr>
        <w:widowControl w:val="0"/>
        <w:jc w:val="left"/>
      </w:pPr>
    </w:p>
    <w:p w:rsidR="00562491" w:rsidRDefault="00562491" w:rsidP="00562491">
      <w:pPr>
        <w:widowControl w:val="0"/>
        <w:jc w:val="left"/>
        <w:rPr>
          <w:b/>
        </w:rPr>
      </w:pPr>
      <w:r w:rsidRPr="00562491">
        <w:rPr>
          <w:b/>
        </w:rPr>
        <w:t>S.</w:t>
      </w:r>
      <w:r>
        <w:rPr>
          <w:b/>
        </w:rPr>
        <w:t xml:space="preserve"> </w:t>
      </w:r>
      <w:r w:rsidRPr="00562491">
        <w:rPr>
          <w:b/>
        </w:rPr>
        <w:t>330</w:t>
      </w:r>
    </w:p>
    <w:p w:rsidR="00562491" w:rsidRDefault="00562491" w:rsidP="00562491">
      <w:pPr>
        <w:widowControl w:val="0"/>
        <w:jc w:val="left"/>
        <w:rPr>
          <w:b/>
        </w:rPr>
      </w:pPr>
    </w:p>
    <w:p w:rsidR="00562491" w:rsidRDefault="00562491" w:rsidP="00562491">
      <w:pPr>
        <w:widowControl w:val="0"/>
        <w:jc w:val="left"/>
      </w:pPr>
      <w:r w:rsidRPr="00562491">
        <w:rPr>
          <w:b/>
        </w:rPr>
        <w:t>STATUS INFORMATION</w:t>
      </w:r>
    </w:p>
    <w:p w:rsidR="00562491" w:rsidRDefault="00562491" w:rsidP="00562491">
      <w:pPr>
        <w:widowControl w:val="0"/>
        <w:jc w:val="left"/>
      </w:pPr>
    </w:p>
    <w:p w:rsidR="00562491" w:rsidRDefault="00562491" w:rsidP="00562491">
      <w:pPr>
        <w:widowControl w:val="0"/>
        <w:jc w:val="left"/>
      </w:pPr>
      <w:r>
        <w:t>General Bill</w:t>
      </w:r>
    </w:p>
    <w:p w:rsidR="00562491" w:rsidRDefault="00562491" w:rsidP="00562491">
      <w:pPr>
        <w:widowControl w:val="0"/>
        <w:jc w:val="left"/>
      </w:pPr>
      <w:r>
        <w:t>Sponsors: Senator Gambrell</w:t>
      </w:r>
    </w:p>
    <w:p w:rsidR="00562491" w:rsidRDefault="00562491" w:rsidP="00562491">
      <w:pPr>
        <w:widowControl w:val="0"/>
        <w:jc w:val="left"/>
      </w:pPr>
      <w:r>
        <w:t>Document Path: l:\council\bills\agm\19087wab17.docx</w:t>
      </w:r>
    </w:p>
    <w:p w:rsidR="000510CB" w:rsidRDefault="000C47B7" w:rsidP="00562491">
      <w:pPr>
        <w:widowControl w:val="0"/>
        <w:jc w:val="left"/>
      </w:pPr>
      <w:r>
        <w:t>Companion/Similar bill(s): 268, 3774</w:t>
      </w:r>
    </w:p>
    <w:p w:rsidR="00562491" w:rsidRDefault="00562491" w:rsidP="00562491">
      <w:pPr>
        <w:widowControl w:val="0"/>
        <w:jc w:val="left"/>
      </w:pPr>
    </w:p>
    <w:p w:rsidR="00562491" w:rsidRDefault="00562491" w:rsidP="00562491">
      <w:pPr>
        <w:widowControl w:val="0"/>
        <w:jc w:val="left"/>
      </w:pPr>
      <w:r>
        <w:t>Introduced in the Senate on January 31, 2017</w:t>
      </w:r>
    </w:p>
    <w:p w:rsidR="00562491" w:rsidRDefault="00562491" w:rsidP="00562491">
      <w:pPr>
        <w:widowControl w:val="0"/>
        <w:jc w:val="left"/>
      </w:pPr>
      <w:r>
        <w:t xml:space="preserve">Currently residing in the Senate Committee on </w:t>
      </w:r>
      <w:r w:rsidRPr="00562491">
        <w:rPr>
          <w:b/>
        </w:rPr>
        <w:t>Finance</w:t>
      </w:r>
    </w:p>
    <w:p w:rsidR="00562491" w:rsidRDefault="00562491" w:rsidP="00562491">
      <w:pPr>
        <w:widowControl w:val="0"/>
        <w:jc w:val="left"/>
      </w:pPr>
    </w:p>
    <w:p w:rsidR="00562491" w:rsidRDefault="00562491" w:rsidP="00562491">
      <w:pPr>
        <w:widowControl w:val="0"/>
        <w:jc w:val="left"/>
      </w:pPr>
      <w:r>
        <w:t xml:space="preserve">Summary: </w:t>
      </w:r>
      <w:r w:rsidR="00B64C1D">
        <w:t>Tax credits</w:t>
      </w:r>
    </w:p>
    <w:p w:rsidR="00562491" w:rsidRDefault="00562491" w:rsidP="00562491">
      <w:pPr>
        <w:widowControl w:val="0"/>
        <w:jc w:val="left"/>
      </w:pPr>
    </w:p>
    <w:p w:rsidR="00562491" w:rsidRDefault="00562491" w:rsidP="00562491">
      <w:pPr>
        <w:widowControl w:val="0"/>
        <w:jc w:val="left"/>
      </w:pPr>
    </w:p>
    <w:p w:rsidR="00562491" w:rsidRDefault="00562491" w:rsidP="00562491">
      <w:pPr>
        <w:widowControl w:val="0"/>
        <w:tabs>
          <w:tab w:val="center" w:pos="590"/>
          <w:tab w:val="center" w:pos="1440"/>
          <w:tab w:val="left" w:pos="1872"/>
          <w:tab w:val="left" w:pos="9187"/>
        </w:tabs>
        <w:jc w:val="left"/>
      </w:pPr>
      <w:r w:rsidRPr="00562491">
        <w:rPr>
          <w:b/>
        </w:rPr>
        <w:t>HISTORY OF LEGISLATIVE ACTIONS</w:t>
      </w:r>
    </w:p>
    <w:p w:rsidR="00562491" w:rsidRDefault="00562491" w:rsidP="00562491">
      <w:pPr>
        <w:widowControl w:val="0"/>
        <w:tabs>
          <w:tab w:val="center" w:pos="590"/>
          <w:tab w:val="center" w:pos="1440"/>
          <w:tab w:val="left" w:pos="1872"/>
          <w:tab w:val="left" w:pos="9187"/>
        </w:tabs>
        <w:jc w:val="left"/>
      </w:pPr>
    </w:p>
    <w:p w:rsidR="00562491" w:rsidRPr="00562491" w:rsidRDefault="00562491" w:rsidP="00562491">
      <w:pPr>
        <w:widowControl w:val="0"/>
        <w:tabs>
          <w:tab w:val="center" w:pos="590"/>
          <w:tab w:val="center" w:pos="1440"/>
          <w:tab w:val="left" w:pos="1872"/>
          <w:tab w:val="left" w:pos="9187"/>
        </w:tabs>
        <w:jc w:val="left"/>
      </w:pPr>
      <w:r w:rsidRPr="00562491">
        <w:rPr>
          <w:u w:val="single"/>
        </w:rPr>
        <w:tab/>
        <w:t>Date</w:t>
      </w:r>
      <w:r w:rsidRPr="00562491">
        <w:rPr>
          <w:u w:val="single"/>
        </w:rPr>
        <w:tab/>
        <w:t>Body</w:t>
      </w:r>
      <w:r w:rsidRPr="00562491">
        <w:rPr>
          <w:u w:val="single"/>
        </w:rPr>
        <w:tab/>
        <w:t>Action Description with journal page number</w:t>
      </w:r>
      <w:r w:rsidRPr="00562491">
        <w:rPr>
          <w:u w:val="single"/>
        </w:rPr>
        <w:tab/>
      </w:r>
    </w:p>
    <w:p w:rsidR="0083035A" w:rsidRDefault="0083035A" w:rsidP="0083035A">
      <w:pPr>
        <w:widowControl w:val="0"/>
        <w:tabs>
          <w:tab w:val="right" w:pos="1008"/>
          <w:tab w:val="left" w:pos="1152"/>
          <w:tab w:val="left" w:pos="1872"/>
          <w:tab w:val="left" w:pos="9187"/>
        </w:tabs>
        <w:ind w:left="2088" w:hanging="2088"/>
        <w:jc w:val="left"/>
      </w:pPr>
      <w:r>
        <w:tab/>
        <w:t>1/31/2017</w:t>
      </w:r>
      <w:r>
        <w:tab/>
        <w:t>Senate</w:t>
      </w:r>
      <w:r>
        <w:tab/>
      </w:r>
      <w:r w:rsidRPr="00B37599">
        <w:t>Introduced and read first time (</w:t>
      </w:r>
      <w:hyperlink r:id="rId7" w:history="1">
        <w:r w:rsidRPr="00B37599">
          <w:rPr>
            <w:rStyle w:val="Hyperlink"/>
          </w:rPr>
          <w:t>Senate Journal</w:t>
        </w:r>
        <w:r w:rsidRPr="00B37599">
          <w:rPr>
            <w:rStyle w:val="Hyperlink"/>
          </w:rPr>
          <w:noBreakHyphen/>
          <w:t>page 18</w:t>
        </w:r>
      </w:hyperlink>
      <w:r w:rsidRPr="00B37599">
        <w:t>)</w:t>
      </w:r>
    </w:p>
    <w:p w:rsidR="0083035A" w:rsidRDefault="0083035A" w:rsidP="0083035A">
      <w:pPr>
        <w:widowControl w:val="0"/>
        <w:tabs>
          <w:tab w:val="right" w:pos="1008"/>
          <w:tab w:val="left" w:pos="1152"/>
          <w:tab w:val="left" w:pos="1872"/>
          <w:tab w:val="left" w:pos="9187"/>
        </w:tabs>
        <w:ind w:left="2088" w:hanging="2088"/>
        <w:jc w:val="left"/>
      </w:pPr>
      <w:r>
        <w:tab/>
        <w:t>1/31/2017</w:t>
      </w:r>
      <w:r>
        <w:tab/>
        <w:t>Senate</w:t>
      </w:r>
      <w:r>
        <w:tab/>
      </w:r>
      <w:r w:rsidRPr="00B37599">
        <w:t>R</w:t>
      </w:r>
      <w:r>
        <w:t xml:space="preserve">eferred to Committee on </w:t>
      </w:r>
      <w:r w:rsidRPr="00B37599">
        <w:rPr>
          <w:b/>
        </w:rPr>
        <w:t>Finance</w:t>
      </w:r>
      <w:r>
        <w:t xml:space="preserve"> </w:t>
      </w:r>
      <w:r w:rsidRPr="00B37599">
        <w:t>(</w:t>
      </w:r>
      <w:hyperlink r:id="rId8" w:history="1">
        <w:r w:rsidRPr="00B37599">
          <w:rPr>
            <w:rStyle w:val="Hyperlink"/>
          </w:rPr>
          <w:t>Senate Journal</w:t>
        </w:r>
        <w:r w:rsidRPr="00B37599">
          <w:rPr>
            <w:rStyle w:val="Hyperlink"/>
          </w:rPr>
          <w:noBreakHyphen/>
          <w:t>page 18</w:t>
        </w:r>
      </w:hyperlink>
      <w:r w:rsidRPr="00B37599">
        <w:t>)</w:t>
      </w:r>
    </w:p>
    <w:p w:rsidR="0083035A" w:rsidRDefault="0083035A" w:rsidP="0083035A">
      <w:pPr>
        <w:widowControl w:val="0"/>
        <w:tabs>
          <w:tab w:val="right" w:pos="1008"/>
          <w:tab w:val="left" w:pos="1152"/>
          <w:tab w:val="left" w:pos="1872"/>
          <w:tab w:val="left" w:pos="9187"/>
        </w:tabs>
        <w:ind w:left="2088" w:hanging="2088"/>
        <w:jc w:val="left"/>
      </w:pPr>
    </w:p>
    <w:p w:rsidR="00562491" w:rsidRDefault="00562491" w:rsidP="005624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2491">
          <w:rPr>
            <w:rStyle w:val="Hyperlink"/>
          </w:rPr>
          <w:t>legislative information</w:t>
        </w:r>
      </w:hyperlink>
      <w:r>
        <w:t xml:space="preserve"> at the website</w:t>
      </w:r>
    </w:p>
    <w:p w:rsidR="00562491" w:rsidRDefault="00562491" w:rsidP="00562491">
      <w:pPr>
        <w:widowControl w:val="0"/>
        <w:tabs>
          <w:tab w:val="right" w:pos="1008"/>
          <w:tab w:val="left" w:pos="1152"/>
          <w:tab w:val="left" w:pos="1872"/>
          <w:tab w:val="left" w:pos="9187"/>
        </w:tabs>
        <w:ind w:left="2088" w:hanging="2088"/>
        <w:jc w:val="left"/>
      </w:pPr>
    </w:p>
    <w:p w:rsidR="00562491" w:rsidRPr="00562491" w:rsidRDefault="00562491" w:rsidP="00562491">
      <w:pPr>
        <w:widowControl w:val="0"/>
        <w:tabs>
          <w:tab w:val="right" w:pos="1008"/>
          <w:tab w:val="left" w:pos="1152"/>
          <w:tab w:val="left" w:pos="1872"/>
          <w:tab w:val="left" w:pos="9187"/>
        </w:tabs>
        <w:ind w:left="2088" w:hanging="2088"/>
        <w:jc w:val="left"/>
      </w:pPr>
    </w:p>
    <w:p w:rsidR="00562491" w:rsidRDefault="00562491" w:rsidP="00562491">
      <w:pPr>
        <w:widowControl w:val="0"/>
        <w:jc w:val="left"/>
      </w:pPr>
      <w:r w:rsidRPr="00562491">
        <w:rPr>
          <w:b/>
        </w:rPr>
        <w:t>VERSIONS OF THIS BILL</w:t>
      </w:r>
    </w:p>
    <w:p w:rsidR="00562491" w:rsidRDefault="00562491" w:rsidP="00562491">
      <w:pPr>
        <w:widowControl w:val="0"/>
        <w:jc w:val="left"/>
      </w:pPr>
    </w:p>
    <w:p w:rsidR="00562491" w:rsidRDefault="00FA6AB3" w:rsidP="00562491">
      <w:pPr>
        <w:widowControl w:val="0"/>
        <w:jc w:val="left"/>
      </w:pPr>
      <w:hyperlink r:id="rId10" w:history="1">
        <w:r w:rsidR="00562491">
          <w:rPr>
            <w:rStyle w:val="Hyperlink"/>
          </w:rPr>
          <w:t>1/31/2017</w:t>
        </w:r>
      </w:hyperlink>
    </w:p>
    <w:p w:rsidR="00562491" w:rsidRDefault="00562491" w:rsidP="00562491"/>
    <w:p w:rsidR="00562491" w:rsidRDefault="00562491" w:rsidP="00562491">
      <w:pPr>
        <w:sectPr w:rsidR="00562491" w:rsidSect="00562491">
          <w:pgSz w:w="12240" w:h="15840" w:code="1"/>
          <w:pgMar w:top="1080" w:right="1440" w:bottom="1080" w:left="1440" w:header="720" w:footer="720" w:gutter="0"/>
          <w:cols w:space="720"/>
          <w:noEndnote/>
          <w:docGrid w:linePitch="360"/>
        </w:sectPr>
      </w:pPr>
    </w:p>
    <w:p w:rsidR="000B1189" w:rsidRDefault="000B1189"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0F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Pr="00FA6260"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rsidR="00BD5008">
        <w:noBreakHyphen/>
      </w:r>
      <w:r w:rsidRPr="00FA6260">
        <w:t>10</w:t>
      </w:r>
      <w:r w:rsidR="00BD5008">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rsidR="00BD5008">
        <w:noBreakHyphen/>
      </w:r>
      <w:r w:rsidRPr="00FA6260">
        <w:t>68</w:t>
      </w:r>
      <w:r w:rsidR="00BD5008">
        <w:noBreakHyphen/>
      </w:r>
      <w:r w:rsidRPr="00FA6260">
        <w:t>145 SO AS TO PROVIDE FOR THE DETERMINATION OF TAX CREDITS AND ECONOMIC INCENTIVES BASED ON EMPLOYMENT WITH RESPECT TO CLIENT COMPANIES OF PROFESSIONAL EMPLOYER ORGANIZATIONS; TO AMEND SECTION 40</w:t>
      </w:r>
      <w:r w:rsidR="00BD5008">
        <w:noBreakHyphen/>
      </w:r>
      <w:r w:rsidRPr="00FA6260">
        <w:t>68</w:t>
      </w:r>
      <w:r w:rsidR="00BD5008">
        <w:noBreakHyphen/>
      </w:r>
      <w:r w:rsidRPr="00FA6260">
        <w:t>55, RELATING TO THE ABILITY OF THE DEPARTMENT OF INSURANCE TO PROVIDE BY REGULATION FOR THE ACCEPTANCE OF AFFIDAVIT OR CERTIFICATION OF APPROVAL OF QUALIFIED ASSURANCE ORGANIZATIONS, SO AS TO DELETE THE REQUIREMENT THAT THESE FUNCTIONS BE PROVIDED BY REGULATION; TO AMEND SECTION 40</w:t>
      </w:r>
      <w:r w:rsidR="00BD5008">
        <w:noBreakHyphen/>
      </w:r>
      <w:r w:rsidRPr="00FA6260">
        <w:t>68</w:t>
      </w:r>
      <w:r w:rsidR="00BD5008">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BD5008">
        <w:noBreakHyphen/>
      </w:r>
      <w:r w:rsidRPr="00FA6260">
        <w:t>68</w:t>
      </w:r>
      <w:r w:rsidR="00BD5008">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rsidR="00BD5008">
        <w:noBreakHyphen/>
      </w:r>
      <w:r w:rsidRPr="00FA6260">
        <w:t>68</w:t>
      </w:r>
      <w:r w:rsidR="00BD5008">
        <w:noBreakHyphen/>
      </w:r>
      <w:r w:rsidRPr="00FA6260">
        <w:t xml:space="preserve">150, RELATING TO CERTAIN PROHIBITED ACTS, SO AS TO </w:t>
      </w:r>
      <w:r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0F15" w:rsidRDefault="00C90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F15" w:rsidRDefault="00C90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C90F15"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A77F82">
        <w:rPr>
          <w:snapToGrid w:val="0"/>
        </w:rPr>
        <w:t>Chapter 10, Title 12 of the 1976 Code is amended by adding:</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sidR="00BD5008">
        <w:rPr>
          <w:snapToGrid w:val="0"/>
        </w:rPr>
        <w:noBreakHyphen/>
      </w:r>
      <w:r>
        <w:rPr>
          <w:snapToGrid w:val="0"/>
        </w:rPr>
        <w:t>10</w:t>
      </w:r>
      <w:r w:rsidR="00BD5008">
        <w:rPr>
          <w:snapToGrid w:val="0"/>
        </w:rPr>
        <w:noBreakHyphen/>
      </w:r>
      <w:r>
        <w:rPr>
          <w:snapToGrid w:val="0"/>
        </w:rPr>
        <w:t>108.</w:t>
      </w:r>
      <w:r>
        <w:rPr>
          <w:snapToGrid w:val="0"/>
        </w:rPr>
        <w:tab/>
        <w:t>(A)</w:t>
      </w:r>
      <w:r>
        <w:rPr>
          <w:snapToGrid w:val="0"/>
        </w:rPr>
        <w:tab/>
        <w:t>As used in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C20D4D">
        <w:rPr>
          <w:snapToGrid w:val="0"/>
        </w:rPr>
        <w:t>‘</w:t>
      </w:r>
      <w:r>
        <w:rPr>
          <w:snapToGrid w:val="0"/>
        </w:rPr>
        <w:t>Assigned employee</w:t>
      </w:r>
      <w:r w:rsidRPr="00C20D4D">
        <w:rPr>
          <w:snapToGrid w:val="0"/>
        </w:rPr>
        <w:t>’</w:t>
      </w:r>
      <w:r>
        <w:rPr>
          <w:snapToGrid w:val="0"/>
        </w:rPr>
        <w:t xml:space="preserve"> means an employee providing services for a client company as affected by a contract between a licensee and a client company in which employment responsibilities are shared.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C20D4D">
        <w:rPr>
          <w:snapToGrid w:val="0"/>
        </w:rPr>
        <w:t>‘</w:t>
      </w:r>
      <w:r>
        <w:rPr>
          <w:snapToGrid w:val="0"/>
        </w:rPr>
        <w:t>Client company</w:t>
      </w:r>
      <w:r w:rsidRPr="00C20D4D">
        <w:rPr>
          <w:snapToGrid w:val="0"/>
        </w:rPr>
        <w:t>’</w:t>
      </w:r>
      <w:r>
        <w:rPr>
          <w:snapToGrid w:val="0"/>
        </w:rPr>
        <w:t xml:space="preserve"> means a person that contracts with a licensee and that is assigned employees under that contract.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C20D4D">
        <w:rPr>
          <w:snapToGrid w:val="0"/>
        </w:rPr>
        <w:t>‘</w:t>
      </w:r>
      <w:r>
        <w:rPr>
          <w:snapToGrid w:val="0"/>
        </w:rPr>
        <w:t>Licensee</w:t>
      </w:r>
      <w:r w:rsidRPr="00C20D4D">
        <w:rPr>
          <w:snapToGrid w:val="0"/>
        </w:rPr>
        <w:t>’</w:t>
      </w:r>
      <w:r>
        <w:rPr>
          <w:snapToGrid w:val="0"/>
        </w:rPr>
        <w:t xml:space="preserve"> means a person under Chapter 68, Title 40 as a professional employer organization to provide professional employer services as that term is defined in Section 40</w:t>
      </w:r>
      <w:r w:rsidR="00BD5008">
        <w:rPr>
          <w:snapToGrid w:val="0"/>
        </w:rPr>
        <w:noBreakHyphen/>
      </w:r>
      <w:r>
        <w:rPr>
          <w:snapToGrid w:val="0"/>
        </w:rPr>
        <w:t>68</w:t>
      </w:r>
      <w:r w:rsidR="00BD5008">
        <w:rPr>
          <w:snapToGrid w:val="0"/>
        </w:rPr>
        <w:noBreakHyphen/>
      </w:r>
      <w:r>
        <w:rPr>
          <w:snapToGrid w:val="0"/>
        </w:rPr>
        <w:t>10. The term includes a professional employer services group licensed under Section 40</w:t>
      </w:r>
      <w:r w:rsidR="00BD5008">
        <w:rPr>
          <w:snapToGrid w:val="0"/>
        </w:rPr>
        <w:noBreakHyphen/>
      </w:r>
      <w:r>
        <w:rPr>
          <w:snapToGrid w:val="0"/>
        </w:rPr>
        <w:t>68</w:t>
      </w:r>
      <w:r w:rsidR="00BD5008">
        <w:rPr>
          <w:snapToGrid w:val="0"/>
        </w:rPr>
        <w:noBreakHyphen/>
      </w:r>
      <w:r>
        <w:rPr>
          <w:snapToGrid w:val="0"/>
        </w:rPr>
        <w:t>80.</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A77F82" w:rsidRPr="00762381"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sidR="00BD5008">
        <w:rPr>
          <w:snapToGrid w:val="0"/>
        </w:rPr>
        <w:noBreakHyphen/>
      </w:r>
      <w:r w:rsidRPr="00762381">
        <w:rPr>
          <w:snapToGrid w:val="0"/>
        </w:rPr>
        <w:t>10</w:t>
      </w:r>
      <w:r w:rsidR="00BD5008">
        <w:rPr>
          <w:snapToGrid w:val="0"/>
        </w:rPr>
        <w:noBreakHyphen/>
      </w:r>
      <w:r w:rsidRPr="00762381">
        <w:rPr>
          <w:snapToGrid w:val="0"/>
        </w:rPr>
        <w:t>50(A)(2) and (B)(2) is sponsored by either the licensee or the client company;</w:t>
      </w:r>
    </w:p>
    <w:p w:rsidR="00A77F82" w:rsidRPr="00762381"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A77F82" w:rsidRPr="00762381"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The department and the council may specify the form and manner of any information to be submitted under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sidR="00BD5008">
        <w:rPr>
          <w:snapToGrid w:val="0"/>
        </w:rPr>
        <w:noBreakHyphen/>
      </w:r>
      <w:r w:rsidRPr="00634B45">
        <w:rPr>
          <w:snapToGrid w:val="0"/>
        </w:rPr>
        <w:t>68</w:t>
      </w:r>
      <w:r w:rsidR="00BD5008">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C20D4D">
        <w:rPr>
          <w:snapToGrid w:val="0"/>
        </w:rPr>
        <w:t>’</w:t>
      </w:r>
      <w:r w:rsidRPr="00634B45">
        <w:rPr>
          <w:snapToGrid w:val="0"/>
        </w:rPr>
        <w:t>s responsibilities under the addendum to the revitalization agreement.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sidR="00BD5008">
        <w:rPr>
          <w:snapToGrid w:val="0"/>
        </w:rPr>
        <w:noBreakHyphen/>
      </w:r>
      <w:r>
        <w:rPr>
          <w:snapToGrid w:val="0"/>
        </w:rPr>
        <w:t>10</w:t>
      </w:r>
      <w:r w:rsidR="00BD5008">
        <w:rPr>
          <w:snapToGrid w:val="0"/>
        </w:rPr>
        <w:noBreakHyphen/>
      </w:r>
      <w:r>
        <w:rPr>
          <w:snapToGrid w:val="0"/>
        </w:rPr>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sidR="00BD5008">
        <w:rPr>
          <w:snapToGrid w:val="0"/>
        </w:rPr>
        <w:noBreakHyphen/>
      </w:r>
      <w:r w:rsidRPr="008D2904">
        <w:rPr>
          <w:snapToGrid w:val="0"/>
        </w:rPr>
        <w:t>54</w:t>
      </w:r>
      <w:r w:rsidR="00BD5008">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sidR="00BD5008">
        <w:rPr>
          <w:snapToGrid w:val="0"/>
        </w:rPr>
        <w:noBreakHyphen/>
      </w:r>
      <w:r w:rsidRPr="008D2904">
        <w:rPr>
          <w:snapToGrid w:val="0"/>
        </w:rPr>
        <w:t>10</w:t>
      </w:r>
      <w:r w:rsidR="00BD5008">
        <w:rPr>
          <w:snapToGrid w:val="0"/>
        </w:rPr>
        <w:noBreakHyphen/>
      </w:r>
      <w:r w:rsidRPr="008D2904">
        <w:rPr>
          <w:snapToGrid w:val="0"/>
        </w:rPr>
        <w:t>95 must be treated the same as a job development credit under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sidR="00BD5008">
        <w:rPr>
          <w:snapToGrid w:val="0"/>
        </w:rPr>
        <w:noBreakHyphen/>
      </w:r>
      <w:r>
        <w:rPr>
          <w:snapToGrid w:val="0"/>
        </w:rPr>
        <w:t>68</w:t>
      </w:r>
      <w:r w:rsidR="00BD5008">
        <w:rPr>
          <w:snapToGrid w:val="0"/>
        </w:rPr>
        <w:noBreakHyphen/>
      </w:r>
      <w:r>
        <w:rPr>
          <w:snapToGrid w:val="0"/>
        </w:rPr>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BD5008">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C20D4D">
        <w:rPr>
          <w:snapToGrid w:val="0"/>
        </w:rPr>
        <w:t>’</w:t>
      </w:r>
      <w:r w:rsidRPr="00601C79">
        <w:rPr>
          <w:snapToGrid w:val="0"/>
        </w:rPr>
        <w:t>s claiming of the incentive or business preference if based in whole, or in part, on the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sidR="00BD5008">
        <w:rPr>
          <w:snapToGrid w:val="0"/>
        </w:rPr>
        <w:noBreakHyphen/>
      </w:r>
      <w:r w:rsidRPr="00601C79">
        <w:rPr>
          <w:snapToGrid w:val="0"/>
        </w:rPr>
        <w:t>2</w:t>
      </w:r>
      <w:r w:rsidR="00BD5008">
        <w:rPr>
          <w:snapToGrid w:val="0"/>
        </w:rPr>
        <w:noBreakHyphen/>
      </w:r>
      <w:r w:rsidRPr="00601C79">
        <w:rPr>
          <w:snapToGrid w:val="0"/>
        </w:rPr>
        <w:t>75 and shall be treated as though such information were submitted in connection with a return submitted to the Department of Revenue;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sidR="00BD5008">
        <w:rPr>
          <w:snapToGrid w:val="0"/>
        </w:rPr>
        <w:noBreakHyphen/>
      </w:r>
      <w:r>
        <w:rPr>
          <w:snapToGrid w:val="0"/>
        </w:rPr>
        <w:t>54</w:t>
      </w:r>
      <w:r w:rsidR="00BD5008">
        <w:rPr>
          <w:snapToGrid w:val="0"/>
        </w:rPr>
        <w:noBreakHyphen/>
      </w:r>
      <w:r>
        <w:rPr>
          <w:snapToGrid w:val="0"/>
        </w:rPr>
        <w:t>85.</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sidR="00BD5008">
        <w:rPr>
          <w:snapToGrid w:val="0"/>
        </w:rPr>
        <w:noBreakHyphen/>
      </w:r>
      <w:r>
        <w:rPr>
          <w:snapToGrid w:val="0"/>
        </w:rPr>
        <w:t>54</w:t>
      </w:r>
      <w:r w:rsidR="00BD5008">
        <w:rPr>
          <w:snapToGrid w:val="0"/>
        </w:rPr>
        <w:noBreakHyphen/>
      </w:r>
      <w:r>
        <w:rPr>
          <w:snapToGrid w:val="0"/>
        </w:rPr>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rsidR="00BD5008">
        <w:noBreakHyphen/>
      </w:r>
      <w:r w:rsidRPr="001E00E6">
        <w:t>68</w:t>
      </w:r>
      <w:r w:rsidR="00BD5008">
        <w:noBreakHyphen/>
      </w:r>
      <w:r w:rsidRPr="001E00E6">
        <w:t>55 of the 1976 Code</w:t>
      </w:r>
      <w:r>
        <w:t xml:space="preserve"> is amended to read: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D5008">
        <w:noBreakHyphen/>
      </w:r>
      <w:r>
        <w:t>68</w:t>
      </w:r>
      <w:r w:rsidR="00BD5008">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BD5008">
        <w:noBreakHyphen/>
      </w:r>
      <w:r w:rsidRPr="002B3223">
        <w:t>68</w:t>
      </w:r>
      <w:r w:rsidR="00BD5008">
        <w:noBreakHyphen/>
      </w:r>
      <w:r w:rsidRPr="002B3223">
        <w:t>30 and 40</w:t>
      </w:r>
      <w:r w:rsidR="00BD5008">
        <w:noBreakHyphen/>
      </w:r>
      <w:r w:rsidRPr="002B3223">
        <w:t>68</w:t>
      </w:r>
      <w:r w:rsidR="00BD5008">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BD5008">
        <w:noBreakHyphen/>
      </w:r>
      <w:r w:rsidRPr="002B3223">
        <w:t>68</w:t>
      </w:r>
      <w:r w:rsidR="00BD5008">
        <w:noBreakHyphen/>
      </w:r>
      <w:r w:rsidRPr="002B3223">
        <w:t>50. Professional employer organizations or professional employer organization groups are subject to any assessment under Section 40</w:t>
      </w:r>
      <w:r w:rsidR="00BD5008">
        <w:noBreakHyphen/>
      </w:r>
      <w:r w:rsidRPr="002B3223">
        <w:t>68</w:t>
      </w:r>
      <w:r w:rsidR="00BD5008">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rsidR="00BD5008">
        <w:noBreakHyphen/>
      </w:r>
      <w:r w:rsidRPr="001E00E6">
        <w:t>68</w:t>
      </w:r>
      <w:r w:rsidR="00BD5008">
        <w:noBreakHyphen/>
      </w:r>
      <w:r w:rsidRPr="001E00E6">
        <w:t>60</w:t>
      </w:r>
      <w:r>
        <w:t>(A) and (B)</w:t>
      </w:r>
      <w:r w:rsidRPr="001E00E6">
        <w:t xml:space="preserve"> of the 1976 Code</w:t>
      </w:r>
      <w:r>
        <w:t xml:space="preserve"> is amended to read: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Pr="00C20D4D">
        <w:t>’</w:t>
      </w:r>
      <w:r w:rsidRPr="002B3223">
        <w:t xml:space="preserve">s </w:t>
      </w:r>
      <w:r>
        <w:rPr>
          <w:snapToGrid w:val="0"/>
        </w:rPr>
        <w:t xml:space="preserve">place of business </w:t>
      </w:r>
      <w:r>
        <w:rPr>
          <w:snapToGrid w:val="0"/>
          <w:u w:val="single"/>
        </w:rPr>
        <w:t>pursuant to Section 40</w:t>
      </w:r>
      <w:r w:rsidR="00BD5008">
        <w:rPr>
          <w:snapToGrid w:val="0"/>
          <w:u w:val="single"/>
        </w:rPr>
        <w:noBreakHyphen/>
      </w:r>
      <w:r>
        <w:rPr>
          <w:snapToGrid w:val="0"/>
          <w:u w:val="single"/>
        </w:rPr>
        <w:t>68</w:t>
      </w:r>
      <w:r w:rsidR="00BD5008">
        <w:rPr>
          <w:snapToGrid w:val="0"/>
          <w:u w:val="single"/>
        </w:rPr>
        <w:noBreakHyphen/>
      </w:r>
      <w:r>
        <w:rPr>
          <w:snapToGrid w:val="0"/>
          <w:u w:val="single"/>
        </w:rPr>
        <w:t>60(C) or the licensee may provide this notice separately</w:t>
      </w:r>
      <w:r>
        <w:rPr>
          <w:snapToGrid w:val="0"/>
        </w:rPr>
        <w:t>.”</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 xml:space="preserve">SECTION </w:t>
      </w:r>
      <w:r>
        <w:t>5</w:t>
      </w:r>
      <w:r w:rsidRPr="001E00E6">
        <w:t>. Section 40</w:t>
      </w:r>
      <w:r w:rsidR="00BD5008">
        <w:noBreakHyphen/>
      </w:r>
      <w:r w:rsidRPr="001E00E6">
        <w:t>68</w:t>
      </w:r>
      <w:r w:rsidR="00BD5008">
        <w:noBreakHyphen/>
      </w:r>
      <w:r w:rsidRPr="001E00E6">
        <w:t>70(A) of the 1976 Code</w:t>
      </w:r>
      <w:r>
        <w:t xml:space="preserve"> is amended to read: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C20D4D">
        <w:t>’</w:t>
      </w:r>
      <w:r w:rsidRPr="002B3223">
        <w:t xml:space="preserve"> compensation claims, claim filings, and related procedures on joint agreement by the client company and the licensee; and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C20D4D">
        <w:t>’</w:t>
      </w:r>
      <w:r w:rsidRPr="002B3223">
        <w:t xml:space="preserve"> compensation insurer;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C20D4D">
        <w:t>’</w:t>
      </w:r>
      <w:r w:rsidRPr="002B3223">
        <w:t xml:space="preserve"> compensation insurer;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C20D4D">
        <w:t>’</w:t>
      </w:r>
      <w:r w:rsidRPr="002B3223">
        <w:t xml:space="preserve"> compensation insurer is bound by and subject to the awards, judgments, or decrees rendered against them under the provisions of Title 42; and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C20D4D">
        <w:t>’</w:t>
      </w:r>
      <w:r w:rsidRPr="002B3223">
        <w:t xml:space="preserve"> compensation insurers from payment of compensation for disability or death sustained by an employee during the life of a workers</w:t>
      </w:r>
      <w:r w:rsidRPr="00C20D4D">
        <w:t>’</w:t>
      </w:r>
      <w:r w:rsidRPr="002B3223">
        <w:t xml:space="preserve"> compensation insurance policy; and</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C20D4D">
        <w:t>’</w:t>
      </w:r>
      <w:r w:rsidRPr="002B3223">
        <w:t xml:space="preserve"> compensation liability.</w:t>
      </w:r>
      <w:r>
        <w:t>”</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rsidR="00BD5008">
        <w:noBreakHyphen/>
      </w:r>
      <w:r w:rsidRPr="001E00E6">
        <w:t>68</w:t>
      </w:r>
      <w:r w:rsidR="00BD5008">
        <w:noBreakHyphen/>
      </w:r>
      <w:r w:rsidRPr="001E00E6">
        <w:t>150 of the 1976 Code</w:t>
      </w:r>
      <w:r>
        <w:t xml:space="preserve"> is amended to read: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BD5008">
        <w:noBreakHyphen/>
      </w:r>
      <w:r>
        <w:t>68</w:t>
      </w:r>
      <w:r w:rsidR="00BD5008">
        <w:noBreakHyphen/>
      </w:r>
      <w:r>
        <w:t>150.</w:t>
      </w:r>
      <w:r>
        <w:tab/>
        <w:t>(A)</w:t>
      </w:r>
      <w:r>
        <w:tab/>
      </w:r>
      <w:r w:rsidRPr="002B3223">
        <w:t>A person may not: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C20D4D">
        <w:t>‘</w:t>
      </w:r>
      <w:r w:rsidRPr="002B3223">
        <w:t>staff leasing services company</w:t>
      </w:r>
      <w:r w:rsidRPr="00C20D4D">
        <w:t>’</w:t>
      </w:r>
      <w:r w:rsidRPr="002B3223">
        <w:t xml:space="preserve">, </w:t>
      </w:r>
      <w:r w:rsidRPr="00C20D4D">
        <w:t>‘</w:t>
      </w:r>
      <w:r w:rsidRPr="002B3223">
        <w:t>licensed staff leasing services company</w:t>
      </w:r>
      <w:r w:rsidRPr="00C20D4D">
        <w:t>’</w:t>
      </w:r>
      <w:r w:rsidRPr="002B3223">
        <w:t xml:space="preserve">, </w:t>
      </w:r>
      <w:r w:rsidRPr="00C20D4D">
        <w:t>‘</w:t>
      </w:r>
      <w:r w:rsidRPr="002B3223">
        <w:t>licensed staff leasing services group</w:t>
      </w:r>
      <w:r w:rsidRPr="00C20D4D">
        <w:t>’</w:t>
      </w:r>
      <w:r w:rsidRPr="002B3223">
        <w:t xml:space="preserve">, or </w:t>
      </w:r>
      <w:r w:rsidRPr="00C20D4D">
        <w:t>‘</w:t>
      </w:r>
      <w:r w:rsidRPr="002B3223">
        <w:t>professional employer organization</w:t>
      </w:r>
      <w:r w:rsidRPr="00C20D4D">
        <w:t>’</w:t>
      </w:r>
      <w:r w:rsidRPr="002B3223">
        <w:t xml:space="preserve">, </w:t>
      </w:r>
      <w:r w:rsidRPr="00C20D4D">
        <w:t>‘</w:t>
      </w:r>
      <w:r w:rsidRPr="002B3223">
        <w:t>licensed professional employer organization</w:t>
      </w:r>
      <w:r w:rsidRPr="00C20D4D">
        <w:t>’</w:t>
      </w:r>
      <w:r w:rsidRPr="002B3223">
        <w:t xml:space="preserve">, </w:t>
      </w:r>
      <w:r w:rsidRPr="00C20D4D">
        <w:t>‘</w:t>
      </w:r>
      <w:r w:rsidRPr="002B3223">
        <w:t>licensed professional employer organization group</w:t>
      </w:r>
      <w:r w:rsidRPr="00C20D4D">
        <w:t>’</w:t>
      </w:r>
      <w:r w:rsidRPr="002B3223">
        <w:t xml:space="preserve">, </w:t>
      </w:r>
      <w:r w:rsidRPr="00C20D4D">
        <w:t>‘</w:t>
      </w:r>
      <w:r w:rsidRPr="002B3223">
        <w:t>professional employer organization group</w:t>
      </w:r>
      <w:r w:rsidRPr="00C20D4D">
        <w:t>’</w:t>
      </w:r>
      <w:r w:rsidRPr="002B3223">
        <w:t xml:space="preserve">, </w:t>
      </w:r>
      <w:r w:rsidRPr="00C20D4D">
        <w:t>‘</w:t>
      </w:r>
      <w:r w:rsidRPr="002B3223">
        <w:t>staff leasing services group</w:t>
      </w:r>
      <w:r w:rsidRPr="00C20D4D">
        <w:t>’</w:t>
      </w:r>
      <w:r w:rsidRPr="002B3223">
        <w:t>, or otherwise represent that it is licensed under this chapter, unless the entity holds a license issued under this chapter;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C20D4D">
        <w:t>’</w:t>
      </w:r>
      <w:r w:rsidRPr="002B3223">
        <w:t>s own the license of another person or represent that a person is licensed if the person does not hold a license;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BD5008">
        <w:noBreakHyphen/>
      </w:r>
      <w:r w:rsidRPr="002B3223">
        <w:t>funded, self</w:t>
      </w:r>
      <w:r w:rsidR="00BD5008">
        <w:noBreakHyphen/>
      </w:r>
      <w:r w:rsidRPr="002B3223">
        <w:t>insured, or other employee benefit plan not licensed under Title 38, unless the program is maintained by the client company individually for the sole benefit of participating co</w:t>
      </w:r>
      <w:r w:rsidR="00BD5008">
        <w:noBreakHyphen/>
      </w:r>
      <w:r w:rsidRPr="002B3223">
        <w:t>employees of the client company; or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BD5008">
        <w:noBreakHyphen/>
      </w:r>
      <w:r w:rsidRPr="002B3223">
        <w:t>funded, self</w:t>
      </w:r>
      <w:r w:rsidR="00BD5008">
        <w:noBreakHyphen/>
      </w:r>
      <w:r w:rsidRPr="002B3223">
        <w:t>insured, or unlicensed benefit plans are licensed under Title 38 or otherwise in compliance with ERISA.</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F15"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D0AA1" w:rsidRDefault="00BD50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491" w:rsidRDefault="00562491" w:rsidP="00562491">
      <w:pPr>
        <w:suppressAutoHyphens/>
      </w:pPr>
    </w:p>
    <w:sectPr w:rsidR="00562491" w:rsidSect="005624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F15" w:rsidRDefault="00C90F15" w:rsidP="009F0C77">
      <w:r>
        <w:separator/>
      </w:r>
    </w:p>
  </w:endnote>
  <w:endnote w:type="continuationSeparator" w:id="0">
    <w:p w:rsidR="00C90F15" w:rsidRDefault="00C90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87836D-4AAB-43C7-825C-B8A7C803B983}"/>
    <w:embedBold r:id="rId2" w:fontKey="{705CF442-1D80-481A-9253-5AF0D87E213D}"/>
  </w:font>
  <w:font w:name="Calibri">
    <w:panose1 w:val="020F0502020204030204"/>
    <w:charset w:val="00"/>
    <w:family w:val="swiss"/>
    <w:pitch w:val="variable"/>
    <w:sig w:usb0="E00002FF" w:usb1="4000ACFF" w:usb2="00000001" w:usb3="00000000" w:csb0="0000019F" w:csb1="00000000"/>
    <w:embedRegular r:id="rId3" w:fontKey="{44F12D9B-648A-4E53-A149-A2DF1ECD508F}"/>
  </w:font>
  <w:font w:name="Cambria">
    <w:panose1 w:val="02040503050406030204"/>
    <w:charset w:val="00"/>
    <w:family w:val="roman"/>
    <w:pitch w:val="variable"/>
    <w:sig w:usb0="E00002FF" w:usb1="400004FF" w:usb2="00000000" w:usb3="00000000" w:csb0="0000019F" w:csb1="00000000"/>
    <w:embedRegular r:id="rId4" w:fontKey="{FDADC9A5-D8E6-4CDE-AF2D-4A44341E3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491" w:rsidRPr="000B1189" w:rsidRDefault="00562491" w:rsidP="000B1189">
    <w:pPr>
      <w:pStyle w:val="Footer"/>
      <w:tabs>
        <w:tab w:val="clear" w:pos="4680"/>
        <w:tab w:val="clear" w:pos="9360"/>
        <w:tab w:val="center" w:pos="2995"/>
      </w:tabs>
      <w:spacing w:before="120"/>
    </w:pPr>
    <w:r>
      <w:t>[330]</w:t>
    </w:r>
    <w:r>
      <w:tab/>
    </w:r>
    <w:r>
      <w:fldChar w:fldCharType="begin"/>
    </w:r>
    <w:r>
      <w:instrText xml:space="preserve"> PAGE  \* MERGEFORMAT </w:instrText>
    </w:r>
    <w:r>
      <w:fldChar w:fldCharType="separate"/>
    </w:r>
    <w:r w:rsidR="000C47B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F15" w:rsidRDefault="00C90F15" w:rsidP="009F0C77">
      <w:r>
        <w:separator/>
      </w:r>
    </w:p>
  </w:footnote>
  <w:footnote w:type="continuationSeparator" w:id="0">
    <w:p w:rsidR="00C90F15" w:rsidRDefault="00C90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87WAB17"/>
    <w:docVar w:name="CoverBillType" w:val="b"/>
    <w:docVar w:name="DocPath" w:val="L:\Council\bills\AGM\19087WAB17.DOCX"/>
    <w:docVar w:name="dvBillNumber" w:val="330"/>
    <w:docVar w:name="dvBillNumberPrefix" w:val="S. "/>
    <w:docVar w:name="dvOriginalBody" w:val="Senate"/>
    <w:docVar w:name="dvSteno" w:val="AGM"/>
    <w:docVar w:name="NameofBody" w:val="s"/>
    <w:docVar w:name="vGroup2" w:val="Council"/>
  </w:docVars>
  <w:rsids>
    <w:rsidRoot w:val="00C90F15"/>
    <w:rsid w:val="000263D9"/>
    <w:rsid w:val="00026C9A"/>
    <w:rsid w:val="000510CB"/>
    <w:rsid w:val="000965A1"/>
    <w:rsid w:val="000B1189"/>
    <w:rsid w:val="000C47B7"/>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302"/>
    <w:rsid w:val="00393688"/>
    <w:rsid w:val="003D411E"/>
    <w:rsid w:val="003E3C1E"/>
    <w:rsid w:val="003E6148"/>
    <w:rsid w:val="003E7D04"/>
    <w:rsid w:val="00400EAA"/>
    <w:rsid w:val="0041760A"/>
    <w:rsid w:val="004203D7"/>
    <w:rsid w:val="004809EE"/>
    <w:rsid w:val="004B2A8B"/>
    <w:rsid w:val="00511EE9"/>
    <w:rsid w:val="00521E00"/>
    <w:rsid w:val="0056249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015D"/>
    <w:rsid w:val="00753C04"/>
    <w:rsid w:val="00756946"/>
    <w:rsid w:val="00757F80"/>
    <w:rsid w:val="00771EEC"/>
    <w:rsid w:val="00786819"/>
    <w:rsid w:val="007A325A"/>
    <w:rsid w:val="007C3099"/>
    <w:rsid w:val="007E72BE"/>
    <w:rsid w:val="007F1523"/>
    <w:rsid w:val="007F509E"/>
    <w:rsid w:val="007F5799"/>
    <w:rsid w:val="007F6947"/>
    <w:rsid w:val="0083035A"/>
    <w:rsid w:val="00834A12"/>
    <w:rsid w:val="00872729"/>
    <w:rsid w:val="008F4429"/>
    <w:rsid w:val="00932670"/>
    <w:rsid w:val="009352BB"/>
    <w:rsid w:val="00990668"/>
    <w:rsid w:val="009B397B"/>
    <w:rsid w:val="009D0AA1"/>
    <w:rsid w:val="009E1D7C"/>
    <w:rsid w:val="009F0C77"/>
    <w:rsid w:val="009F4DD1"/>
    <w:rsid w:val="00A64E80"/>
    <w:rsid w:val="00A741D9"/>
    <w:rsid w:val="00A77F82"/>
    <w:rsid w:val="00A85589"/>
    <w:rsid w:val="00A9741D"/>
    <w:rsid w:val="00AB0576"/>
    <w:rsid w:val="00AD4B17"/>
    <w:rsid w:val="00B26FA6"/>
    <w:rsid w:val="00B64C1D"/>
    <w:rsid w:val="00B741CB"/>
    <w:rsid w:val="00B87AF8"/>
    <w:rsid w:val="00B934F3"/>
    <w:rsid w:val="00BB6347"/>
    <w:rsid w:val="00BD2134"/>
    <w:rsid w:val="00BD5008"/>
    <w:rsid w:val="00C038D8"/>
    <w:rsid w:val="00C045DD"/>
    <w:rsid w:val="00C3136F"/>
    <w:rsid w:val="00C3483A"/>
    <w:rsid w:val="00C74E9D"/>
    <w:rsid w:val="00C82FD3"/>
    <w:rsid w:val="00C90F1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5B6"/>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BDEAA1-6652-4E7A-950D-1F76C9B9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624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C4D8C-3A8E-4560-80FB-A224AD5C0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4</Pages>
  <Words>2933</Words>
  <Characters>15081</Characters>
  <Application>Microsoft Office Word</Application>
  <DocSecurity>0</DocSecurity>
  <Lines>502</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 Tax credits - South Carolina Legislature Online</dc:title>
  <dc:subject/>
  <dc:creator>angiemorgan</dc:creator>
  <cp:keywords/>
  <dc:description/>
  <cp:lastModifiedBy>Angela Hill</cp:lastModifiedBy>
  <cp:revision>2</cp:revision>
  <cp:lastPrinted>2017-01-30T15:05:00Z</cp:lastPrinted>
  <dcterms:created xsi:type="dcterms:W3CDTF">2017-02-16T15:38:00Z</dcterms:created>
  <dcterms:modified xsi:type="dcterms:W3CDTF">2017-02-16T15:38:00Z</dcterms:modified>
</cp:coreProperties>
</file>