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D76" w:rsidRPr="00C27D76" w:rsidRDefault="00C27D76"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27D76">
        <w:rPr>
          <w:rFonts w:eastAsia="Times New Roman" w:cs="Times New Roman"/>
          <w:b/>
          <w:szCs w:val="20"/>
        </w:rPr>
        <w:t>South Carolina General Assembly</w:t>
      </w:r>
    </w:p>
    <w:p w:rsidR="00C27D76" w:rsidRPr="00C27D76" w:rsidRDefault="00C27D76"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27D76">
        <w:rPr>
          <w:rFonts w:eastAsia="Times New Roman" w:cs="Times New Roman"/>
          <w:szCs w:val="20"/>
        </w:rPr>
        <w:t>122nd Session, 2017-2018</w:t>
      </w:r>
    </w:p>
    <w:p w:rsidR="00C27D76" w:rsidRPr="00C27D76" w:rsidRDefault="00C27D76"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D76" w:rsidRPr="00C27D76" w:rsidRDefault="0094616D"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A104, R42, H3346</w:t>
      </w:r>
    </w:p>
    <w:p w:rsidR="00C27D76" w:rsidRPr="00C27D76" w:rsidRDefault="00C27D76"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27D76" w:rsidRPr="00C27D76" w:rsidRDefault="00C27D76"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D76">
        <w:rPr>
          <w:rFonts w:eastAsia="Times New Roman" w:cs="Times New Roman"/>
          <w:b/>
          <w:szCs w:val="20"/>
        </w:rPr>
        <w:t>STATUS INFORMATION</w:t>
      </w:r>
    </w:p>
    <w:p w:rsidR="00C27D76" w:rsidRPr="00C27D76" w:rsidRDefault="00C27D76"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D76" w:rsidRPr="00C27D76" w:rsidRDefault="00C27D76"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D76">
        <w:rPr>
          <w:rFonts w:eastAsia="Times New Roman" w:cs="Times New Roman"/>
          <w:szCs w:val="20"/>
        </w:rPr>
        <w:t>General Bill</w:t>
      </w:r>
    </w:p>
    <w:p w:rsidR="00C27D76" w:rsidRPr="00C27D76" w:rsidRDefault="00C27D76"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D76">
        <w:rPr>
          <w:rFonts w:eastAsia="Times New Roman" w:cs="Times New Roman"/>
          <w:szCs w:val="20"/>
        </w:rPr>
        <w:t>Sponsors: Reps. Collins, Clary and Hiott</w:t>
      </w:r>
    </w:p>
    <w:p w:rsidR="00C27D76" w:rsidRPr="00C27D76" w:rsidRDefault="00C27D76"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D76">
        <w:rPr>
          <w:rFonts w:eastAsia="Times New Roman" w:cs="Times New Roman"/>
          <w:szCs w:val="20"/>
        </w:rPr>
        <w:t>Document Path: l:\council\bills\agm\19028wab17.docx</w:t>
      </w:r>
    </w:p>
    <w:p w:rsidR="00C27D76" w:rsidRPr="00C27D76" w:rsidRDefault="00C27D76"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560A0" w:rsidRDefault="000560A0"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0560A0" w:rsidRDefault="000560A0"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 2017</w:t>
      </w:r>
    </w:p>
    <w:p w:rsidR="000560A0" w:rsidRDefault="000560A0"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25, 2017</w:t>
      </w:r>
    </w:p>
    <w:p w:rsidR="000560A0" w:rsidRDefault="000560A0"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25, 2017</w:t>
      </w:r>
    </w:p>
    <w:p w:rsidR="000560A0" w:rsidRDefault="000560A0"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9, 2017, Signed</w:t>
      </w:r>
    </w:p>
    <w:p w:rsidR="000560A0" w:rsidRDefault="000560A0"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D76" w:rsidRPr="00C27D76" w:rsidRDefault="00C27D76"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D76">
        <w:rPr>
          <w:rFonts w:eastAsia="Times New Roman" w:cs="Times New Roman"/>
          <w:szCs w:val="20"/>
        </w:rPr>
        <w:t>Summary: Pickens County School Board of Trustees</w:t>
      </w:r>
    </w:p>
    <w:p w:rsidR="00C27D76" w:rsidRPr="00C27D76" w:rsidRDefault="00C27D76"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D76" w:rsidRPr="00C27D76" w:rsidRDefault="00C27D76"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D76" w:rsidRPr="00C27D76" w:rsidRDefault="00C27D76" w:rsidP="00C27D76">
      <w:pPr>
        <w:widowControl w:val="0"/>
        <w:tabs>
          <w:tab w:val="center" w:pos="590"/>
          <w:tab w:val="center" w:pos="1440"/>
          <w:tab w:val="left" w:pos="1872"/>
          <w:tab w:val="left" w:pos="9187"/>
        </w:tabs>
        <w:rPr>
          <w:rFonts w:eastAsia="Times New Roman" w:cs="Times New Roman"/>
          <w:szCs w:val="20"/>
        </w:rPr>
      </w:pPr>
      <w:r w:rsidRPr="00C27D76">
        <w:rPr>
          <w:rFonts w:eastAsia="Times New Roman" w:cs="Times New Roman"/>
          <w:b/>
          <w:szCs w:val="20"/>
        </w:rPr>
        <w:t>HISTORY OF LEGISLATIVE ACTIONS</w:t>
      </w:r>
    </w:p>
    <w:p w:rsidR="00C27D76" w:rsidRPr="00C27D76" w:rsidRDefault="00C27D76" w:rsidP="00C27D76">
      <w:pPr>
        <w:widowControl w:val="0"/>
        <w:tabs>
          <w:tab w:val="center" w:pos="590"/>
          <w:tab w:val="center" w:pos="1440"/>
          <w:tab w:val="left" w:pos="1872"/>
          <w:tab w:val="left" w:pos="9187"/>
        </w:tabs>
        <w:rPr>
          <w:rFonts w:eastAsia="Times New Roman" w:cs="Times New Roman"/>
          <w:szCs w:val="20"/>
        </w:rPr>
      </w:pPr>
    </w:p>
    <w:p w:rsidR="00C27D76" w:rsidRPr="00C27D76" w:rsidRDefault="00C27D76" w:rsidP="00C27D76">
      <w:pPr>
        <w:widowControl w:val="0"/>
        <w:tabs>
          <w:tab w:val="center" w:pos="590"/>
          <w:tab w:val="center" w:pos="1440"/>
          <w:tab w:val="left" w:pos="1872"/>
          <w:tab w:val="left" w:pos="9187"/>
        </w:tabs>
        <w:rPr>
          <w:rFonts w:eastAsia="Times New Roman" w:cs="Times New Roman"/>
          <w:szCs w:val="20"/>
        </w:rPr>
      </w:pPr>
      <w:r w:rsidRPr="00C27D76">
        <w:rPr>
          <w:rFonts w:eastAsia="Times New Roman" w:cs="Times New Roman"/>
          <w:szCs w:val="20"/>
          <w:u w:val="single"/>
        </w:rPr>
        <w:tab/>
        <w:t>Date</w:t>
      </w:r>
      <w:r w:rsidRPr="00C27D76">
        <w:rPr>
          <w:rFonts w:eastAsia="Times New Roman" w:cs="Times New Roman"/>
          <w:szCs w:val="20"/>
          <w:u w:val="single"/>
        </w:rPr>
        <w:tab/>
        <w:t>Body</w:t>
      </w:r>
      <w:r w:rsidRPr="00C27D76">
        <w:rPr>
          <w:rFonts w:eastAsia="Times New Roman" w:cs="Times New Roman"/>
          <w:szCs w:val="20"/>
          <w:u w:val="single"/>
        </w:rPr>
        <w:tab/>
        <w:t>Action Description with journal page number</w:t>
      </w:r>
      <w:r w:rsidRPr="00C27D76">
        <w:rPr>
          <w:rFonts w:eastAsia="Times New Roman" w:cs="Times New Roman"/>
          <w:szCs w:val="20"/>
          <w:u w:val="single"/>
        </w:rPr>
        <w:tab/>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975E46">
        <w:rPr>
          <w:rFonts w:cs="Times New Roman"/>
        </w:rPr>
        <w:t>Prefiled</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975E46">
        <w:rPr>
          <w:rFonts w:cs="Times New Roman"/>
        </w:rPr>
        <w:t xml:space="preserve">Referred to </w:t>
      </w:r>
      <w:r w:rsidRPr="00975E46">
        <w:rPr>
          <w:rFonts w:cs="Times New Roman"/>
          <w:b/>
        </w:rPr>
        <w:t>Pickens Delegati</w:t>
      </w:r>
      <w:r w:rsidRPr="00975E46">
        <w:rPr>
          <w:rFonts w:cs="Times New Roman"/>
        </w:rPr>
        <w:t>on</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975E46">
        <w:rPr>
          <w:rFonts w:cs="Times New Roman"/>
        </w:rPr>
        <w:t>Introduced and read first time (</w:t>
      </w:r>
      <w:hyperlink r:id="rId7" w:history="1">
        <w:r w:rsidRPr="00975E46">
          <w:rPr>
            <w:rStyle w:val="Hyperlink"/>
            <w:rFonts w:cs="Times New Roman"/>
          </w:rPr>
          <w:t>House Journal</w:t>
        </w:r>
        <w:r w:rsidRPr="00975E46">
          <w:rPr>
            <w:rStyle w:val="Hyperlink"/>
            <w:rFonts w:cs="Times New Roman"/>
          </w:rPr>
          <w:noBreakHyphen/>
          <w:t>page 168</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975E46">
        <w:rPr>
          <w:rFonts w:cs="Times New Roman"/>
        </w:rPr>
        <w:t xml:space="preserve">Referred to </w:t>
      </w:r>
      <w:r>
        <w:rPr>
          <w:rFonts w:cs="Times New Roman"/>
        </w:rPr>
        <w:t xml:space="preserve">Committee on Pickens Delegation </w:t>
      </w:r>
      <w:r w:rsidRPr="00975E46">
        <w:rPr>
          <w:rFonts w:cs="Times New Roman"/>
        </w:rPr>
        <w:t>(</w:t>
      </w:r>
      <w:hyperlink r:id="rId8" w:history="1">
        <w:r w:rsidRPr="00975E46">
          <w:rPr>
            <w:rStyle w:val="Hyperlink"/>
            <w:rFonts w:cs="Times New Roman"/>
          </w:rPr>
          <w:t>House Journal</w:t>
        </w:r>
        <w:r w:rsidRPr="00975E46">
          <w:rPr>
            <w:rStyle w:val="Hyperlink"/>
            <w:rFonts w:cs="Times New Roman"/>
          </w:rPr>
          <w:noBreakHyphen/>
          <w:t>page 168</w:t>
        </w:r>
      </w:hyperlink>
      <w:bookmarkStart w:id="0" w:name="_GoBack"/>
      <w:bookmarkEnd w:id="0"/>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House</w:t>
      </w:r>
      <w:r>
        <w:rPr>
          <w:rFonts w:cs="Times New Roman"/>
        </w:rPr>
        <w:tab/>
      </w:r>
      <w:r w:rsidRPr="00975E46">
        <w:rPr>
          <w:rFonts w:cs="Times New Roman"/>
        </w:rPr>
        <w:t>Member(s) request name removed as sponsor: B.Newton</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975E46">
        <w:rPr>
          <w:rFonts w:cs="Times New Roman"/>
        </w:rPr>
        <w:t>Delegation repor</w:t>
      </w:r>
      <w:r>
        <w:rPr>
          <w:rFonts w:cs="Times New Roman"/>
        </w:rPr>
        <w:t xml:space="preserve">t: Favorable </w:t>
      </w:r>
      <w:r w:rsidRPr="00975E46">
        <w:rPr>
          <w:rFonts w:cs="Times New Roman"/>
          <w:b/>
        </w:rPr>
        <w:t>Pickens Delegati</w:t>
      </w:r>
      <w:r>
        <w:rPr>
          <w:rFonts w:cs="Times New Roman"/>
        </w:rPr>
        <w:t xml:space="preserve">on </w:t>
      </w:r>
      <w:r w:rsidRPr="00975E46">
        <w:rPr>
          <w:rFonts w:cs="Times New Roman"/>
        </w:rPr>
        <w:t>(</w:t>
      </w:r>
      <w:hyperlink r:id="rId9" w:history="1">
        <w:r w:rsidRPr="00975E46">
          <w:rPr>
            <w:rStyle w:val="Hyperlink"/>
            <w:rFonts w:cs="Times New Roman"/>
          </w:rPr>
          <w:t>House Journal</w:t>
        </w:r>
        <w:r w:rsidRPr="00975E46">
          <w:rPr>
            <w:rStyle w:val="Hyperlink"/>
            <w:rFonts w:cs="Times New Roman"/>
          </w:rPr>
          <w:noBreakHyphen/>
          <w:t>page 4</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975E46">
        <w:rPr>
          <w:rFonts w:cs="Times New Roman"/>
        </w:rPr>
        <w:t>Amended (</w:t>
      </w:r>
      <w:hyperlink r:id="rId10" w:history="1">
        <w:r w:rsidRPr="00975E46">
          <w:rPr>
            <w:rStyle w:val="Hyperlink"/>
            <w:rFonts w:cs="Times New Roman"/>
          </w:rPr>
          <w:t>House Journal</w:t>
        </w:r>
        <w:r w:rsidRPr="00975E46">
          <w:rPr>
            <w:rStyle w:val="Hyperlink"/>
            <w:rFonts w:cs="Times New Roman"/>
          </w:rPr>
          <w:noBreakHyphen/>
          <w:t>page 19</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975E46">
        <w:rPr>
          <w:rFonts w:cs="Times New Roman"/>
        </w:rPr>
        <w:t>Read second time (</w:t>
      </w:r>
      <w:hyperlink r:id="rId11" w:history="1">
        <w:r w:rsidRPr="00975E46">
          <w:rPr>
            <w:rStyle w:val="Hyperlink"/>
            <w:rFonts w:cs="Times New Roman"/>
          </w:rPr>
          <w:t>House Journal</w:t>
        </w:r>
        <w:r w:rsidRPr="00975E46">
          <w:rPr>
            <w:rStyle w:val="Hyperlink"/>
            <w:rFonts w:cs="Times New Roman"/>
          </w:rPr>
          <w:noBreakHyphen/>
          <w:t>page 19</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975E46">
        <w:rPr>
          <w:rFonts w:cs="Times New Roman"/>
        </w:rPr>
        <w:t>Roll call Yeas</w:t>
      </w:r>
      <w:r>
        <w:rPr>
          <w:rFonts w:cs="Times New Roman"/>
        </w:rPr>
        <w:noBreakHyphen/>
      </w:r>
      <w:r w:rsidRPr="00975E46">
        <w:rPr>
          <w:rFonts w:cs="Times New Roman"/>
        </w:rPr>
        <w:t>64  Nays</w:t>
      </w:r>
      <w:r>
        <w:rPr>
          <w:rFonts w:cs="Times New Roman"/>
        </w:rPr>
        <w:noBreakHyphen/>
      </w:r>
      <w:r w:rsidRPr="00975E46">
        <w:rPr>
          <w:rFonts w:cs="Times New Roman"/>
        </w:rPr>
        <w:t>4 (</w:t>
      </w:r>
      <w:hyperlink r:id="rId12" w:history="1">
        <w:r w:rsidRPr="00975E46">
          <w:rPr>
            <w:rStyle w:val="Hyperlink"/>
            <w:rFonts w:cs="Times New Roman"/>
          </w:rPr>
          <w:t>House Journal</w:t>
        </w:r>
        <w:r w:rsidRPr="00975E46">
          <w:rPr>
            <w:rStyle w:val="Hyperlink"/>
            <w:rFonts w:cs="Times New Roman"/>
          </w:rPr>
          <w:noBreakHyphen/>
          <w:t>page 21</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975E46">
        <w:rPr>
          <w:rFonts w:cs="Times New Roman"/>
        </w:rPr>
        <w:t>Read third time an</w:t>
      </w:r>
      <w:r>
        <w:rPr>
          <w:rFonts w:cs="Times New Roman"/>
        </w:rPr>
        <w:t xml:space="preserve">d sent to Senate </w:t>
      </w:r>
      <w:r w:rsidRPr="00975E46">
        <w:rPr>
          <w:rFonts w:cs="Times New Roman"/>
        </w:rPr>
        <w:t>(</w:t>
      </w:r>
      <w:hyperlink r:id="rId13" w:history="1">
        <w:r w:rsidRPr="00975E46">
          <w:rPr>
            <w:rStyle w:val="Hyperlink"/>
            <w:rFonts w:cs="Times New Roman"/>
          </w:rPr>
          <w:t>House Journal</w:t>
        </w:r>
        <w:r w:rsidRPr="00975E46">
          <w:rPr>
            <w:rStyle w:val="Hyperlink"/>
            <w:rFonts w:cs="Times New Roman"/>
          </w:rPr>
          <w:noBreakHyphen/>
          <w:t>page 14</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975E46">
        <w:rPr>
          <w:rFonts w:cs="Times New Roman"/>
        </w:rPr>
        <w:t>Introduced</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975E46">
        <w:rPr>
          <w:rFonts w:cs="Times New Roman"/>
        </w:rPr>
        <w:t xml:space="preserve">Referred to delegation from </w:t>
      </w:r>
      <w:r w:rsidRPr="00975E46">
        <w:rPr>
          <w:rFonts w:cs="Times New Roman"/>
          <w:b/>
        </w:rPr>
        <w:t>Pickens</w:t>
      </w:r>
      <w:r w:rsidRPr="00975E46">
        <w:rPr>
          <w:rFonts w:cs="Times New Roman"/>
        </w:rPr>
        <w:t xml:space="preserve"> County</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975E46">
        <w:rPr>
          <w:rFonts w:cs="Times New Roman"/>
        </w:rPr>
        <w:t>Recalled</w:t>
      </w:r>
      <w:r>
        <w:rPr>
          <w:rFonts w:cs="Times New Roman"/>
        </w:rPr>
        <w:t xml:space="preserve"> from delegation </w:t>
      </w:r>
      <w:r w:rsidRPr="00975E46">
        <w:rPr>
          <w:rFonts w:cs="Times New Roman"/>
          <w:b/>
        </w:rPr>
        <w:t>Pickens</w:t>
      </w:r>
      <w:r>
        <w:rPr>
          <w:rFonts w:cs="Times New Roman"/>
        </w:rPr>
        <w:t xml:space="preserve"> County </w:t>
      </w:r>
      <w:r w:rsidRPr="00975E46">
        <w:rPr>
          <w:rFonts w:cs="Times New Roman"/>
        </w:rPr>
        <w:t>(</w:t>
      </w:r>
      <w:hyperlink r:id="rId14" w:history="1">
        <w:r w:rsidRPr="00975E46">
          <w:rPr>
            <w:rStyle w:val="Hyperlink"/>
            <w:rFonts w:cs="Times New Roman"/>
          </w:rPr>
          <w:t>Senate Journal</w:t>
        </w:r>
        <w:r w:rsidRPr="00975E46">
          <w:rPr>
            <w:rStyle w:val="Hyperlink"/>
            <w:rFonts w:cs="Times New Roman"/>
          </w:rPr>
          <w:noBreakHyphen/>
          <w:t>page 3</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975E46">
        <w:rPr>
          <w:rFonts w:cs="Times New Roman"/>
        </w:rPr>
        <w:t>Amended (</w:t>
      </w:r>
      <w:hyperlink r:id="rId15" w:history="1">
        <w:r w:rsidRPr="00975E46">
          <w:rPr>
            <w:rStyle w:val="Hyperlink"/>
            <w:rFonts w:cs="Times New Roman"/>
          </w:rPr>
          <w:t>Senate Journal</w:t>
        </w:r>
        <w:r w:rsidRPr="00975E46">
          <w:rPr>
            <w:rStyle w:val="Hyperlink"/>
            <w:rFonts w:cs="Times New Roman"/>
          </w:rPr>
          <w:noBreakHyphen/>
          <w:t>page 21</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975E46">
        <w:rPr>
          <w:rFonts w:cs="Times New Roman"/>
        </w:rPr>
        <w:t>Read second time (</w:t>
      </w:r>
      <w:hyperlink r:id="rId16" w:history="1">
        <w:r w:rsidRPr="00975E46">
          <w:rPr>
            <w:rStyle w:val="Hyperlink"/>
            <w:rFonts w:cs="Times New Roman"/>
          </w:rPr>
          <w:t>Senate Journal</w:t>
        </w:r>
        <w:r w:rsidRPr="00975E46">
          <w:rPr>
            <w:rStyle w:val="Hyperlink"/>
            <w:rFonts w:cs="Times New Roman"/>
          </w:rPr>
          <w:noBreakHyphen/>
          <w:t>page 21</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975E46">
        <w:rPr>
          <w:rFonts w:cs="Times New Roman"/>
        </w:rPr>
        <w:t>Unanimous co</w:t>
      </w:r>
      <w:r>
        <w:rPr>
          <w:rFonts w:cs="Times New Roman"/>
        </w:rPr>
        <w:t xml:space="preserve">nsent for third reading on next </w:t>
      </w:r>
      <w:r w:rsidRPr="00975E46">
        <w:rPr>
          <w:rFonts w:cs="Times New Roman"/>
        </w:rPr>
        <w:t>legislative day (</w:t>
      </w:r>
      <w:hyperlink r:id="rId17" w:history="1">
        <w:r w:rsidRPr="00975E46">
          <w:rPr>
            <w:rStyle w:val="Hyperlink"/>
            <w:rFonts w:cs="Times New Roman"/>
          </w:rPr>
          <w:t>Senate Journal</w:t>
        </w:r>
        <w:r w:rsidRPr="00975E46">
          <w:rPr>
            <w:rStyle w:val="Hyperlink"/>
            <w:rFonts w:cs="Times New Roman"/>
          </w:rPr>
          <w:noBreakHyphen/>
          <w:t>page 21</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3/31/2017</w:t>
      </w:r>
      <w:r>
        <w:rPr>
          <w:rFonts w:cs="Times New Roman"/>
        </w:rPr>
        <w:tab/>
        <w:t>Senate</w:t>
      </w:r>
      <w:r>
        <w:rPr>
          <w:rFonts w:cs="Times New Roman"/>
        </w:rPr>
        <w:tab/>
      </w:r>
      <w:r w:rsidRPr="00975E46">
        <w:rPr>
          <w:rFonts w:cs="Times New Roman"/>
        </w:rPr>
        <w:t>Read third time and returned to House with amendments</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3/31/2017</w:t>
      </w:r>
      <w:r>
        <w:rPr>
          <w:rFonts w:cs="Times New Roman"/>
        </w:rPr>
        <w:tab/>
      </w:r>
      <w:r>
        <w:rPr>
          <w:rFonts w:cs="Times New Roman"/>
        </w:rPr>
        <w:tab/>
      </w:r>
      <w:r w:rsidRPr="00975E46">
        <w:rPr>
          <w:rFonts w:cs="Times New Roman"/>
        </w:rPr>
        <w:t>Scrivener's error corrected</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975E46">
        <w:rPr>
          <w:rFonts w:cs="Times New Roman"/>
        </w:rPr>
        <w:t>Senate amendment amended (</w:t>
      </w:r>
      <w:hyperlink r:id="rId18" w:history="1">
        <w:r w:rsidRPr="00975E46">
          <w:rPr>
            <w:rStyle w:val="Hyperlink"/>
            <w:rFonts w:cs="Times New Roman"/>
          </w:rPr>
          <w:t>House Journal</w:t>
        </w:r>
        <w:r w:rsidRPr="00975E46">
          <w:rPr>
            <w:rStyle w:val="Hyperlink"/>
            <w:rFonts w:cs="Times New Roman"/>
          </w:rPr>
          <w:noBreakHyphen/>
          <w:t>page 73</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975E46">
        <w:rPr>
          <w:rFonts w:cs="Times New Roman"/>
        </w:rPr>
        <w:t>Non</w:t>
      </w:r>
      <w:r>
        <w:rPr>
          <w:rFonts w:cs="Times New Roman"/>
        </w:rPr>
        <w:noBreakHyphen/>
        <w:t xml:space="preserve">concurrence in House amendment </w:t>
      </w:r>
      <w:r w:rsidRPr="00975E46">
        <w:rPr>
          <w:rFonts w:cs="Times New Roman"/>
        </w:rPr>
        <w:t>(</w:t>
      </w:r>
      <w:hyperlink r:id="rId19" w:history="1">
        <w:r w:rsidRPr="00975E46">
          <w:rPr>
            <w:rStyle w:val="Hyperlink"/>
            <w:rFonts w:cs="Times New Roman"/>
          </w:rPr>
          <w:t>Senate Journal</w:t>
        </w:r>
        <w:r w:rsidRPr="00975E46">
          <w:rPr>
            <w:rStyle w:val="Hyperlink"/>
            <w:rFonts w:cs="Times New Roman"/>
          </w:rPr>
          <w:noBreakHyphen/>
          <w:t>page 30</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975E46">
        <w:rPr>
          <w:rFonts w:cs="Times New Roman"/>
        </w:rPr>
        <w:t>House insist</w:t>
      </w:r>
      <w:r>
        <w:rPr>
          <w:rFonts w:cs="Times New Roman"/>
        </w:rPr>
        <w:t xml:space="preserve">s upon amendment and conference </w:t>
      </w:r>
      <w:r w:rsidRPr="00975E46">
        <w:rPr>
          <w:rFonts w:cs="Times New Roman"/>
        </w:rPr>
        <w:t>committee appoin</w:t>
      </w:r>
      <w:r>
        <w:rPr>
          <w:rFonts w:cs="Times New Roman"/>
        </w:rPr>
        <w:t xml:space="preserve">ted Reps. Hiott, Clary, Collins </w:t>
      </w:r>
      <w:r w:rsidRPr="00975E46">
        <w:rPr>
          <w:rFonts w:cs="Times New Roman"/>
        </w:rPr>
        <w:t>(</w:t>
      </w:r>
      <w:hyperlink r:id="rId20" w:history="1">
        <w:r w:rsidRPr="00975E46">
          <w:rPr>
            <w:rStyle w:val="Hyperlink"/>
            <w:rFonts w:cs="Times New Roman"/>
          </w:rPr>
          <w:t>House Journal</w:t>
        </w:r>
        <w:r w:rsidRPr="00975E46">
          <w:rPr>
            <w:rStyle w:val="Hyperlink"/>
            <w:rFonts w:cs="Times New Roman"/>
          </w:rPr>
          <w:noBreakHyphen/>
          <w:t>page 2</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Senate</w:t>
      </w:r>
      <w:r>
        <w:rPr>
          <w:rFonts w:cs="Times New Roman"/>
        </w:rPr>
        <w:tab/>
      </w:r>
      <w:r w:rsidRPr="00975E46">
        <w:rPr>
          <w:rFonts w:cs="Times New Roman"/>
        </w:rPr>
        <w:t>Conference commi</w:t>
      </w:r>
      <w:r>
        <w:rPr>
          <w:rFonts w:cs="Times New Roman"/>
        </w:rPr>
        <w:t xml:space="preserve">ttee appointed Alexander, Rice, </w:t>
      </w:r>
      <w:r w:rsidRPr="00975E46">
        <w:rPr>
          <w:rFonts w:cs="Times New Roman"/>
        </w:rPr>
        <w:t>Fanning (</w:t>
      </w:r>
      <w:hyperlink r:id="rId21" w:history="1">
        <w:r w:rsidRPr="00975E46">
          <w:rPr>
            <w:rStyle w:val="Hyperlink"/>
            <w:rFonts w:cs="Times New Roman"/>
          </w:rPr>
          <w:t>Senate Journal</w:t>
        </w:r>
        <w:r w:rsidRPr="00975E46">
          <w:rPr>
            <w:rStyle w:val="Hyperlink"/>
            <w:rFonts w:cs="Times New Roman"/>
          </w:rPr>
          <w:noBreakHyphen/>
          <w:t>page 10</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975E46">
        <w:rPr>
          <w:rFonts w:cs="Times New Roman"/>
        </w:rPr>
        <w:t>Free conference powers granted (</w:t>
      </w:r>
      <w:hyperlink r:id="rId22" w:history="1">
        <w:r w:rsidRPr="00975E46">
          <w:rPr>
            <w:rStyle w:val="Hyperlink"/>
            <w:rFonts w:cs="Times New Roman"/>
          </w:rPr>
          <w:t>Senate Journal</w:t>
        </w:r>
        <w:r w:rsidRPr="00975E46">
          <w:rPr>
            <w:rStyle w:val="Hyperlink"/>
            <w:rFonts w:cs="Times New Roman"/>
          </w:rPr>
          <w:noBreakHyphen/>
          <w:t>page 21</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975E46">
        <w:rPr>
          <w:rFonts w:cs="Times New Roman"/>
        </w:rPr>
        <w:t>Free conference</w:t>
      </w:r>
      <w:r>
        <w:rPr>
          <w:rFonts w:cs="Times New Roman"/>
        </w:rPr>
        <w:t xml:space="preserve"> committee appointed Alexander, </w:t>
      </w:r>
      <w:r w:rsidRPr="00975E46">
        <w:rPr>
          <w:rFonts w:cs="Times New Roman"/>
        </w:rPr>
        <w:t>Rice, Fanning (</w:t>
      </w:r>
      <w:hyperlink r:id="rId23" w:history="1">
        <w:r w:rsidRPr="00975E46">
          <w:rPr>
            <w:rStyle w:val="Hyperlink"/>
            <w:rFonts w:cs="Times New Roman"/>
          </w:rPr>
          <w:t>Senate Journal</w:t>
        </w:r>
        <w:r w:rsidRPr="00975E46">
          <w:rPr>
            <w:rStyle w:val="Hyperlink"/>
            <w:rFonts w:cs="Times New Roman"/>
          </w:rPr>
          <w:noBreakHyphen/>
          <w:t>page 21</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975E46">
        <w:rPr>
          <w:rFonts w:cs="Times New Roman"/>
        </w:rPr>
        <w:t>Free confere</w:t>
      </w:r>
      <w:r>
        <w:rPr>
          <w:rFonts w:cs="Times New Roman"/>
        </w:rPr>
        <w:t xml:space="preserve">nce report received and adopted </w:t>
      </w:r>
      <w:r w:rsidRPr="00975E46">
        <w:rPr>
          <w:rFonts w:cs="Times New Roman"/>
        </w:rPr>
        <w:t>(</w:t>
      </w:r>
      <w:hyperlink r:id="rId24" w:history="1">
        <w:r w:rsidRPr="00975E46">
          <w:rPr>
            <w:rStyle w:val="Hyperlink"/>
            <w:rFonts w:cs="Times New Roman"/>
          </w:rPr>
          <w:t>Senate Journal</w:t>
        </w:r>
        <w:r w:rsidRPr="00975E46">
          <w:rPr>
            <w:rStyle w:val="Hyperlink"/>
            <w:rFonts w:cs="Times New Roman"/>
          </w:rPr>
          <w:noBreakHyphen/>
          <w:t>page 22</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House</w:t>
      </w:r>
      <w:r>
        <w:rPr>
          <w:rFonts w:cs="Times New Roman"/>
        </w:rPr>
        <w:tab/>
      </w:r>
      <w:r w:rsidRPr="00975E46">
        <w:rPr>
          <w:rFonts w:cs="Times New Roman"/>
        </w:rPr>
        <w:t>Free conference powers granted (</w:t>
      </w:r>
      <w:hyperlink r:id="rId25" w:history="1">
        <w:r w:rsidRPr="00975E46">
          <w:rPr>
            <w:rStyle w:val="Hyperlink"/>
            <w:rFonts w:cs="Times New Roman"/>
          </w:rPr>
          <w:t>House Journal</w:t>
        </w:r>
        <w:r w:rsidRPr="00975E46">
          <w:rPr>
            <w:rStyle w:val="Hyperlink"/>
            <w:rFonts w:cs="Times New Roman"/>
          </w:rPr>
          <w:noBreakHyphen/>
          <w:t>page 22</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House</w:t>
      </w:r>
      <w:r>
        <w:rPr>
          <w:rFonts w:cs="Times New Roman"/>
        </w:rPr>
        <w:tab/>
      </w:r>
      <w:r w:rsidRPr="00975E46">
        <w:rPr>
          <w:rFonts w:cs="Times New Roman"/>
        </w:rPr>
        <w:t>Roll call Yeas</w:t>
      </w:r>
      <w:r>
        <w:rPr>
          <w:rFonts w:cs="Times New Roman"/>
        </w:rPr>
        <w:noBreakHyphen/>
      </w:r>
      <w:r w:rsidRPr="00975E46">
        <w:rPr>
          <w:rFonts w:cs="Times New Roman"/>
        </w:rPr>
        <w:t>93  Nays</w:t>
      </w:r>
      <w:r>
        <w:rPr>
          <w:rFonts w:cs="Times New Roman"/>
        </w:rPr>
        <w:noBreakHyphen/>
      </w:r>
      <w:r w:rsidRPr="00975E46">
        <w:rPr>
          <w:rFonts w:cs="Times New Roman"/>
        </w:rPr>
        <w:t>1 (</w:t>
      </w:r>
      <w:hyperlink r:id="rId26" w:history="1">
        <w:r w:rsidRPr="00975E46">
          <w:rPr>
            <w:rStyle w:val="Hyperlink"/>
            <w:rFonts w:cs="Times New Roman"/>
          </w:rPr>
          <w:t>House Journal</w:t>
        </w:r>
        <w:r w:rsidRPr="00975E46">
          <w:rPr>
            <w:rStyle w:val="Hyperlink"/>
            <w:rFonts w:cs="Times New Roman"/>
          </w:rPr>
          <w:noBreakHyphen/>
          <w:t>page 22</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lastRenderedPageBreak/>
        <w:tab/>
        <w:t>4/25/2017</w:t>
      </w:r>
      <w:r>
        <w:rPr>
          <w:rFonts w:cs="Times New Roman"/>
        </w:rPr>
        <w:tab/>
        <w:t>House</w:t>
      </w:r>
      <w:r>
        <w:rPr>
          <w:rFonts w:cs="Times New Roman"/>
        </w:rPr>
        <w:tab/>
      </w:r>
      <w:r w:rsidRPr="00975E46">
        <w:rPr>
          <w:rFonts w:cs="Times New Roman"/>
        </w:rPr>
        <w:t>Free conference co</w:t>
      </w:r>
      <w:r>
        <w:rPr>
          <w:rFonts w:cs="Times New Roman"/>
        </w:rPr>
        <w:t xml:space="preserve">mmittee appointed Hiott, Clary, </w:t>
      </w:r>
      <w:r w:rsidRPr="00975E46">
        <w:rPr>
          <w:rFonts w:cs="Times New Roman"/>
        </w:rPr>
        <w:t>Collins (</w:t>
      </w:r>
      <w:hyperlink r:id="rId27" w:history="1">
        <w:r w:rsidRPr="00975E46">
          <w:rPr>
            <w:rStyle w:val="Hyperlink"/>
            <w:rFonts w:cs="Times New Roman"/>
          </w:rPr>
          <w:t>House Journal</w:t>
        </w:r>
        <w:r w:rsidRPr="00975E46">
          <w:rPr>
            <w:rStyle w:val="Hyperlink"/>
            <w:rFonts w:cs="Times New Roman"/>
          </w:rPr>
          <w:noBreakHyphen/>
          <w:t>page 23</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House</w:t>
      </w:r>
      <w:r>
        <w:rPr>
          <w:rFonts w:cs="Times New Roman"/>
        </w:rPr>
        <w:tab/>
      </w:r>
      <w:r w:rsidRPr="00975E46">
        <w:rPr>
          <w:rFonts w:cs="Times New Roman"/>
        </w:rPr>
        <w:t>Free conference report adopted (</w:t>
      </w:r>
      <w:hyperlink r:id="rId28" w:history="1">
        <w:r w:rsidRPr="00975E46">
          <w:rPr>
            <w:rStyle w:val="Hyperlink"/>
            <w:rFonts w:cs="Times New Roman"/>
          </w:rPr>
          <w:t>House Journal</w:t>
        </w:r>
        <w:r w:rsidRPr="00975E46">
          <w:rPr>
            <w:rStyle w:val="Hyperlink"/>
            <w:rFonts w:cs="Times New Roman"/>
          </w:rPr>
          <w:noBreakHyphen/>
          <w:t>page 24</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House</w:t>
      </w:r>
      <w:r>
        <w:rPr>
          <w:rFonts w:cs="Times New Roman"/>
        </w:rPr>
        <w:tab/>
      </w:r>
      <w:r w:rsidRPr="00975E46">
        <w:rPr>
          <w:rFonts w:cs="Times New Roman"/>
        </w:rPr>
        <w:t>Roll call Yeas</w:t>
      </w:r>
      <w:r>
        <w:rPr>
          <w:rFonts w:cs="Times New Roman"/>
        </w:rPr>
        <w:noBreakHyphen/>
      </w:r>
      <w:r w:rsidRPr="00975E46">
        <w:rPr>
          <w:rFonts w:cs="Times New Roman"/>
        </w:rPr>
        <w:t>89  Nays</w:t>
      </w:r>
      <w:r>
        <w:rPr>
          <w:rFonts w:cs="Times New Roman"/>
        </w:rPr>
        <w:noBreakHyphen/>
      </w:r>
      <w:r w:rsidRPr="00975E46">
        <w:rPr>
          <w:rFonts w:cs="Times New Roman"/>
        </w:rPr>
        <w:t>1 (</w:t>
      </w:r>
      <w:hyperlink r:id="rId29" w:history="1">
        <w:r w:rsidRPr="00975E46">
          <w:rPr>
            <w:rStyle w:val="Hyperlink"/>
            <w:rFonts w:cs="Times New Roman"/>
          </w:rPr>
          <w:t>House Journal</w:t>
        </w:r>
        <w:r w:rsidRPr="00975E46">
          <w:rPr>
            <w:rStyle w:val="Hyperlink"/>
            <w:rFonts w:cs="Times New Roman"/>
          </w:rPr>
          <w:noBreakHyphen/>
          <w:t>page 26</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975E46">
        <w:rPr>
          <w:rFonts w:cs="Times New Roman"/>
        </w:rPr>
        <w:t>Or</w:t>
      </w:r>
      <w:r>
        <w:rPr>
          <w:rFonts w:cs="Times New Roman"/>
        </w:rPr>
        <w:t xml:space="preserve">dered enrolled for ratification </w:t>
      </w:r>
      <w:r w:rsidRPr="00975E46">
        <w:rPr>
          <w:rFonts w:cs="Times New Roman"/>
        </w:rPr>
        <w:t>(</w:t>
      </w:r>
      <w:hyperlink r:id="rId30" w:history="1">
        <w:r w:rsidRPr="00975E46">
          <w:rPr>
            <w:rStyle w:val="Hyperlink"/>
            <w:rFonts w:cs="Times New Roman"/>
          </w:rPr>
          <w:t>Senate Journal</w:t>
        </w:r>
        <w:r w:rsidRPr="00975E46">
          <w:rPr>
            <w:rStyle w:val="Hyperlink"/>
            <w:rFonts w:cs="Times New Roman"/>
          </w:rPr>
          <w:noBreakHyphen/>
          <w:t>page 27</w:t>
        </w:r>
      </w:hyperlink>
      <w:r w:rsidRPr="00975E46">
        <w:rPr>
          <w:rFonts w:cs="Times New Roman"/>
        </w:rPr>
        <w:t>)</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975E46">
        <w:rPr>
          <w:rFonts w:cs="Times New Roman"/>
        </w:rPr>
        <w:t>Ratified R 42</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975E46">
        <w:rPr>
          <w:rFonts w:cs="Times New Roman"/>
        </w:rPr>
        <w:t>Signed By Governor</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5/12/2017</w:t>
      </w:r>
      <w:r>
        <w:rPr>
          <w:rFonts w:cs="Times New Roman"/>
        </w:rPr>
        <w:tab/>
      </w:r>
      <w:r>
        <w:rPr>
          <w:rFonts w:cs="Times New Roman"/>
        </w:rPr>
        <w:tab/>
      </w:r>
      <w:r w:rsidRPr="00975E46">
        <w:rPr>
          <w:rFonts w:cs="Times New Roman"/>
        </w:rPr>
        <w:t>Effective date 5/9/17</w:t>
      </w:r>
    </w:p>
    <w:p w:rsidR="0094616D" w:rsidRDefault="0094616D" w:rsidP="0094616D">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975E46">
        <w:rPr>
          <w:rFonts w:cs="Times New Roman"/>
        </w:rPr>
        <w:t>Act No</w:t>
      </w:r>
      <w:r>
        <w:rPr>
          <w:rFonts w:cs="Times New Roman"/>
        </w:rPr>
        <w:t>. </w:t>
      </w:r>
      <w:r w:rsidRPr="00975E46">
        <w:rPr>
          <w:rFonts w:cs="Times New Roman"/>
        </w:rPr>
        <w:t>104</w:t>
      </w:r>
    </w:p>
    <w:p w:rsidR="0094616D" w:rsidRDefault="0094616D" w:rsidP="0094616D">
      <w:pPr>
        <w:widowControl w:val="0"/>
        <w:tabs>
          <w:tab w:val="right" w:pos="1008"/>
          <w:tab w:val="left" w:pos="1152"/>
          <w:tab w:val="left" w:pos="1872"/>
          <w:tab w:val="left" w:pos="9187"/>
        </w:tabs>
        <w:ind w:left="2088" w:hanging="2088"/>
        <w:rPr>
          <w:rFonts w:cs="Times New Roman"/>
        </w:rPr>
      </w:pPr>
    </w:p>
    <w:p w:rsidR="00C27D76" w:rsidRPr="00C27D76" w:rsidRDefault="00C27D76" w:rsidP="00C27D76">
      <w:pPr>
        <w:widowControl w:val="0"/>
        <w:tabs>
          <w:tab w:val="right" w:pos="1008"/>
          <w:tab w:val="left" w:pos="1152"/>
          <w:tab w:val="left" w:pos="1872"/>
          <w:tab w:val="left" w:pos="9187"/>
        </w:tabs>
        <w:ind w:left="2088" w:hanging="2088"/>
        <w:rPr>
          <w:rFonts w:eastAsia="Times New Roman" w:cs="Times New Roman"/>
          <w:szCs w:val="20"/>
        </w:rPr>
      </w:pPr>
      <w:r w:rsidRPr="00C27D76">
        <w:rPr>
          <w:rFonts w:eastAsia="Times New Roman" w:cs="Times New Roman"/>
          <w:szCs w:val="20"/>
        </w:rPr>
        <w:t xml:space="preserve">View the latest </w:t>
      </w:r>
      <w:hyperlink r:id="rId31" w:history="1">
        <w:r w:rsidRPr="00C27D76">
          <w:rPr>
            <w:rFonts w:eastAsia="Times New Roman" w:cs="Times New Roman"/>
            <w:color w:val="0000FF" w:themeColor="hyperlink"/>
            <w:szCs w:val="20"/>
            <w:u w:val="single"/>
          </w:rPr>
          <w:t>legislative information</w:t>
        </w:r>
      </w:hyperlink>
      <w:r w:rsidRPr="00C27D76">
        <w:rPr>
          <w:rFonts w:eastAsia="Times New Roman" w:cs="Times New Roman"/>
          <w:szCs w:val="20"/>
        </w:rPr>
        <w:t xml:space="preserve"> at the website</w:t>
      </w:r>
    </w:p>
    <w:p w:rsidR="00C27D76" w:rsidRPr="00C27D76" w:rsidRDefault="00C27D76" w:rsidP="00C27D76">
      <w:pPr>
        <w:widowControl w:val="0"/>
        <w:tabs>
          <w:tab w:val="right" w:pos="1008"/>
          <w:tab w:val="left" w:pos="1152"/>
          <w:tab w:val="left" w:pos="1872"/>
          <w:tab w:val="left" w:pos="9187"/>
        </w:tabs>
        <w:ind w:left="2088" w:hanging="2088"/>
        <w:rPr>
          <w:rFonts w:eastAsia="Times New Roman" w:cs="Times New Roman"/>
          <w:szCs w:val="20"/>
        </w:rPr>
      </w:pPr>
    </w:p>
    <w:p w:rsidR="00C27D76" w:rsidRPr="00C27D76" w:rsidRDefault="00C27D76" w:rsidP="00C27D76">
      <w:pPr>
        <w:widowControl w:val="0"/>
        <w:tabs>
          <w:tab w:val="right" w:pos="1008"/>
          <w:tab w:val="left" w:pos="1152"/>
          <w:tab w:val="left" w:pos="1872"/>
          <w:tab w:val="left" w:pos="9187"/>
        </w:tabs>
        <w:ind w:left="2088" w:hanging="2088"/>
        <w:rPr>
          <w:rFonts w:eastAsia="Times New Roman" w:cs="Times New Roman"/>
          <w:szCs w:val="20"/>
        </w:rPr>
      </w:pPr>
    </w:p>
    <w:p w:rsidR="00C27D76" w:rsidRPr="00C27D76" w:rsidRDefault="00C27D76"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27D76">
        <w:rPr>
          <w:rFonts w:eastAsia="Times New Roman" w:cs="Times New Roman"/>
          <w:b/>
          <w:szCs w:val="20"/>
        </w:rPr>
        <w:t>VERSIONS OF THIS BILL</w:t>
      </w:r>
    </w:p>
    <w:p w:rsidR="00C27D76" w:rsidRPr="00C27D76" w:rsidRDefault="00C27D76"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27D76" w:rsidRPr="00C27D76" w:rsidRDefault="00742C3A" w:rsidP="00C27D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2" w:history="1">
        <w:r w:rsidR="00C27D76" w:rsidRPr="00C27D76">
          <w:rPr>
            <w:rFonts w:eastAsia="Times New Roman" w:cs="Times New Roman"/>
            <w:color w:val="0000FF" w:themeColor="hyperlink"/>
            <w:szCs w:val="20"/>
            <w:u w:val="single"/>
          </w:rPr>
          <w:t>12/15/2016</w:t>
        </w:r>
      </w:hyperlink>
    </w:p>
    <w:p w:rsidR="00C27D76" w:rsidRPr="00C27D76" w:rsidRDefault="00742C3A" w:rsidP="00C2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C27D76" w:rsidRPr="00C27D76">
          <w:rPr>
            <w:rFonts w:eastAsia="Times New Roman" w:cs="Times New Roman"/>
            <w:color w:val="0000FF" w:themeColor="hyperlink"/>
            <w:szCs w:val="20"/>
            <w:u w:val="single"/>
          </w:rPr>
          <w:t>1/26/2017</w:t>
        </w:r>
      </w:hyperlink>
    </w:p>
    <w:p w:rsidR="00C27D76" w:rsidRPr="00C27D76" w:rsidRDefault="00742C3A" w:rsidP="00C2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C27D76" w:rsidRPr="00C27D76">
          <w:rPr>
            <w:rFonts w:eastAsia="Times New Roman" w:cs="Times New Roman"/>
            <w:color w:val="0000FF" w:themeColor="hyperlink"/>
            <w:szCs w:val="20"/>
            <w:u w:val="single"/>
          </w:rPr>
          <w:t>1/31/2017</w:t>
        </w:r>
      </w:hyperlink>
    </w:p>
    <w:p w:rsidR="00C27D76" w:rsidRPr="00C27D76" w:rsidRDefault="00742C3A" w:rsidP="00C2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C27D76" w:rsidRPr="00C27D76">
          <w:rPr>
            <w:rFonts w:eastAsia="Times New Roman" w:cs="Times New Roman"/>
            <w:color w:val="0000FF" w:themeColor="hyperlink"/>
            <w:szCs w:val="20"/>
            <w:u w:val="single"/>
          </w:rPr>
          <w:t>3/29/2017</w:t>
        </w:r>
      </w:hyperlink>
    </w:p>
    <w:p w:rsidR="00C27D76" w:rsidRPr="00C27D76" w:rsidRDefault="00742C3A" w:rsidP="00C2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C27D76" w:rsidRPr="00C27D76">
          <w:rPr>
            <w:rFonts w:eastAsia="Times New Roman" w:cs="Times New Roman"/>
            <w:color w:val="0000FF" w:themeColor="hyperlink"/>
            <w:szCs w:val="20"/>
            <w:u w:val="single"/>
          </w:rPr>
          <w:t>3/30/2017</w:t>
        </w:r>
      </w:hyperlink>
    </w:p>
    <w:p w:rsidR="00C27D76" w:rsidRPr="00C27D76" w:rsidRDefault="00742C3A" w:rsidP="00C2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C27D76" w:rsidRPr="00C27D76">
          <w:rPr>
            <w:rFonts w:eastAsia="Times New Roman" w:cs="Times New Roman"/>
            <w:color w:val="0000FF" w:themeColor="hyperlink"/>
            <w:szCs w:val="20"/>
            <w:u w:val="single"/>
          </w:rPr>
          <w:t>3/31/2017</w:t>
        </w:r>
      </w:hyperlink>
    </w:p>
    <w:p w:rsidR="00C27D76" w:rsidRPr="00C27D76" w:rsidRDefault="00742C3A" w:rsidP="00C2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C27D76" w:rsidRPr="00C27D76">
          <w:rPr>
            <w:rFonts w:eastAsia="Times New Roman" w:cs="Times New Roman"/>
            <w:color w:val="0000FF" w:themeColor="hyperlink"/>
            <w:szCs w:val="20"/>
            <w:u w:val="single"/>
          </w:rPr>
          <w:t>4/25/2017</w:t>
        </w:r>
      </w:hyperlink>
    </w:p>
    <w:p w:rsidR="00C27D76" w:rsidRPr="00C27D76" w:rsidRDefault="00C27D76" w:rsidP="00C2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27D76" w:rsidRDefault="00C27D76" w:rsidP="00C27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27D76" w:rsidSect="00C27D76">
          <w:pgSz w:w="12240" w:h="15840" w:code="1"/>
          <w:pgMar w:top="1080" w:right="1440" w:bottom="1080" w:left="1440" w:header="720" w:footer="720" w:gutter="0"/>
          <w:pgNumType w:start="1"/>
          <w:cols w:space="720"/>
          <w:noEndnote/>
          <w:docGrid w:linePitch="360"/>
        </w:sectPr>
      </w:pPr>
    </w:p>
    <w:p w:rsidR="00606692"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(A104, R42, H3346)</w:t>
      </w:r>
    </w:p>
    <w:p w:rsidR="00606692" w:rsidRPr="008836A5"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06692" w:rsidRPr="00C27D76"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27D76">
        <w:rPr>
          <w:rFonts w:cs="Times New Roman"/>
          <w:b/>
          <w:color w:val="000000" w:themeColor="text1"/>
          <w:szCs w:val="36"/>
        </w:rPr>
        <w:t xml:space="preserve">AN ACT </w:t>
      </w:r>
      <w:r w:rsidRPr="00C27D76">
        <w:rPr>
          <w:rFonts w:cs="Times New Roman"/>
          <w:b/>
          <w:snapToGrid w:val="0"/>
        </w:rPr>
        <w:t>TO AMEND ACT 260 OF 1981, AS AMENDED, RELATING TO THE PICKENS COUNTY SCHOOL BOARD OF TRUSTEES, SO AS TO INCREASE THE NUMBER OF BOARD MEMBERS FROM SIX TO SEVEN AND TO PROVIDE FOR SEVEN SINGLE</w:t>
      </w:r>
      <w:r w:rsidRPr="00C27D76">
        <w:rPr>
          <w:rFonts w:cs="Times New Roman"/>
          <w:b/>
          <w:snapToGrid w:val="0"/>
        </w:rPr>
        <w:noBreakHyphen/>
        <w:t>MEMBER DISTRICTS BEGINNING WITH THE 2018 GENERAL ELECTION; AND TO PROVIDE FOR A PROCEDURE FOR CLOSING A SCHOOL WITHIN THE DISTRICT.</w:t>
      </w:r>
    </w:p>
    <w:p w:rsidR="00606692" w:rsidRPr="009B5DCB"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6692"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B5DCB">
        <w:rPr>
          <w:rFonts w:cs="Times New Roman"/>
        </w:rPr>
        <w:t>Be it enacted by the General Assembly of the State of South Carolina:</w:t>
      </w:r>
    </w:p>
    <w:p w:rsidR="00606692"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6692" w:rsidRPr="00832CC0"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Board membership increased, school closure procedures established</w:t>
      </w:r>
    </w:p>
    <w:p w:rsidR="00606692" w:rsidRPr="009B5DCB"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6692" w:rsidRPr="009B5DCB"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B5DCB">
        <w:rPr>
          <w:rFonts w:eastAsia="Calibri" w:cs="Times New Roman"/>
          <w:color w:val="000000"/>
          <w:u w:color="000000"/>
        </w:rPr>
        <w:t>SECTION</w:t>
      </w:r>
      <w:r w:rsidRPr="009B5DCB">
        <w:rPr>
          <w:rFonts w:eastAsia="Calibri" w:cs="Times New Roman"/>
          <w:color w:val="000000"/>
          <w:u w:color="000000"/>
        </w:rPr>
        <w:tab/>
        <w:t>1.</w:t>
      </w:r>
      <w:r w:rsidRPr="009B5DCB">
        <w:rPr>
          <w:rFonts w:eastAsia="Calibri" w:cs="Times New Roman"/>
          <w:color w:val="000000"/>
          <w:u w:color="000000"/>
        </w:rPr>
        <w:tab/>
        <w:t>Act 260 of 1981, as last amended by Act 90 of 2011, is further amended to read:</w:t>
      </w:r>
    </w:p>
    <w:p w:rsidR="00606692" w:rsidRPr="009B5DCB"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606692" w:rsidRPr="009B5DCB"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B5DCB">
        <w:rPr>
          <w:rFonts w:eastAsia="Calibri" w:cs="Times New Roman"/>
          <w:color w:val="000000"/>
          <w:u w:color="000000"/>
        </w:rPr>
        <w:tab/>
        <w:t>“</w:t>
      </w:r>
      <w:r>
        <w:rPr>
          <w:rFonts w:eastAsia="Calibri" w:cs="Times New Roman"/>
          <w:color w:val="000000"/>
          <w:u w:color="000000"/>
        </w:rPr>
        <w:t xml:space="preserve">Section </w:t>
      </w:r>
      <w:r w:rsidRPr="009B5DCB">
        <w:rPr>
          <w:rFonts w:eastAsia="Calibri" w:cs="Times New Roman"/>
          <w:color w:val="000000"/>
          <w:u w:color="000000"/>
        </w:rPr>
        <w:t>1.</w:t>
      </w:r>
      <w:r w:rsidRPr="009B5DCB">
        <w:rPr>
          <w:rFonts w:eastAsia="Calibri" w:cs="Times New Roman"/>
          <w:color w:val="000000"/>
          <w:u w:color="000000"/>
        </w:rPr>
        <w:tab/>
        <w:t>Notwithstanding another provision of law, the Public Educational System of Pickens County is directed and managed by the Board of Trustees of the School District of Pickens County.  Beginning with the 2018 general election, the board must be comprised of seven members, each of whom must be a qualified elector and each must reside in the single</w:t>
      </w:r>
      <w:r>
        <w:rPr>
          <w:rFonts w:eastAsia="Calibri" w:cs="Times New Roman"/>
          <w:color w:val="000000"/>
          <w:u w:color="000000"/>
        </w:rPr>
        <w:noBreakHyphen/>
      </w:r>
      <w:r w:rsidRPr="009B5DCB">
        <w:rPr>
          <w:rFonts w:eastAsia="Calibri" w:cs="Times New Roman"/>
          <w:color w:val="000000"/>
          <w:u w:color="000000"/>
        </w:rPr>
        <w:t>member district he represents.  The lines defining the single</w:t>
      </w:r>
      <w:r>
        <w:rPr>
          <w:rFonts w:eastAsia="Calibri" w:cs="Times New Roman"/>
          <w:color w:val="000000"/>
          <w:u w:color="000000"/>
        </w:rPr>
        <w:noBreakHyphen/>
      </w:r>
      <w:r w:rsidRPr="009B5DCB">
        <w:rPr>
          <w:rFonts w:eastAsia="Calibri" w:cs="Times New Roman"/>
          <w:color w:val="000000"/>
          <w:u w:color="000000"/>
        </w:rPr>
        <w:t>member districts are as shown on an official map on file with the Revenue and Fiscal Affairs Office designated as document S</w:t>
      </w:r>
      <w:r>
        <w:rPr>
          <w:rFonts w:eastAsia="Calibri" w:cs="Times New Roman"/>
          <w:color w:val="000000"/>
          <w:u w:color="000000"/>
        </w:rPr>
        <w:noBreakHyphen/>
      </w:r>
      <w:r w:rsidRPr="009B5DCB">
        <w:rPr>
          <w:rFonts w:eastAsia="Calibri" w:cs="Times New Roman"/>
          <w:color w:val="000000"/>
          <w:u w:color="000000"/>
        </w:rPr>
        <w:t>77</w:t>
      </w:r>
      <w:r>
        <w:rPr>
          <w:rFonts w:eastAsia="Calibri" w:cs="Times New Roman"/>
          <w:color w:val="000000"/>
          <w:u w:color="000000"/>
        </w:rPr>
        <w:noBreakHyphen/>
      </w:r>
      <w:r w:rsidRPr="009B5DCB">
        <w:rPr>
          <w:rFonts w:eastAsia="Calibri" w:cs="Times New Roman"/>
          <w:color w:val="000000"/>
          <w:u w:color="000000"/>
        </w:rPr>
        <w:t>00</w:t>
      </w:r>
      <w:r>
        <w:rPr>
          <w:rFonts w:eastAsia="Calibri" w:cs="Times New Roman"/>
          <w:color w:val="000000"/>
          <w:u w:color="000000"/>
        </w:rPr>
        <w:noBreakHyphen/>
      </w:r>
      <w:r w:rsidRPr="009B5DCB">
        <w:rPr>
          <w:rFonts w:eastAsia="Calibri" w:cs="Times New Roman"/>
          <w:color w:val="000000"/>
          <w:u w:color="000000"/>
        </w:rPr>
        <w:t xml:space="preserve">17 and on file with the Pickens County GIS Mapping Department.  </w:t>
      </w:r>
      <w:r w:rsidRPr="009B5DCB">
        <w:rPr>
          <w:rFonts w:eastAsia="Calibri" w:cs="Times New Roman"/>
          <w:color w:val="000000"/>
        </w:rPr>
        <w:t xml:space="preserve">This map must be used for the 2018 general election and to fill any vacancies that occur following the 2018 general election.  </w:t>
      </w:r>
      <w:r w:rsidRPr="009B5DCB">
        <w:rPr>
          <w:rFonts w:eastAsia="Calibri" w:cs="Times New Roman"/>
          <w:color w:val="000000"/>
          <w:u w:color="000000"/>
        </w:rPr>
        <w:t>Beginning with the 2022 general election, the seven single</w:t>
      </w:r>
      <w:r>
        <w:rPr>
          <w:rFonts w:eastAsia="Calibri" w:cs="Times New Roman"/>
          <w:color w:val="000000"/>
          <w:u w:color="000000"/>
        </w:rPr>
        <w:noBreakHyphen/>
      </w:r>
      <w:r w:rsidRPr="009B5DCB">
        <w:rPr>
          <w:rFonts w:eastAsia="Calibri" w:cs="Times New Roman"/>
          <w:color w:val="000000"/>
          <w:u w:color="000000"/>
        </w:rPr>
        <w:t xml:space="preserve">member districts must conform to the latest United States Decennial Census and be approved by statewide legislation amending this section in order to become effective.  Only those electors residing in the particular district are eligible to vote for the trustee who will represent the district.  </w:t>
      </w:r>
      <w:r w:rsidRPr="009B5DCB">
        <w:rPr>
          <w:rFonts w:eastAsia="Calibri" w:cs="Times New Roman"/>
          <w:color w:val="000000"/>
        </w:rPr>
        <w:t>On the effective date of these provisions, the current</w:t>
      </w:r>
      <w:r w:rsidRPr="009B5DCB">
        <w:rPr>
          <w:rFonts w:eastAsia="Calibri" w:cs="Times New Roman"/>
          <w:color w:val="000000"/>
          <w:u w:color="000000"/>
        </w:rPr>
        <w:t xml:space="preserve"> trustees shall continue to serve until their four</w:t>
      </w:r>
      <w:r>
        <w:rPr>
          <w:rFonts w:eastAsia="Calibri" w:cs="Times New Roman"/>
          <w:color w:val="000000"/>
          <w:u w:color="000000"/>
        </w:rPr>
        <w:noBreakHyphen/>
      </w:r>
      <w:r w:rsidRPr="009B5DCB">
        <w:rPr>
          <w:rFonts w:eastAsia="Calibri" w:cs="Times New Roman"/>
          <w:color w:val="000000"/>
          <w:u w:color="000000"/>
        </w:rPr>
        <w:t>year terms expire and until their successors are elected and qualify.  In the 2018 general election, trustees will be elected for single</w:t>
      </w:r>
      <w:r>
        <w:rPr>
          <w:rFonts w:eastAsia="Calibri" w:cs="Times New Roman"/>
          <w:color w:val="000000"/>
          <w:u w:color="000000"/>
        </w:rPr>
        <w:noBreakHyphen/>
      </w:r>
      <w:r w:rsidRPr="009B5DCB">
        <w:rPr>
          <w:rFonts w:eastAsia="Calibri" w:cs="Times New Roman"/>
          <w:color w:val="000000"/>
          <w:u w:color="000000"/>
        </w:rPr>
        <w:t>member Districts 2, 4, 6, and 7.  Each trustee residing in single</w:t>
      </w:r>
      <w:r>
        <w:rPr>
          <w:rFonts w:eastAsia="Calibri" w:cs="Times New Roman"/>
          <w:color w:val="000000"/>
          <w:u w:color="000000"/>
        </w:rPr>
        <w:noBreakHyphen/>
      </w:r>
      <w:r w:rsidRPr="009B5DCB">
        <w:rPr>
          <w:rFonts w:eastAsia="Calibri" w:cs="Times New Roman"/>
          <w:color w:val="000000"/>
          <w:u w:color="000000"/>
        </w:rPr>
        <w:t>member Districts 1, 3, and 5 shall continue to serve as the trustee for the single</w:t>
      </w:r>
      <w:r>
        <w:rPr>
          <w:rFonts w:eastAsia="Calibri" w:cs="Times New Roman"/>
          <w:color w:val="000000"/>
          <w:u w:color="000000"/>
        </w:rPr>
        <w:noBreakHyphen/>
      </w:r>
      <w:r w:rsidRPr="009B5DCB">
        <w:rPr>
          <w:rFonts w:eastAsia="Calibri" w:cs="Times New Roman"/>
          <w:color w:val="000000"/>
          <w:u w:color="000000"/>
        </w:rPr>
        <w:t>member district in which he resides until his term ends in 2020 and his successor is elected and qualifies or until his office is vacated, whichever occurs first.</w:t>
      </w:r>
    </w:p>
    <w:p w:rsidR="00606692" w:rsidRPr="009B5DCB"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B5DCB">
        <w:rPr>
          <w:rFonts w:eastAsia="Calibri" w:cs="Times New Roman"/>
          <w:color w:val="000000"/>
          <w:u w:color="000000"/>
        </w:rPr>
        <w:lastRenderedPageBreak/>
        <w:tab/>
        <w:t>The electors of the Dellwood Subdivision of the City of Clemson, Anderson County, as shown in Plat Book 1920, page 150</w:t>
      </w:r>
      <w:r>
        <w:rPr>
          <w:rFonts w:eastAsia="Calibri" w:cs="Times New Roman"/>
          <w:color w:val="000000"/>
          <w:u w:color="000000"/>
        </w:rPr>
        <w:noBreakHyphen/>
      </w:r>
      <w:r w:rsidRPr="009B5DCB">
        <w:rPr>
          <w:rFonts w:eastAsia="Calibri" w:cs="Times New Roman"/>
          <w:color w:val="000000"/>
          <w:u w:color="000000"/>
        </w:rPr>
        <w:t>A, Plat Book 12, page 266, and Plat Book 14, page 31, filed in the office of the Clerk of Court of Pickens County, shall be eligible to vote in the election of the member of the board of trustees for the nearest contiguous single</w:t>
      </w:r>
      <w:r>
        <w:rPr>
          <w:rFonts w:eastAsia="Calibri" w:cs="Times New Roman"/>
          <w:color w:val="000000"/>
          <w:u w:color="000000"/>
        </w:rPr>
        <w:noBreakHyphen/>
      </w:r>
      <w:r w:rsidRPr="009B5DCB">
        <w:rPr>
          <w:rFonts w:eastAsia="Calibri" w:cs="Times New Roman"/>
          <w:color w:val="000000"/>
          <w:u w:color="000000"/>
        </w:rPr>
        <w:t>member school district and shall be eligible to serve on the board for that district.</w:t>
      </w:r>
    </w:p>
    <w:p w:rsidR="00606692" w:rsidRPr="009B5DCB"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9B5DCB">
        <w:rPr>
          <w:rFonts w:eastAsia="Calibri" w:cs="Times New Roman"/>
          <w:color w:val="000000"/>
          <w:u w:color="000000"/>
        </w:rPr>
        <w:tab/>
        <w:t>All members of the board of trustees must be elected in a nonpartisan election at the time of the general election in the year in which their terms expire.</w:t>
      </w:r>
    </w:p>
    <w:p w:rsidR="00606692" w:rsidRPr="009B5DCB"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9B5DCB">
        <w:rPr>
          <w:rFonts w:cs="Times New Roman"/>
          <w:color w:val="000000"/>
          <w:u w:color="000000"/>
        </w:rPr>
        <w:tab/>
        <w:t>Upon the termination of the term of each single</w:t>
      </w:r>
      <w:r>
        <w:rPr>
          <w:rFonts w:cs="Times New Roman"/>
          <w:color w:val="000000"/>
          <w:u w:color="000000"/>
        </w:rPr>
        <w:noBreakHyphen/>
      </w:r>
      <w:r w:rsidRPr="009B5DCB">
        <w:rPr>
          <w:rFonts w:cs="Times New Roman"/>
          <w:color w:val="000000"/>
          <w:u w:color="000000"/>
        </w:rPr>
        <w:t>member district trustee, his successor must be a qualified elector of the same district and must be elected in a nonpartisan election to be held at the same time as the general election preceding the expiration date by the qualified electors of the district for a term of four years and until his successor is elected and qualifies.  If a single</w:t>
      </w:r>
      <w:r>
        <w:rPr>
          <w:rFonts w:cs="Times New Roman"/>
          <w:color w:val="000000"/>
          <w:u w:color="000000"/>
        </w:rPr>
        <w:noBreakHyphen/>
      </w:r>
      <w:r w:rsidRPr="009B5DCB">
        <w:rPr>
          <w:rFonts w:cs="Times New Roman"/>
          <w:color w:val="000000"/>
          <w:u w:color="000000"/>
        </w:rPr>
        <w:t>member district seat is vacated before the end of the term, the seat must be filled for the remainder of the term by special election conducted in the same manner.  The board of trustees shall elect a chairman and such other officers as it considers necessary.</w:t>
      </w:r>
    </w:p>
    <w:p w:rsidR="00606692" w:rsidRPr="009B5DCB"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t xml:space="preserve">Section </w:t>
      </w:r>
      <w:r w:rsidRPr="009B5DCB">
        <w:rPr>
          <w:rFonts w:eastAsia="Calibri" w:cs="Times New Roman"/>
          <w:color w:val="000000"/>
          <w:u w:color="000000"/>
        </w:rPr>
        <w:t>2.</w:t>
      </w:r>
      <w:r w:rsidRPr="009B5DCB">
        <w:rPr>
          <w:rFonts w:eastAsia="Calibri" w:cs="Times New Roman"/>
          <w:color w:val="000000"/>
          <w:u w:color="000000"/>
        </w:rPr>
        <w:tab/>
        <w:t xml:space="preserve"> Any action by the board of trustees to close any school in the school district requires consideration at three separate board meetings held on three separate days with a minimum of six days between each meeting.  During at least one of the three meetings, the board of trustees must allow public testimony, and at least one of the three meetings must be held at the school to be closed or in a location within one mile of the school to be closed.</w:t>
      </w:r>
    </w:p>
    <w:p w:rsidR="00606692" w:rsidRPr="009B5DCB"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 xml:space="preserve">Section </w:t>
      </w:r>
      <w:r w:rsidRPr="009B5DCB">
        <w:rPr>
          <w:rFonts w:cs="Times New Roman"/>
          <w:color w:val="000000" w:themeColor="text1"/>
          <w:u w:color="000000" w:themeColor="text1"/>
        </w:rPr>
        <w:t>3.</w:t>
      </w:r>
      <w:r w:rsidRPr="009B5DCB">
        <w:rPr>
          <w:rFonts w:cs="Times New Roman"/>
          <w:color w:val="000000" w:themeColor="text1"/>
          <w:u w:color="000000" w:themeColor="text1"/>
        </w:rPr>
        <w:tab/>
        <w:t>(A)</w:t>
      </w:r>
      <w:r w:rsidRPr="009B5DCB">
        <w:rPr>
          <w:rFonts w:cs="Times New Roman"/>
          <w:color w:val="000000" w:themeColor="text1"/>
          <w:u w:color="000000" w:themeColor="text1"/>
        </w:rPr>
        <w:tab/>
        <w:t>Within sixty days after the vote by the board of trustees to close any school in the school district, a petition signed by the qualified electors of the school district equal in number to at least fifteen percent of the registered voters at the last preceding regular election for the board of trustees may be filed with the board of trustees requesting that any such vote be reversed.</w:t>
      </w:r>
    </w:p>
    <w:p w:rsidR="00606692"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B5DCB">
        <w:rPr>
          <w:rFonts w:cs="Times New Roman"/>
          <w:color w:val="000000" w:themeColor="text1"/>
          <w:u w:color="000000" w:themeColor="text1"/>
        </w:rPr>
        <w:tab/>
        <w:t>(B)</w:t>
      </w:r>
      <w:r w:rsidRPr="009B5DCB">
        <w:rPr>
          <w:rFonts w:cs="Times New Roman"/>
          <w:color w:val="000000" w:themeColor="text1"/>
          <w:u w:color="000000" w:themeColor="text1"/>
        </w:rPr>
        <w:tab/>
        <w:t>If the board of trustees fails to reverse the vote, the adoption or repeal of the vote must be submitted to the electors not less than thirty days nor more than one year from the date the board takes its final vote thereon.  The board may, in its discretion, and if no regular election is to be held within such period, provide for a special election.”</w:t>
      </w:r>
    </w:p>
    <w:p w:rsidR="00606692"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6692" w:rsidRPr="00832CC0"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w:t>
      </w:r>
    </w:p>
    <w:p w:rsidR="00606692" w:rsidRPr="009B5DCB"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6692"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B5DCB">
        <w:rPr>
          <w:rFonts w:cs="Times New Roman"/>
        </w:rPr>
        <w:t>SECTION</w:t>
      </w:r>
      <w:r w:rsidRPr="009B5DCB">
        <w:rPr>
          <w:rFonts w:cs="Times New Roman"/>
        </w:rPr>
        <w:tab/>
        <w:t>2.</w:t>
      </w:r>
      <w:r w:rsidRPr="009B5DCB">
        <w:rPr>
          <w:rFonts w:cs="Times New Roman"/>
        </w:rPr>
        <w:tab/>
        <w:t xml:space="preserve">If any section, subsection, paragraph, subparagraph, sentence, clause, phrase, or word of this act is for any reason held to be unconstitutional or invalid, such holding shall not affect the </w:t>
      </w:r>
      <w:r w:rsidRPr="009B5DCB">
        <w:rPr>
          <w:rFonts w:cs="Times New Roman"/>
        </w:rPr>
        <w:lastRenderedPageBreak/>
        <w:t>constitutionality or validity of the remaining portions of this act,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06692"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6692" w:rsidRPr="00832CC0"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06692" w:rsidRPr="009B5DCB"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6692" w:rsidRPr="009B5DCB"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B5DCB">
        <w:rPr>
          <w:rFonts w:cs="Times New Roman"/>
        </w:rPr>
        <w:t>SECTION</w:t>
      </w:r>
      <w:r w:rsidRPr="009B5DCB">
        <w:rPr>
          <w:rFonts w:cs="Times New Roman"/>
        </w:rPr>
        <w:tab/>
        <w:t>3.</w:t>
      </w:r>
      <w:r w:rsidRPr="009B5DCB">
        <w:rPr>
          <w:rFonts w:cs="Times New Roman"/>
        </w:rPr>
        <w:tab/>
        <w:t xml:space="preserve">This act shall take effect upon approval by the Governor and shall be applicable (1) for the 2018 general election of </w:t>
      </w:r>
      <w:r>
        <w:rPr>
          <w:rFonts w:cs="Times New Roman"/>
        </w:rPr>
        <w:t>b</w:t>
      </w:r>
      <w:r w:rsidRPr="009B5DCB">
        <w:rPr>
          <w:rFonts w:cs="Times New Roman"/>
        </w:rPr>
        <w:t xml:space="preserve">oard of </w:t>
      </w:r>
      <w:r>
        <w:rPr>
          <w:rFonts w:cs="Times New Roman"/>
        </w:rPr>
        <w:t>t</w:t>
      </w:r>
      <w:r w:rsidRPr="009B5DCB">
        <w:rPr>
          <w:rFonts w:cs="Times New Roman"/>
        </w:rPr>
        <w:t>rustees members, and (2) to school closure actions taken after the effective date of this act.</w:t>
      </w:r>
    </w:p>
    <w:p w:rsidR="00606692"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bookmarkStart w:id="1" w:name="Sen1"/>
      <w:bookmarkEnd w:id="1"/>
    </w:p>
    <w:p w:rsidR="00606692" w:rsidRDefault="00606692"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2017.</w:t>
      </w:r>
    </w:p>
    <w:p w:rsidR="00606692" w:rsidRDefault="00606692" w:rsidP="00606692">
      <w:pPr>
        <w:jc w:val="both"/>
        <w:rPr>
          <w:color w:val="000000" w:themeColor="text1"/>
        </w:rPr>
      </w:pPr>
    </w:p>
    <w:p w:rsidR="00606692" w:rsidRDefault="00606692" w:rsidP="00606692">
      <w:pPr>
        <w:jc w:val="both"/>
        <w:rPr>
          <w:color w:val="000000" w:themeColor="text1"/>
        </w:rPr>
      </w:pPr>
      <w:r>
        <w:rPr>
          <w:color w:val="000000" w:themeColor="text1"/>
        </w:rPr>
        <w:t>Approved the 9</w:t>
      </w:r>
      <w:r w:rsidRPr="00A4230E">
        <w:rPr>
          <w:color w:val="000000" w:themeColor="text1"/>
          <w:vertAlign w:val="superscript"/>
        </w:rPr>
        <w:t>th</w:t>
      </w:r>
      <w:r>
        <w:rPr>
          <w:color w:val="000000" w:themeColor="text1"/>
        </w:rPr>
        <w:t xml:space="preserve"> day of May, 2017. </w:t>
      </w:r>
    </w:p>
    <w:p w:rsidR="00606692" w:rsidRDefault="00606692" w:rsidP="00606692">
      <w:pPr>
        <w:jc w:val="center"/>
        <w:rPr>
          <w:color w:val="000000" w:themeColor="text1"/>
        </w:rPr>
      </w:pPr>
    </w:p>
    <w:p w:rsidR="00606692" w:rsidRDefault="00606692" w:rsidP="00606692">
      <w:pPr>
        <w:jc w:val="center"/>
        <w:rPr>
          <w:color w:val="000000" w:themeColor="text1"/>
        </w:rPr>
      </w:pPr>
      <w:r>
        <w:rPr>
          <w:color w:val="000000" w:themeColor="text1"/>
        </w:rPr>
        <w:t>__________</w:t>
      </w:r>
    </w:p>
    <w:p w:rsidR="00C27D76" w:rsidRPr="009E4782" w:rsidRDefault="00C27D76" w:rsidP="006066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27D76" w:rsidRPr="009E4782" w:rsidSect="00C27D76">
      <w:footerReference w:type="default" r:id="rId39"/>
      <w:footerReference w:type="first" r:id="rId4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204A" w:rsidRDefault="0087204A" w:rsidP="007D5FAC">
      <w:r>
        <w:separator/>
      </w:r>
    </w:p>
  </w:endnote>
  <w:endnote w:type="continuationSeparator" w:id="0">
    <w:p w:rsidR="0087204A" w:rsidRDefault="0087204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76" w:rsidRPr="00C27D76" w:rsidRDefault="00C27D76" w:rsidP="00C27D7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06692">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27D76" w:rsidRDefault="00C27D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204A" w:rsidRDefault="0087204A" w:rsidP="007D5FAC">
      <w:r>
        <w:separator/>
      </w:r>
    </w:p>
  </w:footnote>
  <w:footnote w:type="continuationSeparator" w:id="0">
    <w:p w:rsidR="0087204A" w:rsidRDefault="0087204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346"/>
    <w:docVar w:name="ActSecretary" w:val="Morgan"/>
    <w:docVar w:name="ActSIdno" w:val="(36)  3346WAB17"/>
    <w:docVar w:name="clipname" w:val="3346WAB17"/>
    <w:docVar w:name="dvBillNumber" w:val="3346"/>
    <w:docVar w:name="dvBillNumberPrefix" w:val="H"/>
    <w:docVar w:name="dvOriginalBody" w:val="House"/>
    <w:docVar w:name="HOUSEACTFULLPATH" w:val="L:\COUNCIL\ACTS\3346WAB17.DOCX"/>
    <w:docVar w:name="OrigHOUSEBillNo" w:val="3346"/>
    <w:docVar w:name="WhatActtype" w:val="AN ACT"/>
  </w:docVars>
  <w:rsids>
    <w:rsidRoot w:val="0087204A"/>
    <w:rsid w:val="00002DE0"/>
    <w:rsid w:val="00020349"/>
    <w:rsid w:val="00020977"/>
    <w:rsid w:val="00021B0B"/>
    <w:rsid w:val="00040C05"/>
    <w:rsid w:val="0004579B"/>
    <w:rsid w:val="00051B4F"/>
    <w:rsid w:val="000560A0"/>
    <w:rsid w:val="00060E60"/>
    <w:rsid w:val="000673E4"/>
    <w:rsid w:val="0007088D"/>
    <w:rsid w:val="000731E9"/>
    <w:rsid w:val="00074565"/>
    <w:rsid w:val="0007535B"/>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611C"/>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547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6692"/>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3BB7"/>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CC0"/>
    <w:rsid w:val="00832F5E"/>
    <w:rsid w:val="00836D7F"/>
    <w:rsid w:val="00841A98"/>
    <w:rsid w:val="00841BFC"/>
    <w:rsid w:val="008449B6"/>
    <w:rsid w:val="00850549"/>
    <w:rsid w:val="008524CC"/>
    <w:rsid w:val="00854B0D"/>
    <w:rsid w:val="00855672"/>
    <w:rsid w:val="00860CD2"/>
    <w:rsid w:val="00862962"/>
    <w:rsid w:val="00865315"/>
    <w:rsid w:val="00865A3F"/>
    <w:rsid w:val="008674BA"/>
    <w:rsid w:val="00870435"/>
    <w:rsid w:val="0087204A"/>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511C"/>
    <w:rsid w:val="00916EE8"/>
    <w:rsid w:val="009254E2"/>
    <w:rsid w:val="00926C29"/>
    <w:rsid w:val="0093219B"/>
    <w:rsid w:val="00940A90"/>
    <w:rsid w:val="0094616D"/>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1FDC"/>
    <w:rsid w:val="009E4782"/>
    <w:rsid w:val="009F231A"/>
    <w:rsid w:val="009F37C4"/>
    <w:rsid w:val="009F42DA"/>
    <w:rsid w:val="009F5E10"/>
    <w:rsid w:val="00A03978"/>
    <w:rsid w:val="00A050C0"/>
    <w:rsid w:val="00A062DB"/>
    <w:rsid w:val="00A077F3"/>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36B4"/>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7D76"/>
    <w:rsid w:val="00C34674"/>
    <w:rsid w:val="00C3483A"/>
    <w:rsid w:val="00C45263"/>
    <w:rsid w:val="00C46AB4"/>
    <w:rsid w:val="00C55195"/>
    <w:rsid w:val="00C62FAA"/>
    <w:rsid w:val="00C7071A"/>
    <w:rsid w:val="00C748CB"/>
    <w:rsid w:val="00C74E9D"/>
    <w:rsid w:val="00C755F1"/>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582E"/>
    <w:rsid w:val="00D474CA"/>
    <w:rsid w:val="00D50FB9"/>
    <w:rsid w:val="00D54003"/>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924"/>
    <w:rsid w:val="00DD3B8D"/>
    <w:rsid w:val="00DD5167"/>
    <w:rsid w:val="00DD557D"/>
    <w:rsid w:val="00DE5BEA"/>
    <w:rsid w:val="00DF0E69"/>
    <w:rsid w:val="00E00FC9"/>
    <w:rsid w:val="00E02CA8"/>
    <w:rsid w:val="00E0650C"/>
    <w:rsid w:val="00E06B5E"/>
    <w:rsid w:val="00E076BB"/>
    <w:rsid w:val="00E140B1"/>
    <w:rsid w:val="00E14905"/>
    <w:rsid w:val="00E2007C"/>
    <w:rsid w:val="00E33964"/>
    <w:rsid w:val="00E33DFF"/>
    <w:rsid w:val="00E3462F"/>
    <w:rsid w:val="00E36231"/>
    <w:rsid w:val="00E500F1"/>
    <w:rsid w:val="00E5358E"/>
    <w:rsid w:val="00E60357"/>
    <w:rsid w:val="00E61B4C"/>
    <w:rsid w:val="00E70E7D"/>
    <w:rsid w:val="00E71D4E"/>
    <w:rsid w:val="00E757F4"/>
    <w:rsid w:val="00E75917"/>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3CDD"/>
    <w:rsid w:val="00F44E35"/>
    <w:rsid w:val="00F509CF"/>
    <w:rsid w:val="00F51775"/>
    <w:rsid w:val="00F54582"/>
    <w:rsid w:val="00F61884"/>
    <w:rsid w:val="00F627EF"/>
    <w:rsid w:val="00F66E0E"/>
    <w:rsid w:val="00F721C4"/>
    <w:rsid w:val="00F7296A"/>
    <w:rsid w:val="00F80C6A"/>
    <w:rsid w:val="00F86999"/>
    <w:rsid w:val="00F914B5"/>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5B92FCE-6141-4A56-BA4D-E0DA85BF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27D7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077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77F3"/>
    <w:rPr>
      <w:rFonts w:ascii="Segoe UI" w:hAnsi="Segoe UI" w:cs="Segoe UI"/>
      <w:sz w:val="18"/>
      <w:szCs w:val="18"/>
    </w:rPr>
  </w:style>
  <w:style w:type="table" w:styleId="TableGrid">
    <w:name w:val="Table Grid"/>
    <w:basedOn w:val="TableNormal"/>
    <w:uiPriority w:val="59"/>
    <w:rsid w:val="00F43CD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27D7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D39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70201.docx" TargetMode="External"/><Relationship Id="rId18" Type="http://schemas.openxmlformats.org/officeDocument/2006/relationships/hyperlink" Target="file:///h:\hj\20170405.docx" TargetMode="External"/><Relationship Id="rId26" Type="http://schemas.openxmlformats.org/officeDocument/2006/relationships/hyperlink" Target="file:///h:\hj\20170425.docx" TargetMode="External"/><Relationship Id="rId39"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sj\20170419.docx" TargetMode="External"/><Relationship Id="rId34" Type="http://schemas.openxmlformats.org/officeDocument/2006/relationships/hyperlink" Target="file:///p:\pprever\2017-18\3346_20170131.docx" TargetMode="External"/><Relationship Id="rId42" Type="http://schemas.openxmlformats.org/officeDocument/2006/relationships/theme" Target="theme/theme1.xml"/><Relationship Id="rId7" Type="http://schemas.openxmlformats.org/officeDocument/2006/relationships/hyperlink" Target="file:///h:\hj\20170110.docx" TargetMode="External"/><Relationship Id="rId12" Type="http://schemas.openxmlformats.org/officeDocument/2006/relationships/hyperlink" Target="file:///h:\hj\20170131.docx" TargetMode="External"/><Relationship Id="rId17" Type="http://schemas.openxmlformats.org/officeDocument/2006/relationships/hyperlink" Target="file:///h:\sj\20170330.docx" TargetMode="External"/><Relationship Id="rId25" Type="http://schemas.openxmlformats.org/officeDocument/2006/relationships/hyperlink" Target="file:///h:\hj\20170425.docx" TargetMode="External"/><Relationship Id="rId33" Type="http://schemas.openxmlformats.org/officeDocument/2006/relationships/hyperlink" Target="file:///p:\pprever\2017-18\3346_20170126.docx" TargetMode="External"/><Relationship Id="rId38" Type="http://schemas.openxmlformats.org/officeDocument/2006/relationships/hyperlink" Target="file:///p:\pprever\2017-18\3346_20170425.docx" TargetMode="External"/><Relationship Id="rId2" Type="http://schemas.openxmlformats.org/officeDocument/2006/relationships/styles" Target="styles.xml"/><Relationship Id="rId16" Type="http://schemas.openxmlformats.org/officeDocument/2006/relationships/hyperlink" Target="file:///h:\sj\20170330.docx" TargetMode="External"/><Relationship Id="rId20" Type="http://schemas.openxmlformats.org/officeDocument/2006/relationships/hyperlink" Target="file:///h:\hj\20170419.docx" TargetMode="External"/><Relationship Id="rId29" Type="http://schemas.openxmlformats.org/officeDocument/2006/relationships/hyperlink" Target="file:///h:\hj\20170425.docx"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131.docx" TargetMode="External"/><Relationship Id="rId24" Type="http://schemas.openxmlformats.org/officeDocument/2006/relationships/hyperlink" Target="file:///h:\sj\20170420.docx" TargetMode="External"/><Relationship Id="rId32" Type="http://schemas.openxmlformats.org/officeDocument/2006/relationships/hyperlink" Target="file:///p:\pprever\2017-18\3346_20161215.docx" TargetMode="External"/><Relationship Id="rId37" Type="http://schemas.openxmlformats.org/officeDocument/2006/relationships/hyperlink" Target="file:///p:\pprever\2017-18\3346_20170331.docx" TargetMode="External"/><Relationship Id="rId40"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70330.docx" TargetMode="External"/><Relationship Id="rId23" Type="http://schemas.openxmlformats.org/officeDocument/2006/relationships/hyperlink" Target="file:///h:\sj\20170420.docx" TargetMode="External"/><Relationship Id="rId28" Type="http://schemas.openxmlformats.org/officeDocument/2006/relationships/hyperlink" Target="file:///h:\hj\20170425.docx" TargetMode="External"/><Relationship Id="rId36" Type="http://schemas.openxmlformats.org/officeDocument/2006/relationships/hyperlink" Target="file:///p:\pprever\2017-18\3346_20170330.docx" TargetMode="External"/><Relationship Id="rId10" Type="http://schemas.openxmlformats.org/officeDocument/2006/relationships/hyperlink" Target="file:///h:\hj\20170131.docx" TargetMode="External"/><Relationship Id="rId19" Type="http://schemas.openxmlformats.org/officeDocument/2006/relationships/hyperlink" Target="file:///h:\sj\20170418.docx" TargetMode="External"/><Relationship Id="rId31" Type="http://schemas.openxmlformats.org/officeDocument/2006/relationships/hyperlink" Target="http://www.scstatehouse.gov/billsearch.php?billnumbers=3346&amp;session=122&amp;summary=B" TargetMode="External"/><Relationship Id="rId4" Type="http://schemas.openxmlformats.org/officeDocument/2006/relationships/webSettings" Target="webSettings.xml"/><Relationship Id="rId9" Type="http://schemas.openxmlformats.org/officeDocument/2006/relationships/hyperlink" Target="file:///h:\hj\20170126.docx" TargetMode="External"/><Relationship Id="rId14" Type="http://schemas.openxmlformats.org/officeDocument/2006/relationships/hyperlink" Target="file:///h:\sj\20170329.docx" TargetMode="External"/><Relationship Id="rId22" Type="http://schemas.openxmlformats.org/officeDocument/2006/relationships/hyperlink" Target="file:///h:\sj\20170420.docx" TargetMode="External"/><Relationship Id="rId27" Type="http://schemas.openxmlformats.org/officeDocument/2006/relationships/hyperlink" Target="file:///h:\hj\20170425.docx" TargetMode="External"/><Relationship Id="rId30" Type="http://schemas.openxmlformats.org/officeDocument/2006/relationships/hyperlink" Target="file:///h:\sj\20170425.docx" TargetMode="External"/><Relationship Id="rId35" Type="http://schemas.openxmlformats.org/officeDocument/2006/relationships/hyperlink" Target="file:///p:\pprever\2017-18\3346_201703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23715D-1CED-4AD1-97E9-210A6B546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E61B1D9F</Template>
  <TotalTime>0</TotalTime>
  <Pages>5</Pages>
  <Words>1558</Words>
  <Characters>8881</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10419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3346: Pickens County School Board of Trustees - South Carolina Legislature Online</dc:title>
  <dc:subject/>
  <dc:creator>angiemorgan</dc:creator>
  <cp:keywords/>
  <dc:description/>
  <cp:lastModifiedBy>Lavarres Lynch</cp:lastModifiedBy>
  <cp:revision>2</cp:revision>
  <cp:lastPrinted>2017-04-26T15:13:00Z</cp:lastPrinted>
  <dcterms:created xsi:type="dcterms:W3CDTF">2017-07-25T18:00:00Z</dcterms:created>
  <dcterms:modified xsi:type="dcterms:W3CDTF">2017-07-25T18:00:00Z</dcterms:modified>
</cp:coreProperties>
</file>