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5582">
        <w:rPr>
          <w:rFonts w:eastAsia="Times New Roman" w:cs="Times New Roman"/>
          <w:b/>
          <w:szCs w:val="20"/>
        </w:rPr>
        <w:t>South Carolina General Assembly</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25582">
        <w:rPr>
          <w:rFonts w:eastAsia="Times New Roman" w:cs="Times New Roman"/>
          <w:szCs w:val="20"/>
        </w:rPr>
        <w:t>122nd Session, 2017-2018</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582" w:rsidRPr="00425582" w:rsidRDefault="000317DA"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A234, R203, S345</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582">
        <w:rPr>
          <w:rFonts w:eastAsia="Times New Roman" w:cs="Times New Roman"/>
          <w:b/>
          <w:szCs w:val="20"/>
        </w:rPr>
        <w:t>STATUS INFORMATION</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582">
        <w:rPr>
          <w:rFonts w:eastAsia="Times New Roman" w:cs="Times New Roman"/>
          <w:szCs w:val="20"/>
        </w:rPr>
        <w:t>General Bill</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582">
        <w:rPr>
          <w:rFonts w:eastAsia="Times New Roman" w:cs="Times New Roman"/>
          <w:szCs w:val="20"/>
        </w:rPr>
        <w:t>Sponsors: Senators Davis, McElveen, Scott and Fanning</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582">
        <w:rPr>
          <w:rFonts w:eastAsia="Times New Roman" w:cs="Times New Roman"/>
          <w:szCs w:val="20"/>
        </w:rPr>
        <w:t>Document Path: l:\council\bills\agm\19090wab17.docx</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582">
        <w:rPr>
          <w:rFonts w:eastAsia="Times New Roman" w:cs="Times New Roman"/>
          <w:szCs w:val="20"/>
        </w:rPr>
        <w:t>Companion/Similar bill(s): 3772</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D4571" w:rsidRDefault="002D4571"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2017</w:t>
      </w:r>
    </w:p>
    <w:p w:rsidR="002D4571" w:rsidRDefault="002D4571"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2018</w:t>
      </w:r>
    </w:p>
    <w:p w:rsidR="002D4571" w:rsidRDefault="002D4571"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8, 2018</w:t>
      </w:r>
    </w:p>
    <w:p w:rsidR="002D4571" w:rsidRDefault="002D4571"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8, 2018</w:t>
      </w:r>
    </w:p>
    <w:p w:rsidR="002D4571" w:rsidRDefault="002D4571"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2D4571" w:rsidRDefault="002D4571"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582">
        <w:rPr>
          <w:rFonts w:eastAsia="Times New Roman" w:cs="Times New Roman"/>
          <w:szCs w:val="20"/>
        </w:rPr>
        <w:t xml:space="preserve">Summary: </w:t>
      </w:r>
      <w:r w:rsidR="005705CD">
        <w:rPr>
          <w:rFonts w:eastAsia="Times New Roman" w:cs="Times New Roman"/>
          <w:szCs w:val="20"/>
        </w:rPr>
        <w:t>Advanced practice registered nurses, scope and standards of practice</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582" w:rsidRPr="00425582" w:rsidRDefault="00425582" w:rsidP="00425582">
      <w:pPr>
        <w:widowControl w:val="0"/>
        <w:tabs>
          <w:tab w:val="center" w:pos="590"/>
          <w:tab w:val="center" w:pos="1440"/>
          <w:tab w:val="left" w:pos="1872"/>
          <w:tab w:val="left" w:pos="9187"/>
        </w:tabs>
        <w:rPr>
          <w:rFonts w:eastAsia="Times New Roman" w:cs="Times New Roman"/>
          <w:szCs w:val="20"/>
        </w:rPr>
      </w:pPr>
      <w:r w:rsidRPr="00425582">
        <w:rPr>
          <w:rFonts w:eastAsia="Times New Roman" w:cs="Times New Roman"/>
          <w:b/>
          <w:szCs w:val="20"/>
        </w:rPr>
        <w:t>HISTORY OF LEGISLATIVE ACTIONS</w:t>
      </w:r>
    </w:p>
    <w:p w:rsidR="00425582" w:rsidRPr="00425582" w:rsidRDefault="00425582" w:rsidP="00425582">
      <w:pPr>
        <w:widowControl w:val="0"/>
        <w:tabs>
          <w:tab w:val="center" w:pos="590"/>
          <w:tab w:val="center" w:pos="1440"/>
          <w:tab w:val="left" w:pos="1872"/>
          <w:tab w:val="left" w:pos="9187"/>
        </w:tabs>
        <w:rPr>
          <w:rFonts w:eastAsia="Times New Roman" w:cs="Times New Roman"/>
          <w:szCs w:val="20"/>
        </w:rPr>
      </w:pPr>
    </w:p>
    <w:p w:rsidR="00425582" w:rsidRPr="00425582" w:rsidRDefault="00425582" w:rsidP="00425582">
      <w:pPr>
        <w:widowControl w:val="0"/>
        <w:tabs>
          <w:tab w:val="center" w:pos="590"/>
          <w:tab w:val="center" w:pos="1440"/>
          <w:tab w:val="left" w:pos="1872"/>
          <w:tab w:val="left" w:pos="9187"/>
        </w:tabs>
        <w:rPr>
          <w:rFonts w:eastAsia="Times New Roman" w:cs="Times New Roman"/>
          <w:szCs w:val="20"/>
        </w:rPr>
      </w:pPr>
      <w:r w:rsidRPr="00425582">
        <w:rPr>
          <w:rFonts w:eastAsia="Times New Roman" w:cs="Times New Roman"/>
          <w:szCs w:val="20"/>
          <w:u w:val="single"/>
        </w:rPr>
        <w:tab/>
        <w:t>Date</w:t>
      </w:r>
      <w:r w:rsidRPr="00425582">
        <w:rPr>
          <w:rFonts w:eastAsia="Times New Roman" w:cs="Times New Roman"/>
          <w:szCs w:val="20"/>
          <w:u w:val="single"/>
        </w:rPr>
        <w:tab/>
        <w:t>Body</w:t>
      </w:r>
      <w:r w:rsidRPr="00425582">
        <w:rPr>
          <w:rFonts w:eastAsia="Times New Roman" w:cs="Times New Roman"/>
          <w:szCs w:val="20"/>
          <w:u w:val="single"/>
        </w:rPr>
        <w:tab/>
        <w:t>Action Description with journal page number</w:t>
      </w:r>
      <w:r w:rsidRPr="00425582">
        <w:rPr>
          <w:rFonts w:eastAsia="Times New Roman" w:cs="Times New Roman"/>
          <w:szCs w:val="20"/>
          <w:u w:val="single"/>
        </w:rPr>
        <w:tab/>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6277DB">
        <w:rPr>
          <w:rFonts w:cs="Times New Roman"/>
        </w:rPr>
        <w:t>Introduced and read first time (</w:t>
      </w:r>
      <w:hyperlink r:id="rId7" w:history="1">
        <w:r w:rsidRPr="006277DB">
          <w:rPr>
            <w:rStyle w:val="Hyperlink"/>
            <w:rFonts w:cs="Times New Roman"/>
          </w:rPr>
          <w:t>Senate Journal</w:t>
        </w:r>
        <w:r w:rsidRPr="006277DB">
          <w:rPr>
            <w:rStyle w:val="Hyperlink"/>
            <w:rFonts w:cs="Times New Roman"/>
          </w:rPr>
          <w:noBreakHyphen/>
          <w:t>page 19</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6277DB">
        <w:rPr>
          <w:rFonts w:cs="Times New Roman"/>
        </w:rPr>
        <w:t xml:space="preserve">Referred </w:t>
      </w:r>
      <w:r>
        <w:rPr>
          <w:rFonts w:cs="Times New Roman"/>
        </w:rPr>
        <w:t xml:space="preserve">to Committee on </w:t>
      </w:r>
      <w:r w:rsidRPr="006277DB">
        <w:rPr>
          <w:rFonts w:cs="Times New Roman"/>
          <w:b/>
        </w:rPr>
        <w:t>Medical Affairs</w:t>
      </w:r>
      <w:r>
        <w:rPr>
          <w:rFonts w:cs="Times New Roman"/>
        </w:rPr>
        <w:t xml:space="preserve"> </w:t>
      </w:r>
      <w:r w:rsidRPr="006277DB">
        <w:rPr>
          <w:rFonts w:cs="Times New Roman"/>
        </w:rPr>
        <w:t>(</w:t>
      </w:r>
      <w:hyperlink r:id="rId8" w:history="1">
        <w:r w:rsidRPr="006277DB">
          <w:rPr>
            <w:rStyle w:val="Hyperlink"/>
            <w:rFonts w:cs="Times New Roman"/>
          </w:rPr>
          <w:t>Senate Journal</w:t>
        </w:r>
        <w:r w:rsidRPr="006277DB">
          <w:rPr>
            <w:rStyle w:val="Hyperlink"/>
            <w:rFonts w:cs="Times New Roman"/>
          </w:rPr>
          <w:noBreakHyphen/>
          <w:t>page 19</w:t>
        </w:r>
      </w:hyperlink>
      <w:bookmarkStart w:id="0" w:name="_GoBack"/>
      <w:bookmarkEnd w:id="0"/>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3/6/2018</w:t>
      </w:r>
      <w:r>
        <w:rPr>
          <w:rFonts w:cs="Times New Roman"/>
        </w:rPr>
        <w:tab/>
        <w:t>Senate</w:t>
      </w:r>
      <w:r>
        <w:rPr>
          <w:rFonts w:cs="Times New Roman"/>
        </w:rPr>
        <w:tab/>
      </w:r>
      <w:r w:rsidRPr="006277DB">
        <w:rPr>
          <w:rFonts w:cs="Times New Roman"/>
        </w:rPr>
        <w:t>Committee r</w:t>
      </w:r>
      <w:r>
        <w:rPr>
          <w:rFonts w:cs="Times New Roman"/>
        </w:rPr>
        <w:t xml:space="preserve">eport: Favorable with amendment </w:t>
      </w:r>
      <w:r w:rsidRPr="006277DB">
        <w:rPr>
          <w:rFonts w:cs="Times New Roman"/>
          <w:b/>
        </w:rPr>
        <w:t>Medical Affairs</w:t>
      </w:r>
      <w:r w:rsidRPr="006277DB">
        <w:rPr>
          <w:rFonts w:cs="Times New Roman"/>
        </w:rPr>
        <w:t xml:space="preserve"> (</w:t>
      </w:r>
      <w:hyperlink r:id="rId9" w:history="1">
        <w:r w:rsidRPr="006277DB">
          <w:rPr>
            <w:rStyle w:val="Hyperlink"/>
            <w:rFonts w:cs="Times New Roman"/>
          </w:rPr>
          <w:t>Senate Journal</w:t>
        </w:r>
        <w:r w:rsidRPr="006277DB">
          <w:rPr>
            <w:rStyle w:val="Hyperlink"/>
            <w:rFonts w:cs="Times New Roman"/>
          </w:rPr>
          <w:noBreakHyphen/>
          <w:t>page 17</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6277DB">
        <w:rPr>
          <w:rFonts w:cs="Times New Roman"/>
        </w:rPr>
        <w:t>Committee Amendment Withdrawn (</w:t>
      </w:r>
      <w:hyperlink r:id="rId10" w:history="1">
        <w:r w:rsidRPr="006277DB">
          <w:rPr>
            <w:rStyle w:val="Hyperlink"/>
            <w:rFonts w:cs="Times New Roman"/>
          </w:rPr>
          <w:t>Senate Journal</w:t>
        </w:r>
        <w:r w:rsidRPr="006277DB">
          <w:rPr>
            <w:rStyle w:val="Hyperlink"/>
            <w:rFonts w:cs="Times New Roman"/>
          </w:rPr>
          <w:noBreakHyphen/>
          <w:t>page 22</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3/14/2018</w:t>
      </w:r>
      <w:r>
        <w:rPr>
          <w:rFonts w:cs="Times New Roman"/>
        </w:rPr>
        <w:tab/>
        <w:t>Senate</w:t>
      </w:r>
      <w:r>
        <w:rPr>
          <w:rFonts w:cs="Times New Roman"/>
        </w:rPr>
        <w:tab/>
      </w:r>
      <w:r w:rsidRPr="006277DB">
        <w:rPr>
          <w:rFonts w:cs="Times New Roman"/>
        </w:rPr>
        <w:t>Amended (</w:t>
      </w:r>
      <w:hyperlink r:id="rId11" w:history="1">
        <w:r w:rsidRPr="006277DB">
          <w:rPr>
            <w:rStyle w:val="Hyperlink"/>
            <w:rFonts w:cs="Times New Roman"/>
          </w:rPr>
          <w:t>Senate Journal</w:t>
        </w:r>
        <w:r w:rsidRPr="006277DB">
          <w:rPr>
            <w:rStyle w:val="Hyperlink"/>
            <w:rFonts w:cs="Times New Roman"/>
          </w:rPr>
          <w:noBreakHyphen/>
          <w:t>page 22</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3/15/2018</w:t>
      </w:r>
      <w:r>
        <w:rPr>
          <w:rFonts w:cs="Times New Roman"/>
        </w:rPr>
        <w:tab/>
        <w:t>Senate</w:t>
      </w:r>
      <w:r>
        <w:rPr>
          <w:rFonts w:cs="Times New Roman"/>
        </w:rPr>
        <w:tab/>
      </w:r>
      <w:r w:rsidRPr="006277DB">
        <w:rPr>
          <w:rFonts w:cs="Times New Roman"/>
        </w:rPr>
        <w:t>Read second time (</w:t>
      </w:r>
      <w:hyperlink r:id="rId12" w:history="1">
        <w:r w:rsidRPr="006277DB">
          <w:rPr>
            <w:rStyle w:val="Hyperlink"/>
            <w:rFonts w:cs="Times New Roman"/>
          </w:rPr>
          <w:t>Senate Journal</w:t>
        </w:r>
        <w:r w:rsidRPr="006277DB">
          <w:rPr>
            <w:rStyle w:val="Hyperlink"/>
            <w:rFonts w:cs="Times New Roman"/>
          </w:rPr>
          <w:noBreakHyphen/>
          <w:t>page 19</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6277DB">
        <w:rPr>
          <w:rFonts w:cs="Times New Roman"/>
        </w:rPr>
        <w:t>Amended (</w:t>
      </w:r>
      <w:hyperlink r:id="rId13" w:history="1">
        <w:r w:rsidRPr="006277DB">
          <w:rPr>
            <w:rStyle w:val="Hyperlink"/>
            <w:rFonts w:cs="Times New Roman"/>
          </w:rPr>
          <w:t>Senate Journal</w:t>
        </w:r>
        <w:r w:rsidRPr="006277DB">
          <w:rPr>
            <w:rStyle w:val="Hyperlink"/>
            <w:rFonts w:cs="Times New Roman"/>
          </w:rPr>
          <w:noBreakHyphen/>
          <w:t>page 13</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6277DB">
        <w:rPr>
          <w:rFonts w:cs="Times New Roman"/>
        </w:rPr>
        <w:t>Re</w:t>
      </w:r>
      <w:r>
        <w:rPr>
          <w:rFonts w:cs="Times New Roman"/>
        </w:rPr>
        <w:t xml:space="preserve">ad third time and sent to House </w:t>
      </w:r>
      <w:r w:rsidRPr="006277DB">
        <w:rPr>
          <w:rFonts w:cs="Times New Roman"/>
        </w:rPr>
        <w:t>(</w:t>
      </w:r>
      <w:hyperlink r:id="rId14" w:history="1">
        <w:r w:rsidRPr="006277DB">
          <w:rPr>
            <w:rStyle w:val="Hyperlink"/>
            <w:rFonts w:cs="Times New Roman"/>
          </w:rPr>
          <w:t>Senate Journal</w:t>
        </w:r>
        <w:r w:rsidRPr="006277DB">
          <w:rPr>
            <w:rStyle w:val="Hyperlink"/>
            <w:rFonts w:cs="Times New Roman"/>
          </w:rPr>
          <w:noBreakHyphen/>
          <w:t>page 13</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3/20/2018</w:t>
      </w:r>
      <w:r>
        <w:rPr>
          <w:rFonts w:cs="Times New Roman"/>
        </w:rPr>
        <w:tab/>
        <w:t>Senate</w:t>
      </w:r>
      <w:r>
        <w:rPr>
          <w:rFonts w:cs="Times New Roman"/>
        </w:rPr>
        <w:tab/>
      </w:r>
      <w:r w:rsidRPr="006277DB">
        <w:rPr>
          <w:rFonts w:cs="Times New Roman"/>
        </w:rPr>
        <w:t>Roll call Ayes</w:t>
      </w:r>
      <w:r>
        <w:rPr>
          <w:rFonts w:cs="Times New Roman"/>
        </w:rPr>
        <w:noBreakHyphen/>
      </w:r>
      <w:r w:rsidRPr="006277DB">
        <w:rPr>
          <w:rFonts w:cs="Times New Roman"/>
        </w:rPr>
        <w:t>41  Nays</w:t>
      </w:r>
      <w:r>
        <w:rPr>
          <w:rFonts w:cs="Times New Roman"/>
        </w:rPr>
        <w:noBreakHyphen/>
      </w:r>
      <w:r w:rsidRPr="006277DB">
        <w:rPr>
          <w:rFonts w:cs="Times New Roman"/>
        </w:rPr>
        <w:t>1 (</w:t>
      </w:r>
      <w:hyperlink r:id="rId15" w:history="1">
        <w:r w:rsidRPr="006277DB">
          <w:rPr>
            <w:rStyle w:val="Hyperlink"/>
            <w:rFonts w:cs="Times New Roman"/>
          </w:rPr>
          <w:t>Senate Journal</w:t>
        </w:r>
        <w:r w:rsidRPr="006277DB">
          <w:rPr>
            <w:rStyle w:val="Hyperlink"/>
            <w:rFonts w:cs="Times New Roman"/>
          </w:rPr>
          <w:noBreakHyphen/>
          <w:t>page 13</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r>
      <w:r>
        <w:rPr>
          <w:rFonts w:cs="Times New Roman"/>
        </w:rPr>
        <w:tab/>
      </w:r>
      <w:r w:rsidRPr="006277DB">
        <w:rPr>
          <w:rFonts w:cs="Times New Roman"/>
        </w:rPr>
        <w:t>Scrivener's error corrected</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6277DB">
        <w:rPr>
          <w:rFonts w:cs="Times New Roman"/>
        </w:rPr>
        <w:t>Introduced and read first time (</w:t>
      </w:r>
      <w:hyperlink r:id="rId16" w:history="1">
        <w:r w:rsidRPr="006277DB">
          <w:rPr>
            <w:rStyle w:val="Hyperlink"/>
            <w:rFonts w:cs="Times New Roman"/>
          </w:rPr>
          <w:t>House Journal</w:t>
        </w:r>
        <w:r w:rsidRPr="006277DB">
          <w:rPr>
            <w:rStyle w:val="Hyperlink"/>
            <w:rFonts w:cs="Times New Roman"/>
          </w:rPr>
          <w:noBreakHyphen/>
          <w:t>page 65</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3/21/2018</w:t>
      </w:r>
      <w:r>
        <w:rPr>
          <w:rFonts w:cs="Times New Roman"/>
        </w:rPr>
        <w:tab/>
        <w:t>House</w:t>
      </w:r>
      <w:r>
        <w:rPr>
          <w:rFonts w:cs="Times New Roman"/>
        </w:rPr>
        <w:tab/>
      </w:r>
      <w:r w:rsidRPr="006277DB">
        <w:rPr>
          <w:rFonts w:cs="Times New Roman"/>
        </w:rPr>
        <w:t xml:space="preserve">Referred to </w:t>
      </w:r>
      <w:r>
        <w:rPr>
          <w:rFonts w:cs="Times New Roman"/>
        </w:rPr>
        <w:t xml:space="preserve">Committee on </w:t>
      </w:r>
      <w:r w:rsidRPr="006277DB">
        <w:rPr>
          <w:rFonts w:cs="Times New Roman"/>
          <w:b/>
        </w:rPr>
        <w:t>Medical, Military, Public and Municipal Affairs</w:t>
      </w:r>
      <w:r w:rsidRPr="006277DB">
        <w:rPr>
          <w:rFonts w:cs="Times New Roman"/>
        </w:rPr>
        <w:t xml:space="preserve"> (</w:t>
      </w:r>
      <w:hyperlink r:id="rId17" w:history="1">
        <w:r w:rsidRPr="006277DB">
          <w:rPr>
            <w:rStyle w:val="Hyperlink"/>
            <w:rFonts w:cs="Times New Roman"/>
          </w:rPr>
          <w:t>House Journal</w:t>
        </w:r>
        <w:r w:rsidRPr="006277DB">
          <w:rPr>
            <w:rStyle w:val="Hyperlink"/>
            <w:rFonts w:cs="Times New Roman"/>
          </w:rPr>
          <w:noBreakHyphen/>
          <w:t>page 65</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House</w:t>
      </w:r>
      <w:r>
        <w:rPr>
          <w:rFonts w:cs="Times New Roman"/>
        </w:rPr>
        <w:tab/>
      </w:r>
      <w:r w:rsidRPr="006277DB">
        <w:rPr>
          <w:rFonts w:cs="Times New Roman"/>
        </w:rPr>
        <w:t>Committee repor</w:t>
      </w:r>
      <w:r>
        <w:rPr>
          <w:rFonts w:cs="Times New Roman"/>
        </w:rPr>
        <w:t xml:space="preserve">t: Favorable </w:t>
      </w:r>
      <w:r w:rsidRPr="006277DB">
        <w:rPr>
          <w:rFonts w:cs="Times New Roman"/>
          <w:b/>
        </w:rPr>
        <w:t>Medical, Military, Public and Municipal Affairs</w:t>
      </w:r>
      <w:r w:rsidRPr="006277DB">
        <w:rPr>
          <w:rFonts w:cs="Times New Roman"/>
        </w:rPr>
        <w:t xml:space="preserve"> (</w:t>
      </w:r>
      <w:hyperlink r:id="rId18" w:history="1">
        <w:r w:rsidRPr="006277DB">
          <w:rPr>
            <w:rStyle w:val="Hyperlink"/>
            <w:rFonts w:cs="Times New Roman"/>
          </w:rPr>
          <w:t>House Journal</w:t>
        </w:r>
        <w:r w:rsidRPr="006277DB">
          <w:rPr>
            <w:rStyle w:val="Hyperlink"/>
            <w:rFonts w:cs="Times New Roman"/>
          </w:rPr>
          <w:noBreakHyphen/>
          <w:t>page 84</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6277DB">
        <w:rPr>
          <w:rFonts w:cs="Times New Roman"/>
        </w:rPr>
        <w:t>Amended (</w:t>
      </w:r>
      <w:hyperlink r:id="rId19" w:history="1">
        <w:r w:rsidRPr="006277DB">
          <w:rPr>
            <w:rStyle w:val="Hyperlink"/>
            <w:rFonts w:cs="Times New Roman"/>
          </w:rPr>
          <w:t>House Journal</w:t>
        </w:r>
        <w:r w:rsidRPr="006277DB">
          <w:rPr>
            <w:rStyle w:val="Hyperlink"/>
            <w:rFonts w:cs="Times New Roman"/>
          </w:rPr>
          <w:noBreakHyphen/>
          <w:t>page 89</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6277DB">
        <w:rPr>
          <w:rFonts w:cs="Times New Roman"/>
        </w:rPr>
        <w:t>Read second time (</w:t>
      </w:r>
      <w:hyperlink r:id="rId20" w:history="1">
        <w:r w:rsidRPr="006277DB">
          <w:rPr>
            <w:rStyle w:val="Hyperlink"/>
            <w:rFonts w:cs="Times New Roman"/>
          </w:rPr>
          <w:t>House Journal</w:t>
        </w:r>
        <w:r w:rsidRPr="006277DB">
          <w:rPr>
            <w:rStyle w:val="Hyperlink"/>
            <w:rFonts w:cs="Times New Roman"/>
          </w:rPr>
          <w:noBreakHyphen/>
          <w:t>page 89</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t>House</w:t>
      </w:r>
      <w:r>
        <w:rPr>
          <w:rFonts w:cs="Times New Roman"/>
        </w:rPr>
        <w:tab/>
      </w:r>
      <w:r w:rsidRPr="006277DB">
        <w:rPr>
          <w:rFonts w:cs="Times New Roman"/>
        </w:rPr>
        <w:t>Roll call Yeas</w:t>
      </w:r>
      <w:r>
        <w:rPr>
          <w:rFonts w:cs="Times New Roman"/>
        </w:rPr>
        <w:noBreakHyphen/>
      </w:r>
      <w:r w:rsidRPr="006277DB">
        <w:rPr>
          <w:rFonts w:cs="Times New Roman"/>
        </w:rPr>
        <w:t>100  Nays</w:t>
      </w:r>
      <w:r>
        <w:rPr>
          <w:rFonts w:cs="Times New Roman"/>
        </w:rPr>
        <w:noBreakHyphen/>
      </w:r>
      <w:r w:rsidRPr="006277DB">
        <w:rPr>
          <w:rFonts w:cs="Times New Roman"/>
        </w:rPr>
        <w:t>0 (</w:t>
      </w:r>
      <w:hyperlink r:id="rId21" w:history="1">
        <w:r w:rsidRPr="006277DB">
          <w:rPr>
            <w:rStyle w:val="Hyperlink"/>
            <w:rFonts w:cs="Times New Roman"/>
          </w:rPr>
          <w:t>House Journal</w:t>
        </w:r>
        <w:r w:rsidRPr="006277DB">
          <w:rPr>
            <w:rStyle w:val="Hyperlink"/>
            <w:rFonts w:cs="Times New Roman"/>
          </w:rPr>
          <w:noBreakHyphen/>
          <w:t>page 92</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r>
      <w:r>
        <w:rPr>
          <w:rFonts w:cs="Times New Roman"/>
        </w:rPr>
        <w:tab/>
      </w:r>
      <w:r w:rsidRPr="006277DB">
        <w:rPr>
          <w:rFonts w:cs="Times New Roman"/>
        </w:rPr>
        <w:t>Scrivener's error corrected</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House</w:t>
      </w:r>
      <w:r>
        <w:rPr>
          <w:rFonts w:cs="Times New Roman"/>
        </w:rPr>
        <w:tab/>
      </w:r>
      <w:r w:rsidRPr="006277DB">
        <w:rPr>
          <w:rFonts w:cs="Times New Roman"/>
        </w:rPr>
        <w:t>Read third t</w:t>
      </w:r>
      <w:r>
        <w:rPr>
          <w:rFonts w:cs="Times New Roman"/>
        </w:rPr>
        <w:t xml:space="preserve">ime and returned to Senate with </w:t>
      </w:r>
      <w:r w:rsidRPr="006277DB">
        <w:rPr>
          <w:rFonts w:cs="Times New Roman"/>
        </w:rPr>
        <w:t>amendments (</w:t>
      </w:r>
      <w:hyperlink r:id="rId22" w:history="1">
        <w:r w:rsidRPr="006277DB">
          <w:rPr>
            <w:rStyle w:val="Hyperlink"/>
            <w:rFonts w:cs="Times New Roman"/>
          </w:rPr>
          <w:t>House Journal</w:t>
        </w:r>
        <w:r w:rsidRPr="006277DB">
          <w:rPr>
            <w:rStyle w:val="Hyperlink"/>
            <w:rFonts w:cs="Times New Roman"/>
          </w:rPr>
          <w:noBreakHyphen/>
          <w:t>page 7</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6277DB">
        <w:rPr>
          <w:rFonts w:cs="Times New Roman"/>
        </w:rPr>
        <w:t>House amendment amended</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6277DB">
        <w:rPr>
          <w:rFonts w:cs="Times New Roman"/>
        </w:rPr>
        <w:t>Re</w:t>
      </w:r>
      <w:r>
        <w:rPr>
          <w:rFonts w:cs="Times New Roman"/>
        </w:rPr>
        <w:t xml:space="preserve">turned to House with amendments </w:t>
      </w:r>
      <w:r w:rsidRPr="006277DB">
        <w:rPr>
          <w:rFonts w:cs="Times New Roman"/>
        </w:rPr>
        <w:t>(</w:t>
      </w:r>
      <w:hyperlink r:id="rId23" w:history="1">
        <w:r w:rsidRPr="006277DB">
          <w:rPr>
            <w:rStyle w:val="Hyperlink"/>
            <w:rFonts w:cs="Times New Roman"/>
          </w:rPr>
          <w:t>Senate Journal</w:t>
        </w:r>
        <w:r w:rsidRPr="006277DB">
          <w:rPr>
            <w:rStyle w:val="Hyperlink"/>
            <w:rFonts w:cs="Times New Roman"/>
          </w:rPr>
          <w:noBreakHyphen/>
          <w:t>page 20</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6277DB">
        <w:rPr>
          <w:rFonts w:cs="Times New Roman"/>
        </w:rPr>
        <w:t>Concurred i</w:t>
      </w:r>
      <w:r>
        <w:rPr>
          <w:rFonts w:cs="Times New Roman"/>
        </w:rPr>
        <w:t xml:space="preserve">n Senate amendment and enrolled </w:t>
      </w:r>
      <w:r w:rsidRPr="006277DB">
        <w:rPr>
          <w:rFonts w:cs="Times New Roman"/>
        </w:rPr>
        <w:t>(</w:t>
      </w:r>
      <w:hyperlink r:id="rId24" w:history="1">
        <w:r w:rsidRPr="006277DB">
          <w:rPr>
            <w:rStyle w:val="Hyperlink"/>
            <w:rFonts w:cs="Times New Roman"/>
          </w:rPr>
          <w:t>House Journal</w:t>
        </w:r>
        <w:r w:rsidRPr="006277DB">
          <w:rPr>
            <w:rStyle w:val="Hyperlink"/>
            <w:rFonts w:cs="Times New Roman"/>
          </w:rPr>
          <w:noBreakHyphen/>
          <w:t>page 17</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House</w:t>
      </w:r>
      <w:r>
        <w:rPr>
          <w:rFonts w:cs="Times New Roman"/>
        </w:rPr>
        <w:tab/>
      </w:r>
      <w:r w:rsidRPr="006277DB">
        <w:rPr>
          <w:rFonts w:cs="Times New Roman"/>
        </w:rPr>
        <w:t>Roll call Yeas</w:t>
      </w:r>
      <w:r>
        <w:rPr>
          <w:rFonts w:cs="Times New Roman"/>
        </w:rPr>
        <w:noBreakHyphen/>
      </w:r>
      <w:r w:rsidRPr="006277DB">
        <w:rPr>
          <w:rFonts w:cs="Times New Roman"/>
        </w:rPr>
        <w:t>98  Nays</w:t>
      </w:r>
      <w:r>
        <w:rPr>
          <w:rFonts w:cs="Times New Roman"/>
        </w:rPr>
        <w:noBreakHyphen/>
      </w:r>
      <w:r w:rsidRPr="006277DB">
        <w:rPr>
          <w:rFonts w:cs="Times New Roman"/>
        </w:rPr>
        <w:t>0 (</w:t>
      </w:r>
      <w:hyperlink r:id="rId25" w:history="1">
        <w:r w:rsidRPr="006277DB">
          <w:rPr>
            <w:rStyle w:val="Hyperlink"/>
            <w:rFonts w:cs="Times New Roman"/>
          </w:rPr>
          <w:t>House Journal</w:t>
        </w:r>
        <w:r w:rsidRPr="006277DB">
          <w:rPr>
            <w:rStyle w:val="Hyperlink"/>
            <w:rFonts w:cs="Times New Roman"/>
          </w:rPr>
          <w:noBreakHyphen/>
          <w:t>page 19</w:t>
        </w:r>
      </w:hyperlink>
      <w:r w:rsidRPr="006277DB">
        <w:rPr>
          <w:rFonts w:cs="Times New Roman"/>
        </w:rPr>
        <w:t>)</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6277DB">
        <w:rPr>
          <w:rFonts w:cs="Times New Roman"/>
        </w:rPr>
        <w:t>Ratified R 203</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6277DB">
        <w:rPr>
          <w:rFonts w:cs="Times New Roman"/>
        </w:rPr>
        <w:t>Signed By Governor</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6277DB">
        <w:rPr>
          <w:rFonts w:cs="Times New Roman"/>
        </w:rPr>
        <w:t>Effective date 07/01/18</w:t>
      </w:r>
    </w:p>
    <w:p w:rsidR="000317DA" w:rsidRDefault="000317DA" w:rsidP="000317DA">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6277DB">
        <w:rPr>
          <w:rFonts w:cs="Times New Roman"/>
        </w:rPr>
        <w:t>Act No</w:t>
      </w:r>
      <w:r>
        <w:rPr>
          <w:rFonts w:cs="Times New Roman"/>
        </w:rPr>
        <w:t>. </w:t>
      </w:r>
      <w:r w:rsidRPr="006277DB">
        <w:rPr>
          <w:rFonts w:cs="Times New Roman"/>
        </w:rPr>
        <w:t>234</w:t>
      </w:r>
    </w:p>
    <w:p w:rsidR="000317DA" w:rsidRDefault="000317DA" w:rsidP="000317DA">
      <w:pPr>
        <w:widowControl w:val="0"/>
        <w:tabs>
          <w:tab w:val="right" w:pos="1008"/>
          <w:tab w:val="left" w:pos="1152"/>
          <w:tab w:val="left" w:pos="1872"/>
          <w:tab w:val="left" w:pos="9187"/>
        </w:tabs>
        <w:ind w:left="2088" w:hanging="2088"/>
        <w:rPr>
          <w:rFonts w:cs="Times New Roman"/>
        </w:rPr>
      </w:pPr>
    </w:p>
    <w:p w:rsidR="00425582" w:rsidRPr="00425582" w:rsidRDefault="00425582" w:rsidP="00425582">
      <w:pPr>
        <w:widowControl w:val="0"/>
        <w:tabs>
          <w:tab w:val="right" w:pos="1008"/>
          <w:tab w:val="left" w:pos="1152"/>
          <w:tab w:val="left" w:pos="1872"/>
          <w:tab w:val="left" w:pos="9187"/>
        </w:tabs>
        <w:ind w:left="2088" w:hanging="2088"/>
        <w:rPr>
          <w:rFonts w:eastAsia="Times New Roman" w:cs="Times New Roman"/>
          <w:szCs w:val="20"/>
        </w:rPr>
      </w:pPr>
      <w:r w:rsidRPr="00425582">
        <w:rPr>
          <w:rFonts w:eastAsia="Times New Roman" w:cs="Times New Roman"/>
          <w:szCs w:val="20"/>
        </w:rPr>
        <w:lastRenderedPageBreak/>
        <w:t xml:space="preserve">View the latest </w:t>
      </w:r>
      <w:hyperlink r:id="rId26" w:history="1">
        <w:r w:rsidRPr="00425582">
          <w:rPr>
            <w:rFonts w:eastAsia="Times New Roman" w:cs="Times New Roman"/>
            <w:color w:val="0000FF" w:themeColor="hyperlink"/>
            <w:szCs w:val="20"/>
            <w:u w:val="single"/>
          </w:rPr>
          <w:t>legislative information</w:t>
        </w:r>
      </w:hyperlink>
      <w:r w:rsidRPr="00425582">
        <w:rPr>
          <w:rFonts w:eastAsia="Times New Roman" w:cs="Times New Roman"/>
          <w:szCs w:val="20"/>
        </w:rPr>
        <w:t xml:space="preserve"> at the website</w:t>
      </w:r>
    </w:p>
    <w:p w:rsidR="00425582" w:rsidRPr="00425582" w:rsidRDefault="00425582" w:rsidP="00425582">
      <w:pPr>
        <w:widowControl w:val="0"/>
        <w:tabs>
          <w:tab w:val="right" w:pos="1008"/>
          <w:tab w:val="left" w:pos="1152"/>
          <w:tab w:val="left" w:pos="1872"/>
          <w:tab w:val="left" w:pos="9187"/>
        </w:tabs>
        <w:ind w:left="2088" w:hanging="2088"/>
        <w:rPr>
          <w:rFonts w:eastAsia="Times New Roman" w:cs="Times New Roman"/>
          <w:szCs w:val="20"/>
        </w:rPr>
      </w:pPr>
    </w:p>
    <w:p w:rsidR="00425582" w:rsidRPr="00425582" w:rsidRDefault="00425582" w:rsidP="00425582">
      <w:pPr>
        <w:widowControl w:val="0"/>
        <w:tabs>
          <w:tab w:val="right" w:pos="1008"/>
          <w:tab w:val="left" w:pos="1152"/>
          <w:tab w:val="left" w:pos="1872"/>
          <w:tab w:val="left" w:pos="9187"/>
        </w:tabs>
        <w:ind w:left="2088" w:hanging="2088"/>
        <w:rPr>
          <w:rFonts w:eastAsia="Times New Roman" w:cs="Times New Roman"/>
          <w:szCs w:val="20"/>
        </w:rPr>
      </w:pP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25582">
        <w:rPr>
          <w:rFonts w:eastAsia="Times New Roman" w:cs="Times New Roman"/>
          <w:b/>
          <w:szCs w:val="20"/>
        </w:rPr>
        <w:t>VERSIONS OF THIS BILL</w:t>
      </w:r>
    </w:p>
    <w:p w:rsidR="00425582" w:rsidRPr="00425582" w:rsidRDefault="00425582"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25582" w:rsidRPr="00425582" w:rsidRDefault="001666DD" w:rsidP="004255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425582" w:rsidRPr="00425582">
          <w:rPr>
            <w:rFonts w:eastAsia="Times New Roman" w:cs="Times New Roman"/>
            <w:color w:val="0000FF" w:themeColor="hyperlink"/>
            <w:szCs w:val="20"/>
            <w:u w:val="single"/>
          </w:rPr>
          <w:t>2/1/2017</w:t>
        </w:r>
      </w:hyperlink>
    </w:p>
    <w:p w:rsidR="00425582" w:rsidRPr="00425582" w:rsidRDefault="001666DD"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25582" w:rsidRPr="00425582">
          <w:rPr>
            <w:rFonts w:eastAsia="Times New Roman" w:cs="Times New Roman"/>
            <w:color w:val="0000FF" w:themeColor="hyperlink"/>
            <w:szCs w:val="20"/>
            <w:u w:val="single"/>
          </w:rPr>
          <w:t>3/6/2018</w:t>
        </w:r>
      </w:hyperlink>
    </w:p>
    <w:p w:rsidR="00425582" w:rsidRPr="00425582" w:rsidRDefault="001666DD"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25582" w:rsidRPr="00425582">
          <w:rPr>
            <w:rFonts w:eastAsia="Times New Roman" w:cs="Times New Roman"/>
            <w:color w:val="0000FF" w:themeColor="hyperlink"/>
            <w:szCs w:val="20"/>
            <w:u w:val="single"/>
          </w:rPr>
          <w:t>3/14/2018</w:t>
        </w:r>
      </w:hyperlink>
    </w:p>
    <w:p w:rsidR="00425582" w:rsidRPr="00425582" w:rsidRDefault="001666DD"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25582" w:rsidRPr="00425582">
          <w:rPr>
            <w:rFonts w:eastAsia="Times New Roman" w:cs="Times New Roman"/>
            <w:color w:val="0000FF" w:themeColor="hyperlink"/>
            <w:szCs w:val="20"/>
            <w:u w:val="single"/>
          </w:rPr>
          <w:t>3/20/2018</w:t>
        </w:r>
      </w:hyperlink>
    </w:p>
    <w:p w:rsidR="00425582" w:rsidRPr="00425582" w:rsidRDefault="001666DD"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25582" w:rsidRPr="00425582">
          <w:rPr>
            <w:rFonts w:eastAsia="Times New Roman" w:cs="Times New Roman"/>
            <w:color w:val="0000FF" w:themeColor="hyperlink"/>
            <w:szCs w:val="20"/>
            <w:u w:val="single"/>
          </w:rPr>
          <w:t>3/21/2018</w:t>
        </w:r>
      </w:hyperlink>
    </w:p>
    <w:p w:rsidR="00425582" w:rsidRPr="00425582" w:rsidRDefault="001666DD"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25582" w:rsidRPr="00425582">
          <w:rPr>
            <w:rFonts w:eastAsia="Times New Roman" w:cs="Times New Roman"/>
            <w:color w:val="0000FF" w:themeColor="hyperlink"/>
            <w:szCs w:val="20"/>
            <w:u w:val="single"/>
          </w:rPr>
          <w:t>4/25/2018</w:t>
        </w:r>
      </w:hyperlink>
    </w:p>
    <w:p w:rsidR="00425582" w:rsidRPr="00425582" w:rsidRDefault="001666DD"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25582" w:rsidRPr="00425582">
          <w:rPr>
            <w:rFonts w:eastAsia="Times New Roman" w:cs="Times New Roman"/>
            <w:color w:val="0000FF" w:themeColor="hyperlink"/>
            <w:szCs w:val="20"/>
            <w:u w:val="single"/>
          </w:rPr>
          <w:t>5/2/2018</w:t>
        </w:r>
      </w:hyperlink>
    </w:p>
    <w:p w:rsidR="00425582" w:rsidRPr="00425582" w:rsidRDefault="001666DD"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25582" w:rsidRPr="00425582">
          <w:rPr>
            <w:rFonts w:eastAsia="Times New Roman" w:cs="Times New Roman"/>
            <w:color w:val="0000FF" w:themeColor="hyperlink"/>
            <w:szCs w:val="20"/>
            <w:u w:val="single"/>
          </w:rPr>
          <w:t>5/3/2018</w:t>
        </w:r>
      </w:hyperlink>
    </w:p>
    <w:p w:rsidR="00425582" w:rsidRPr="00425582" w:rsidRDefault="001666DD"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25582" w:rsidRPr="00425582">
          <w:rPr>
            <w:rFonts w:eastAsia="Times New Roman" w:cs="Times New Roman"/>
            <w:color w:val="0000FF" w:themeColor="hyperlink"/>
            <w:szCs w:val="20"/>
            <w:u w:val="single"/>
          </w:rPr>
          <w:t>5/8/2018</w:t>
        </w:r>
      </w:hyperlink>
    </w:p>
    <w:p w:rsidR="00425582" w:rsidRPr="00425582" w:rsidRDefault="00425582"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25582" w:rsidRDefault="00425582" w:rsidP="004255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25582" w:rsidSect="00425582">
          <w:pgSz w:w="12240" w:h="15840" w:code="1"/>
          <w:pgMar w:top="1080" w:right="1440" w:bottom="1080" w:left="1440" w:header="720" w:footer="720" w:gutter="0"/>
          <w:pgNumType w:start="1"/>
          <w:cols w:space="720"/>
          <w:noEndnote/>
          <w:docGrid w:linePitch="360"/>
        </w:sectPr>
      </w:pP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(A234, R203, S345)</w:t>
      </w:r>
    </w:p>
    <w:p w:rsidR="003923B9" w:rsidRPr="008836A5"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923B9" w:rsidRPr="00425582"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25582">
        <w:rPr>
          <w:rFonts w:cs="Times New Roman"/>
          <w:b/>
          <w:color w:val="000000" w:themeColor="text1"/>
          <w:szCs w:val="36"/>
        </w:rPr>
        <w:t xml:space="preserve">AN ACT </w:t>
      </w:r>
      <w:r w:rsidRPr="00425582">
        <w:rPr>
          <w:rFonts w:cs="Times New Roman"/>
          <w:b/>
        </w:rPr>
        <w:t xml:space="preserve">TO </w:t>
      </w:r>
      <w:r w:rsidRPr="00425582">
        <w:rPr>
          <w:rFonts w:cs="Times New Roman"/>
          <w:b/>
          <w:color w:val="000000" w:themeColor="text1"/>
          <w:u w:color="000000" w:themeColor="text1"/>
        </w:rPr>
        <w:t>AMEND SECTION 40</w:t>
      </w:r>
      <w:r w:rsidRPr="00425582">
        <w:rPr>
          <w:rFonts w:cs="Times New Roman"/>
          <w:b/>
          <w:color w:val="000000" w:themeColor="text1"/>
          <w:u w:color="000000" w:themeColor="text1"/>
        </w:rPr>
        <w:noBreakHyphen/>
        <w:t>33</w:t>
      </w:r>
      <w:r w:rsidRPr="00425582">
        <w:rPr>
          <w:rFonts w:cs="Times New Roman"/>
          <w:b/>
          <w:color w:val="000000" w:themeColor="text1"/>
          <w:u w:color="000000" w:themeColor="text1"/>
        </w:rPr>
        <w:noBreakHyphen/>
        <w:t>20, CODE OF LAWS OF SOUTH CAROLINA, 1976, RELATING TO DEFINITIONS IN THE NURSE PRACTICE ACT, SO AS TO REVISE THESE DEFINITIONS; TO AMEND SECTION 40</w:t>
      </w:r>
      <w:r w:rsidRPr="00425582">
        <w:rPr>
          <w:rFonts w:cs="Times New Roman"/>
          <w:b/>
          <w:color w:val="000000" w:themeColor="text1"/>
          <w:u w:color="000000" w:themeColor="text1"/>
        </w:rPr>
        <w:noBreakHyphen/>
        <w:t>33</w:t>
      </w:r>
      <w:r w:rsidRPr="00425582">
        <w:rPr>
          <w:rFonts w:cs="Times New Roman"/>
          <w:b/>
          <w:color w:val="000000" w:themeColor="text1"/>
          <w:u w:color="000000" w:themeColor="text1"/>
        </w:rPr>
        <w:noBreakHyphen/>
        <w:t>34, RELATING TO REQUIREMENTS FOR THE PERFORMANCE OF MEDICAL ACTS, QUALIFICATIONS FOR LICENSURE, AND SCOPE AND STANDARDS OF PRACTICE CONCERNING ADVANCED PRACTICE REGISTERED NURSES, SO AS TO REVISE THESE REQUIREMENTS, TO ALLOW THE PERFORMANCE OF CERTAIN ADDITIONAL MEDICAL ACTS, TO REVISE THE PRESCRIPTIVE AUTHORITY OF CERTAIN ADVANCED PRACTICE REGISTERED NURSES WITH RESPECT TO CONTROLLED SUBSTANCES AND NARCOTICS, AND TO DEFINE NECESSARY TERMS, AMONG OTHER THINGS; TO AMEND SECTION 40</w:t>
      </w:r>
      <w:r w:rsidRPr="00425582">
        <w:rPr>
          <w:rFonts w:cs="Times New Roman"/>
          <w:b/>
          <w:color w:val="000000" w:themeColor="text1"/>
          <w:u w:color="000000" w:themeColor="text1"/>
        </w:rPr>
        <w:noBreakHyphen/>
        <w:t>33</w:t>
      </w:r>
      <w:r w:rsidRPr="00425582">
        <w:rPr>
          <w:rFonts w:cs="Times New Roman"/>
          <w:b/>
          <w:color w:val="000000" w:themeColor="text1"/>
          <w:u w:color="000000" w:themeColor="text1"/>
        </w:rPr>
        <w:noBreakHyphen/>
        <w:t>110, RELATING TO GROUNDS FOR DISCIPLINE UNDER THE NURSE PRACTICE ACT, SO AS TO INCLUDE ENGAGING IN PRACTICE AS A NURSE PRACTITIONER, CLINICAL NURSE SPECIALIST, OR CERTIFIED NURSE</w:t>
      </w:r>
      <w:r w:rsidRPr="00425582">
        <w:rPr>
          <w:rFonts w:cs="Times New Roman"/>
          <w:b/>
          <w:color w:val="000000" w:themeColor="text1"/>
          <w:u w:color="000000" w:themeColor="text1"/>
        </w:rPr>
        <w:noBreakHyphen/>
        <w:t>MIDWIFE WITHOUT A COMPLIANT PRACTICE AGREEMENT, FAILING TO COMPLY WITH SUCH A PRACTICE AGREEMENT, AND KNOWINGLY HOLDING ONESELF TO BE MISREPRESENTED AS A PHYSICIAN; TO AMEND SECTION 40</w:t>
      </w:r>
      <w:r w:rsidRPr="00425582">
        <w:rPr>
          <w:rFonts w:cs="Times New Roman"/>
          <w:b/>
          <w:color w:val="000000" w:themeColor="text1"/>
          <w:u w:color="000000" w:themeColor="text1"/>
        </w:rPr>
        <w:noBreakHyphen/>
        <w:t>47</w:t>
      </w:r>
      <w:r w:rsidRPr="00425582">
        <w:rPr>
          <w:rFonts w:cs="Times New Roman"/>
          <w:b/>
          <w:color w:val="000000" w:themeColor="text1"/>
          <w:u w:color="000000" w:themeColor="text1"/>
        </w:rPr>
        <w:noBreakHyphen/>
        <w:t>20, RELATING TO DEFINITIONS CONCERNING THE BOARD OF MEDICAL EXAMINERS, SO AS TO REVISE SEVERAL DEFINITIONS AFFECTING THE SCOPE OF PRACTICE OF CERTAIN LICENSEES OF THE NURSING BOARD;  TO AMEND SECTION 40</w:t>
      </w:r>
      <w:r w:rsidRPr="00425582">
        <w:rPr>
          <w:rFonts w:cs="Times New Roman"/>
          <w:b/>
          <w:color w:val="000000" w:themeColor="text1"/>
          <w:u w:color="000000" w:themeColor="text1"/>
        </w:rPr>
        <w:noBreakHyphen/>
        <w:t>47</w:t>
      </w:r>
      <w:r w:rsidRPr="00425582">
        <w:rPr>
          <w:rFonts w:cs="Times New Roman"/>
          <w:b/>
          <w:color w:val="000000" w:themeColor="text1"/>
          <w:u w:color="000000" w:themeColor="text1"/>
        </w:rPr>
        <w:noBreakHyphen/>
        <w:t>110, RELATING TO GROUNDS FOR DISCIPLINE CONCERNING LICENSEES OF THE BOARD OF MEDICAL EXAMINERS, SO AS TO INCLUDE ENGAGING IN PRACTICE WITH A NURSE PRACTITIONER, CLINICAL NURSE SPECIALIST, OR CERTIFIED NURSE</w:t>
      </w:r>
      <w:r w:rsidRPr="00425582">
        <w:rPr>
          <w:rFonts w:cs="Times New Roman"/>
          <w:b/>
          <w:color w:val="000000" w:themeColor="text1"/>
          <w:u w:color="000000" w:themeColor="text1"/>
        </w:rPr>
        <w:noBreakHyphen/>
        <w:t>MIDWIFE WITHOUT A COMPLIANT PRACTICE AGREEMENT OR FAILING TO COMPLY WITH SUCH A PRACTICE AGREEMENT; TO AMEND SECTION 40</w:t>
      </w:r>
      <w:r w:rsidRPr="00425582">
        <w:rPr>
          <w:rFonts w:cs="Times New Roman"/>
          <w:b/>
          <w:color w:val="000000" w:themeColor="text1"/>
          <w:u w:color="000000" w:themeColor="text1"/>
        </w:rPr>
        <w:noBreakHyphen/>
        <w:t>47</w:t>
      </w:r>
      <w:r w:rsidRPr="00425582">
        <w:rPr>
          <w:rFonts w:cs="Times New Roman"/>
          <w:b/>
          <w:color w:val="000000" w:themeColor="text1"/>
          <w:u w:color="000000" w:themeColor="text1"/>
        </w:rPr>
        <w:noBreakHyphen/>
        <w:t>195, RELATING TO PHYSICIANS SUPERVISING MEDICAL ACTS, SO AS TO PROVIDE LICENSURE QUALIFICATIONS AND PRACTICE AGREEMENT REQUIREMENTS FOR PHYSICIANS AND MEDICAL STAFF WHO ENGAGE IN PRACTICE WITH NURSE PRACTITIONERS, CERTIFIED NURSE</w:t>
      </w:r>
      <w:r w:rsidRPr="00425582">
        <w:rPr>
          <w:rFonts w:cs="Times New Roman"/>
          <w:b/>
          <w:color w:val="000000" w:themeColor="text1"/>
          <w:u w:color="000000" w:themeColor="text1"/>
        </w:rPr>
        <w:noBreakHyphen/>
        <w:t xml:space="preserve">MIDWIVES, OR CLINICAL NURSE SPECIALISTS, AND TO PROVIDE THE </w:t>
      </w:r>
      <w:r w:rsidRPr="00425582">
        <w:rPr>
          <w:rFonts w:cs="Times New Roman"/>
          <w:b/>
          <w:color w:val="000000" w:themeColor="text1"/>
          <w:u w:color="000000" w:themeColor="text1"/>
        </w:rPr>
        <w:lastRenderedPageBreak/>
        <w:t>BOARD OF MEDICAL EXAMINERS IS AUTHORIZED TO CONDUCT RANDOM AUDITS OF PRACTICE AGREEMENTS; TO AMEND SECTION 40</w:t>
      </w:r>
      <w:r w:rsidRPr="00425582">
        <w:rPr>
          <w:rFonts w:cs="Times New Roman"/>
          <w:b/>
          <w:color w:val="000000" w:themeColor="text1"/>
          <w:u w:color="000000" w:themeColor="text1"/>
        </w:rPr>
        <w:noBreakHyphen/>
        <w:t>47</w:t>
      </w:r>
      <w:r w:rsidRPr="00425582">
        <w:rPr>
          <w:rFonts w:cs="Times New Roman"/>
          <w:b/>
          <w:color w:val="000000" w:themeColor="text1"/>
          <w:u w:color="000000" w:themeColor="text1"/>
        </w:rPr>
        <w:noBreakHyphen/>
        <w:t>935, RELATING TO ACTS AND DUTIES THAT PHYSICIAN ASSISTANTS ARE AUTHORIZED TO PERFORM, SO AS TO INCLUDE TELEMEDICINE SUBJECT TO CERTAIN REQUIREMENTS; AND TO AMEND SECTION 40</w:t>
      </w:r>
      <w:r w:rsidRPr="00425582">
        <w:rPr>
          <w:rFonts w:cs="Times New Roman"/>
          <w:b/>
          <w:color w:val="000000" w:themeColor="text1"/>
          <w:u w:color="000000" w:themeColor="text1"/>
        </w:rPr>
        <w:noBreakHyphen/>
        <w:t>47</w:t>
      </w:r>
      <w:r w:rsidRPr="00425582">
        <w:rPr>
          <w:rFonts w:cs="Times New Roman"/>
          <w:b/>
          <w:color w:val="000000" w:themeColor="text1"/>
          <w:u w:color="000000" w:themeColor="text1"/>
        </w:rPr>
        <w:noBreakHyphen/>
        <w:t xml:space="preserve">955, RELATING TO THE SCOPE OF PRACTICE OF PHYSICIAN ASSISTANTS, SO AS TO INCLUDE THE PERFORMANCE OF TELEMEDICINE; AND TO PROVIDE THE PROVISIONS OF THIS ACT TAKE EFFECT JULY 1, 2018.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Be it enacted by the General Assembly of the State of South Carolina:</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Nurse Practice Act, definitions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648BA">
        <w:rPr>
          <w:rFonts w:cs="Times New Roman"/>
          <w:snapToGrid w:val="0"/>
        </w:rPr>
        <w:t>SECTION</w:t>
      </w:r>
      <w:r w:rsidRPr="00A648BA">
        <w:rPr>
          <w:rFonts w:cs="Times New Roman"/>
          <w:snapToGrid w:val="0"/>
        </w:rPr>
        <w:tab/>
        <w:t>1.</w:t>
      </w:r>
      <w:r w:rsidRPr="00A648BA">
        <w:rPr>
          <w:rFonts w:cs="Times New Roman"/>
          <w:snapToGrid w:val="0"/>
        </w:rPr>
        <w:tab/>
        <w:t>Section 40</w:t>
      </w:r>
      <w:r>
        <w:rPr>
          <w:rFonts w:cs="Times New Roman"/>
          <w:snapToGrid w:val="0"/>
        </w:rPr>
        <w:noBreakHyphen/>
      </w:r>
      <w:r w:rsidRPr="00A648BA">
        <w:rPr>
          <w:rFonts w:cs="Times New Roman"/>
          <w:snapToGrid w:val="0"/>
        </w:rPr>
        <w:t>33</w:t>
      </w:r>
      <w:r>
        <w:rPr>
          <w:rFonts w:cs="Times New Roman"/>
          <w:snapToGrid w:val="0"/>
        </w:rPr>
        <w:noBreakHyphen/>
      </w:r>
      <w:r w:rsidRPr="00A648BA">
        <w:rPr>
          <w:rFonts w:cs="Times New Roman"/>
          <w:snapToGrid w:val="0"/>
        </w:rPr>
        <w:t>20 of the 1976 Code is amended to read: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snapToGrid w:val="0"/>
        </w:rPr>
        <w:tab/>
        <w:t>“Section 40</w:t>
      </w:r>
      <w:r>
        <w:rPr>
          <w:rFonts w:cs="Times New Roman"/>
          <w:snapToGrid w:val="0"/>
        </w:rPr>
        <w:noBreakHyphen/>
      </w:r>
      <w:r w:rsidRPr="00A648BA">
        <w:rPr>
          <w:rFonts w:cs="Times New Roman"/>
          <w:snapToGrid w:val="0"/>
        </w:rPr>
        <w:t>33</w:t>
      </w:r>
      <w:r>
        <w:rPr>
          <w:rFonts w:cs="Times New Roman"/>
          <w:snapToGrid w:val="0"/>
        </w:rPr>
        <w:noBreakHyphen/>
      </w:r>
      <w:r w:rsidRPr="00A648BA">
        <w:rPr>
          <w:rFonts w:cs="Times New Roman"/>
          <w:snapToGrid w:val="0"/>
        </w:rPr>
        <w:t>20.</w:t>
      </w:r>
      <w:r w:rsidRPr="00A648BA">
        <w:rPr>
          <w:rFonts w:cs="Times New Roman"/>
          <w:snapToGrid w:val="0"/>
        </w:rPr>
        <w:tab/>
      </w:r>
      <w:r w:rsidRPr="00A648BA">
        <w:rPr>
          <w:rFonts w:cs="Times New Roman"/>
        </w:rPr>
        <w:t>In addition to the definitions provided in Section 40</w:t>
      </w:r>
      <w:r>
        <w:rPr>
          <w:rFonts w:cs="Times New Roman"/>
        </w:rPr>
        <w:noBreakHyphen/>
      </w:r>
      <w:r w:rsidRPr="00A648BA">
        <w:rPr>
          <w:rFonts w:cs="Times New Roman"/>
        </w:rPr>
        <w:t>1</w:t>
      </w:r>
      <w:r>
        <w:rPr>
          <w:rFonts w:cs="Times New Roman"/>
        </w:rPr>
        <w:noBreakHyphen/>
      </w:r>
      <w:r w:rsidRPr="00A648BA">
        <w:rPr>
          <w:rFonts w:cs="Times New Roman"/>
        </w:rPr>
        <w:t>20, for purposes of this chapter: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w:t>
      </w:r>
      <w:r w:rsidRPr="00A648BA">
        <w:rPr>
          <w:rFonts w:cs="Times New Roman"/>
        </w:rPr>
        <w:tab/>
      </w:r>
      <w:r w:rsidRPr="00543DCD">
        <w:rPr>
          <w:rFonts w:cs="Times New Roman"/>
        </w:rPr>
        <w:t>‘</w:t>
      </w:r>
      <w:r w:rsidRPr="00A648BA">
        <w:rPr>
          <w:rFonts w:cs="Times New Roman"/>
        </w:rPr>
        <w:t>Accreditation</w:t>
      </w:r>
      <w:r w:rsidRPr="00543DCD">
        <w:rPr>
          <w:rFonts w:cs="Times New Roman"/>
        </w:rPr>
        <w:t>’</w:t>
      </w:r>
      <w:r w:rsidRPr="00A648BA">
        <w:rPr>
          <w:rFonts w:cs="Times New Roman"/>
        </w:rPr>
        <w:t xml:space="preserve"> means official authorization or status granted by an agency other than a state board of nursing.</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w:t>
      </w:r>
      <w:r w:rsidRPr="00A648BA">
        <w:rPr>
          <w:rFonts w:cs="Times New Roman"/>
        </w:rPr>
        <w:tab/>
      </w:r>
      <w:r w:rsidRPr="00543DCD">
        <w:rPr>
          <w:rFonts w:cs="Times New Roman"/>
        </w:rPr>
        <w:t>‘</w:t>
      </w:r>
      <w:r w:rsidRPr="00A648BA">
        <w:rPr>
          <w:rFonts w:cs="Times New Roman"/>
        </w:rPr>
        <w:t>Active license</w:t>
      </w:r>
      <w:r w:rsidRPr="00543DCD">
        <w:rPr>
          <w:rFonts w:cs="Times New Roman"/>
        </w:rPr>
        <w:t>’</w:t>
      </w:r>
      <w:r w:rsidRPr="00A648BA">
        <w:rPr>
          <w:rFonts w:cs="Times New Roman"/>
        </w:rPr>
        <w:t xml:space="preserve"> means the status of a license that has been renewed for the current period and authorizes the licensee to practice nursing in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w:t>
      </w:r>
      <w:r w:rsidRPr="00A648BA">
        <w:rPr>
          <w:rFonts w:cs="Times New Roman"/>
        </w:rPr>
        <w:tab/>
      </w:r>
      <w:r w:rsidRPr="00543DCD">
        <w:rPr>
          <w:rFonts w:cs="Times New Roman"/>
        </w:rPr>
        <w:t>‘</w:t>
      </w:r>
      <w:r w:rsidRPr="00A648BA">
        <w:rPr>
          <w:rFonts w:cs="Times New Roman"/>
        </w:rPr>
        <w:t>Additional acts</w:t>
      </w:r>
      <w:r w:rsidRPr="00543DCD">
        <w:rPr>
          <w:rFonts w:cs="Times New Roman"/>
        </w:rPr>
        <w:t>’</w:t>
      </w:r>
      <w:r w:rsidRPr="00A648BA">
        <w:rPr>
          <w:rFonts w:cs="Times New Roman"/>
        </w:rPr>
        <w:t xml:space="preserve"> means activities performed by a nurse that expand the scope of practice, as established in law. The following must be submitted in writing to the board for approval before a nurse implements additional acts: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additional activity being requested;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statement with rationale as to how the activity will improve client outcomes;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(c)</w:t>
      </w:r>
      <w:r w:rsidRPr="00A648BA">
        <w:rPr>
          <w:rFonts w:cs="Times New Roman"/>
        </w:rPr>
        <w:tab/>
        <w:t>documentation based on the literature review to support the nurse</w:t>
      </w:r>
      <w:r w:rsidRPr="00543DCD">
        <w:rPr>
          <w:rFonts w:cs="Times New Roman"/>
        </w:rPr>
        <w:t>’</w:t>
      </w:r>
      <w:r w:rsidRPr="00A648BA">
        <w:rPr>
          <w:rFonts w:cs="Times New Roman"/>
        </w:rPr>
        <w:t>s performing the additional activity;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(d)</w:t>
      </w:r>
      <w:r w:rsidRPr="00A648BA">
        <w:rPr>
          <w:rFonts w:cs="Times New Roman"/>
        </w:rPr>
        <w:tab/>
        <w:t>qualification requirements, including educational background and experience needed;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(e)</w:t>
      </w:r>
      <w:r w:rsidRPr="00A648BA">
        <w:rPr>
          <w:rFonts w:cs="Times New Roman"/>
        </w:rPr>
        <w:tab/>
        <w:t xml:space="preserve">special training required, including theory and clinical practice. A nurse must successfully complete a course of </w:t>
      </w:r>
      <w:r w:rsidRPr="00543DCD">
        <w:rPr>
          <w:rFonts w:cs="Times New Roman"/>
        </w:rPr>
        <w:t>‘</w:t>
      </w:r>
      <w:r w:rsidRPr="00A648BA">
        <w:rPr>
          <w:rFonts w:cs="Times New Roman"/>
        </w:rPr>
        <w:t>special education and training</w:t>
      </w:r>
      <w:r w:rsidRPr="00543DCD">
        <w:rPr>
          <w:rFonts w:cs="Times New Roman"/>
        </w:rPr>
        <w:t>’</w:t>
      </w:r>
      <w:r w:rsidRPr="00A648BA">
        <w:rPr>
          <w:rFonts w:cs="Times New Roman"/>
        </w:rPr>
        <w:t xml:space="preserve"> acceptable to the board to perform additional acts;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(f)</w:t>
      </w:r>
      <w:r w:rsidRPr="00A648BA">
        <w:rPr>
          <w:rFonts w:cs="Times New Roman"/>
        </w:rPr>
        <w:tab/>
        <w:t>evaluation and follow</w:t>
      </w:r>
      <w:r>
        <w:rPr>
          <w:rFonts w:cs="Times New Roman"/>
        </w:rPr>
        <w:noBreakHyphen/>
      </w:r>
      <w:r w:rsidRPr="00A648BA">
        <w:rPr>
          <w:rFonts w:cs="Times New Roman"/>
        </w:rPr>
        <w:t>up procedures.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Additional acts that constitute medical acts must be agreed to jointly by both the Board of Nursing and the Board of Medical Examiners.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(4)</w:t>
      </w:r>
      <w:r w:rsidRPr="00A648BA">
        <w:rPr>
          <w:rFonts w:cs="Times New Roman"/>
        </w:rPr>
        <w:tab/>
      </w:r>
      <w:r w:rsidRPr="00543DCD">
        <w:rPr>
          <w:rFonts w:cs="Times New Roman"/>
        </w:rPr>
        <w:t>‘</w:t>
      </w:r>
      <w:r w:rsidRPr="00A648BA">
        <w:rPr>
          <w:rFonts w:cs="Times New Roman"/>
        </w:rPr>
        <w:t>Administration of medications</w:t>
      </w:r>
      <w:r w:rsidRPr="00543DCD">
        <w:rPr>
          <w:rFonts w:cs="Times New Roman"/>
        </w:rPr>
        <w:t>’</w:t>
      </w:r>
      <w:r w:rsidRPr="00A648BA">
        <w:rPr>
          <w:rFonts w:cs="Times New Roman"/>
        </w:rPr>
        <w:t xml:space="preserve"> means the acts of preparing and giving drugs in accordance with the orders of a licensed, authorized nurse practitioner, certified nurse</w:t>
      </w:r>
      <w:r>
        <w:rPr>
          <w:rFonts w:cs="Times New Roman"/>
        </w:rPr>
        <w:noBreakHyphen/>
      </w:r>
      <w:r w:rsidRPr="00A648BA">
        <w:rPr>
          <w:rFonts w:cs="Times New Roman"/>
        </w:rPr>
        <w:t>midwife, clinical nurse specialist, or a physician, dentist, or other authorized licensed provider as to drug, dosage, route, and frequency; observing, recording, and reporting desired effects, untoward reactions, and side effects of drug therapy; intervening when emergency care is required as a result of drug therapy; appropriately instructing the patient regarding the medication; recognizing accepted prescribing limits and reporting deviations to the prescribing nurse practitioner, certified nurse</w:t>
      </w:r>
      <w:r>
        <w:rPr>
          <w:rFonts w:cs="Times New Roman"/>
        </w:rPr>
        <w:noBreakHyphen/>
      </w:r>
      <w:r w:rsidRPr="00A648BA">
        <w:rPr>
          <w:rFonts w:cs="Times New Roman"/>
        </w:rPr>
        <w:t>midwife, or clinical nurse specialist, physician, dentist, or other authorized licensed provider.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w:t>
      </w:r>
      <w:r w:rsidRPr="00A648BA">
        <w:rPr>
          <w:rFonts w:cs="Times New Roman"/>
        </w:rPr>
        <w:tab/>
      </w:r>
      <w:r w:rsidRPr="00543DCD">
        <w:rPr>
          <w:rFonts w:cs="Times New Roman"/>
        </w:rPr>
        <w:t>‘</w:t>
      </w:r>
      <w:r w:rsidRPr="00A648BA">
        <w:rPr>
          <w:rFonts w:cs="Times New Roman"/>
        </w:rPr>
        <w:t>Advanced Practice Registered Nurse</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APRN</w:t>
      </w:r>
      <w:r w:rsidRPr="00543DCD">
        <w:rPr>
          <w:rFonts w:cs="Times New Roman"/>
        </w:rPr>
        <w:t>’</w:t>
      </w:r>
      <w:r w:rsidRPr="00A648BA">
        <w:rPr>
          <w:rFonts w:cs="Times New Roman"/>
        </w:rPr>
        <w:t xml:space="preserve"> means a registered nurse who is prepared for an advanced practice registered nursing role by virtue of additional knowledge and skills gained through an advanced formal education program of nursing in a specialty area that is approved by the board. The categories of APRN are nurse practitioner, certified nurse</w:t>
      </w:r>
      <w:r>
        <w:rPr>
          <w:rFonts w:cs="Times New Roman"/>
        </w:rPr>
        <w:noBreakHyphen/>
      </w:r>
      <w:r w:rsidRPr="00A648BA">
        <w:rPr>
          <w:rFonts w:cs="Times New Roman"/>
        </w:rPr>
        <w:t>midwife, clinical nurse specialist, and certified registered nurse anesthetist. An advanced practice registered nurse shall hold a doctorate, a post</w:t>
      </w:r>
      <w:r>
        <w:rPr>
          <w:rFonts w:cs="Times New Roman"/>
        </w:rPr>
        <w:noBreakHyphen/>
      </w:r>
      <w:r w:rsidRPr="00A648BA">
        <w:rPr>
          <w:rFonts w:cs="Times New Roman"/>
        </w:rPr>
        <w:t>nursing master</w:t>
      </w:r>
      <w:r w:rsidRPr="00543DCD">
        <w:rPr>
          <w:rFonts w:cs="Times New Roman"/>
        </w:rPr>
        <w:t>’</w:t>
      </w:r>
      <w:r w:rsidRPr="00A648BA">
        <w:rPr>
          <w:rFonts w:cs="Times New Roman"/>
        </w:rPr>
        <w:t>s certificate, or a minimum of a master</w:t>
      </w:r>
      <w:r w:rsidRPr="00543DCD">
        <w:rPr>
          <w:rFonts w:cs="Times New Roman"/>
        </w:rPr>
        <w:t>’</w:t>
      </w:r>
      <w:r w:rsidRPr="00A648BA">
        <w:rPr>
          <w:rFonts w:cs="Times New Roman"/>
        </w:rPr>
        <w:t>s degree that includes advanced education composed of didactic and supervised clinical practice in a specific area of advanced practice registered nursing. APRNs must achieve national certification within two years post</w:t>
      </w:r>
      <w:r>
        <w:rPr>
          <w:rFonts w:cs="Times New Roman"/>
        </w:rPr>
        <w:noBreakHyphen/>
      </w:r>
      <w:r w:rsidRPr="00A648BA">
        <w:rPr>
          <w:rFonts w:cs="Times New Roman"/>
        </w:rPr>
        <w:t>graduation.  An APRN may perform those activities considered to be the practice of registered nursing or advanced practice consisting of nonmedical acts, such as population health management; quality improvement or research projects within a health</w:t>
      </w:r>
      <w:r>
        <w:rPr>
          <w:rFonts w:cs="Times New Roman"/>
        </w:rPr>
        <w:t xml:space="preserve"> </w:t>
      </w:r>
      <w:r w:rsidRPr="00A648BA">
        <w:rPr>
          <w:rFonts w:cs="Times New Roman"/>
        </w:rPr>
        <w:t xml:space="preserve">care system; and analysis of data and corresponding system recommendations, revisions, developments, or informatics. An APRN </w:t>
      </w:r>
      <w:r>
        <w:rPr>
          <w:rFonts w:cs="Times New Roman"/>
        </w:rPr>
        <w:t xml:space="preserve">also </w:t>
      </w:r>
      <w:r w:rsidRPr="00A648BA">
        <w:rPr>
          <w:rFonts w:cs="Times New Roman"/>
        </w:rPr>
        <w:t>may perform specified medical acts pursuant to a practice agreement as defined in item (45).</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w:t>
      </w:r>
      <w:r w:rsidRPr="00A648BA">
        <w:rPr>
          <w:rFonts w:cs="Times New Roman"/>
        </w:rPr>
        <w:tab/>
      </w:r>
      <w:r w:rsidRPr="00543DCD">
        <w:rPr>
          <w:rFonts w:cs="Times New Roman"/>
        </w:rPr>
        <w:t>‘</w:t>
      </w:r>
      <w:r w:rsidRPr="00A648BA">
        <w:rPr>
          <w:rFonts w:cs="Times New Roman"/>
        </w:rPr>
        <w:t>Agreed to jointly</w:t>
      </w:r>
      <w:r w:rsidRPr="00543DCD">
        <w:rPr>
          <w:rFonts w:cs="Times New Roman"/>
        </w:rPr>
        <w:t>’</w:t>
      </w:r>
      <w:r w:rsidRPr="00A648BA">
        <w:rPr>
          <w:rFonts w:cs="Times New Roman"/>
        </w:rPr>
        <w:t xml:space="preserve"> means the agreement by the Board of Nursing and Board of Medical Examiners on medical acts that nurses perform and that must be defined in a practice agreement pursuant to item (45).</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(7)</w:t>
      </w:r>
      <w:r w:rsidRPr="00A648BA">
        <w:rPr>
          <w:rFonts w:cs="Times New Roman"/>
        </w:rPr>
        <w:tab/>
      </w:r>
      <w:r w:rsidRPr="00543DCD">
        <w:rPr>
          <w:rFonts w:cs="Times New Roman"/>
        </w:rPr>
        <w:t>‘</w:t>
      </w:r>
      <w:r w:rsidRPr="00A648BA">
        <w:rPr>
          <w:rFonts w:cs="Times New Roman"/>
        </w:rPr>
        <w:t>Ancillary services</w:t>
      </w:r>
      <w:r w:rsidRPr="00543DCD">
        <w:rPr>
          <w:rFonts w:cs="Times New Roman"/>
        </w:rPr>
        <w:t>’</w:t>
      </w:r>
      <w:r w:rsidRPr="00A648BA">
        <w:rPr>
          <w:rFonts w:cs="Times New Roman"/>
        </w:rPr>
        <w:t xml:space="preserve"> means services associated with the basic services provided to an individual in need of in</w:t>
      </w:r>
      <w:r>
        <w:rPr>
          <w:rFonts w:cs="Times New Roman"/>
        </w:rPr>
        <w:noBreakHyphen/>
      </w:r>
      <w:r w:rsidRPr="00A648BA">
        <w:rPr>
          <w:rFonts w:cs="Times New Roman"/>
        </w:rPr>
        <w:t>home care who needs one or more of the basic services and includes: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homemaker</w:t>
      </w:r>
      <w:r>
        <w:rPr>
          <w:rFonts w:cs="Times New Roman"/>
        </w:rPr>
        <w:noBreakHyphen/>
      </w:r>
      <w:r w:rsidRPr="00A648BA">
        <w:rPr>
          <w:rFonts w:cs="Times New Roman"/>
        </w:rPr>
        <w:t>type services, including shopping, laundry, cleaning, and seasonal chores;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companion</w:t>
      </w:r>
      <w:r>
        <w:rPr>
          <w:rFonts w:cs="Times New Roman"/>
        </w:rPr>
        <w:noBreakHyphen/>
      </w:r>
      <w:r w:rsidRPr="00A648BA">
        <w:rPr>
          <w:rFonts w:cs="Times New Roman"/>
        </w:rPr>
        <w:t>type services, including transportation, letter writing, reading mail, and escorting;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(c)</w:t>
      </w:r>
      <w:r w:rsidRPr="00A648BA">
        <w:rPr>
          <w:rFonts w:cs="Times New Roman"/>
        </w:rPr>
        <w:tab/>
        <w:t>assistance with cognitive tasks, including managing finances, planning activities, and making decisions.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(8)</w:t>
      </w:r>
      <w:r w:rsidRPr="00A648BA">
        <w:rPr>
          <w:rFonts w:cs="Times New Roman"/>
        </w:rPr>
        <w:tab/>
      </w:r>
      <w:r w:rsidRPr="00543DCD">
        <w:rPr>
          <w:rFonts w:cs="Times New Roman"/>
        </w:rPr>
        <w:t>‘</w:t>
      </w:r>
      <w:r w:rsidRPr="00A648BA">
        <w:rPr>
          <w:rFonts w:cs="Times New Roman"/>
        </w:rPr>
        <w:t>Approval</w:t>
      </w:r>
      <w:r w:rsidRPr="00543DCD">
        <w:rPr>
          <w:rFonts w:cs="Times New Roman"/>
        </w:rPr>
        <w:t>’</w:t>
      </w:r>
      <w:r w:rsidRPr="00A648BA">
        <w:rPr>
          <w:rFonts w:cs="Times New Roman"/>
        </w:rPr>
        <w:t xml:space="preserve"> means the process by which the board evaluates nursing education programs, which must meet established uniform and reasonable standards.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(9)</w:t>
      </w:r>
      <w:r w:rsidRPr="00A648BA">
        <w:rPr>
          <w:rFonts w:cs="Times New Roman"/>
        </w:rPr>
        <w:tab/>
      </w:r>
      <w:r w:rsidRPr="00543DCD">
        <w:rPr>
          <w:rFonts w:cs="Times New Roman"/>
        </w:rPr>
        <w:t>‘</w:t>
      </w:r>
      <w:r w:rsidRPr="00A648BA">
        <w:rPr>
          <w:rFonts w:cs="Times New Roman"/>
        </w:rPr>
        <w:t>Approved written guidelines</w:t>
      </w:r>
      <w:r w:rsidRPr="00543DCD">
        <w:rPr>
          <w:rFonts w:cs="Times New Roman"/>
        </w:rPr>
        <w:t>’</w:t>
      </w:r>
      <w:r w:rsidRPr="00A648BA">
        <w:rPr>
          <w:rFonts w:cs="Times New Roman"/>
        </w:rPr>
        <w:t xml:space="preserve"> means specific statements developed by a certified registered nurse anesthetist and a supervising licensed physician or dentist or by the medical staff within the facility where practice privileges have been granted.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(10)</w:t>
      </w:r>
      <w:r w:rsidRPr="00A648BA">
        <w:rPr>
          <w:rFonts w:cs="Times New Roman"/>
        </w:rPr>
        <w:tab/>
      </w:r>
      <w:r w:rsidRPr="00543DCD">
        <w:rPr>
          <w:rFonts w:cs="Times New Roman"/>
        </w:rPr>
        <w:t>‘</w:t>
      </w:r>
      <w:r w:rsidRPr="00A648BA">
        <w:rPr>
          <w:rFonts w:cs="Times New Roman"/>
        </w:rPr>
        <w:t>Attendant care services</w:t>
      </w:r>
      <w:r w:rsidRPr="00543DCD">
        <w:rPr>
          <w:rFonts w:cs="Times New Roman"/>
        </w:rPr>
        <w:t>’</w:t>
      </w:r>
      <w:r w:rsidRPr="00A648BA">
        <w:rPr>
          <w:rFonts w:cs="Times New Roman"/>
        </w:rPr>
        <w:t xml:space="preserve"> means those basic and ancillary services that enable an individual in need of in</w:t>
      </w:r>
      <w:r>
        <w:rPr>
          <w:rFonts w:cs="Times New Roman"/>
        </w:rPr>
        <w:noBreakHyphen/>
      </w:r>
      <w:r w:rsidRPr="00A648BA">
        <w:rPr>
          <w:rFonts w:cs="Times New Roman"/>
        </w:rPr>
        <w:t>home care to live in the individual</w:t>
      </w:r>
      <w:r w:rsidRPr="00543DCD">
        <w:rPr>
          <w:rFonts w:cs="Times New Roman"/>
        </w:rPr>
        <w:t>’</w:t>
      </w:r>
      <w:r w:rsidRPr="00A648BA">
        <w:rPr>
          <w:rFonts w:cs="Times New Roman"/>
        </w:rPr>
        <w:t>s home and community rather than in an institution and to carry out functions of daily living, self</w:t>
      </w:r>
      <w:r>
        <w:rPr>
          <w:rFonts w:cs="Times New Roman"/>
        </w:rPr>
        <w:noBreakHyphen/>
      </w:r>
      <w:r w:rsidRPr="00A648BA">
        <w:rPr>
          <w:rFonts w:cs="Times New Roman"/>
        </w:rPr>
        <w:t>care, and mobility.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(11)</w:t>
      </w:r>
      <w:r w:rsidRPr="00A648BA">
        <w:rPr>
          <w:rFonts w:cs="Times New Roman"/>
        </w:rPr>
        <w:tab/>
      </w:r>
      <w:r w:rsidRPr="00543DCD">
        <w:rPr>
          <w:rFonts w:cs="Times New Roman"/>
        </w:rPr>
        <w:t>‘</w:t>
      </w:r>
      <w:r w:rsidRPr="00A648BA">
        <w:rPr>
          <w:rFonts w:cs="Times New Roman"/>
        </w:rPr>
        <w:t>Authorized licensed provider</w:t>
      </w:r>
      <w:r w:rsidRPr="00543DCD">
        <w:rPr>
          <w:rFonts w:cs="Times New Roman"/>
        </w:rPr>
        <w:t>’</w:t>
      </w:r>
      <w:r w:rsidRPr="00A648BA">
        <w:rPr>
          <w:rFonts w:cs="Times New Roman"/>
        </w:rPr>
        <w:t xml:space="preserve"> means a provider of health care services who is authorized to practice by a licensing board in this State where the scope of practice includes authority to order and prescribe drugs in treating patients.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(12)</w:t>
      </w:r>
      <w:r w:rsidRPr="00A648BA">
        <w:rPr>
          <w:rFonts w:cs="Times New Roman"/>
        </w:rPr>
        <w:tab/>
      </w:r>
      <w:r w:rsidRPr="00543DCD">
        <w:rPr>
          <w:rFonts w:cs="Times New Roman"/>
        </w:rPr>
        <w:t>‘</w:t>
      </w:r>
      <w:r w:rsidRPr="00A648BA">
        <w:rPr>
          <w:rFonts w:cs="Times New Roman"/>
        </w:rPr>
        <w:t>Basic services</w:t>
      </w:r>
      <w:r w:rsidRPr="00543DCD">
        <w:rPr>
          <w:rFonts w:cs="Times New Roman"/>
        </w:rPr>
        <w:t>’</w:t>
      </w:r>
      <w:r w:rsidRPr="00A648BA">
        <w:rPr>
          <w:rFonts w:cs="Times New Roman"/>
        </w:rPr>
        <w:t xml:space="preserve"> includes: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getting in and out of a bed, wheelchair, motor vehicle, or other device;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assistance with routine bodily functions including health maintenance activities, bathing and personal hygiene, dressing and grooming, and feeding, including preparation and cleanup.</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(13)</w:t>
      </w:r>
      <w:r w:rsidRPr="00A648BA">
        <w:rPr>
          <w:rFonts w:cs="Times New Roman"/>
        </w:rPr>
        <w:tab/>
      </w:r>
      <w:r w:rsidRPr="00543DCD">
        <w:rPr>
          <w:rFonts w:cs="Times New Roman"/>
        </w:rPr>
        <w:t>‘</w:t>
      </w:r>
      <w:r w:rsidRPr="00A648BA">
        <w:rPr>
          <w:rFonts w:cs="Times New Roman"/>
        </w:rPr>
        <w:t>Board</w:t>
      </w:r>
      <w:r w:rsidRPr="00543DCD">
        <w:rPr>
          <w:rFonts w:cs="Times New Roman"/>
        </w:rPr>
        <w:t>’</w:t>
      </w:r>
      <w:r w:rsidRPr="00A648BA">
        <w:rPr>
          <w:rFonts w:cs="Times New Roman"/>
        </w:rPr>
        <w:t xml:space="preserve"> means the State Board of Nursing for South Carolina.</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(14)</w:t>
      </w:r>
      <w:r w:rsidRPr="00A648BA">
        <w:rPr>
          <w:rFonts w:cs="Times New Roman"/>
        </w:rPr>
        <w:tab/>
      </w:r>
      <w:r w:rsidRPr="00543DCD">
        <w:rPr>
          <w:rFonts w:cs="Times New Roman"/>
        </w:rPr>
        <w:t>‘</w:t>
      </w:r>
      <w:r w:rsidRPr="00A648BA">
        <w:rPr>
          <w:rFonts w:cs="Times New Roman"/>
        </w:rPr>
        <w:t>Board</w:t>
      </w:r>
      <w:r>
        <w:rPr>
          <w:rFonts w:cs="Times New Roman"/>
        </w:rPr>
        <w:noBreakHyphen/>
      </w:r>
      <w:r w:rsidRPr="00A648BA">
        <w:rPr>
          <w:rFonts w:cs="Times New Roman"/>
        </w:rPr>
        <w:t>approved credentialing organization</w:t>
      </w:r>
      <w:r w:rsidRPr="00543DCD">
        <w:rPr>
          <w:rFonts w:cs="Times New Roman"/>
        </w:rPr>
        <w:t>’</w:t>
      </w:r>
      <w:r w:rsidRPr="00A648BA">
        <w:rPr>
          <w:rFonts w:cs="Times New Roman"/>
        </w:rPr>
        <w:t xml:space="preserve"> means an organization that offers a certification examination in a specialty area of nursing practice, establishes scope and standards of practice statements, and provides a mechanism for evaluating continuing competency in a specialized area of nursing practice which has been approved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(15)</w:t>
      </w:r>
      <w:r w:rsidRPr="00A648BA">
        <w:rPr>
          <w:rFonts w:cs="Times New Roman"/>
        </w:rPr>
        <w:tab/>
      </w:r>
      <w:r w:rsidRPr="00543DCD">
        <w:rPr>
          <w:rFonts w:cs="Times New Roman"/>
        </w:rPr>
        <w:t>‘</w:t>
      </w:r>
      <w:r w:rsidRPr="00A648BA">
        <w:rPr>
          <w:rFonts w:cs="Times New Roman"/>
        </w:rPr>
        <w:t>Business days</w:t>
      </w:r>
      <w:r w:rsidRPr="00543DCD">
        <w:rPr>
          <w:rFonts w:cs="Times New Roman"/>
        </w:rPr>
        <w:t>’</w:t>
      </w:r>
      <w:r w:rsidRPr="00A648BA">
        <w:rPr>
          <w:rFonts w:cs="Times New Roman"/>
        </w:rPr>
        <w:t xml:space="preserve"> means every day except Saturdays, Sundays, and legal holidays.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(16)</w:t>
      </w:r>
      <w:r w:rsidRPr="00A648BA">
        <w:rPr>
          <w:rFonts w:cs="Times New Roman"/>
        </w:rPr>
        <w:tab/>
      </w:r>
      <w:r w:rsidRPr="00543DCD">
        <w:rPr>
          <w:rFonts w:cs="Times New Roman"/>
        </w:rPr>
        <w:t>‘</w:t>
      </w:r>
      <w:r w:rsidRPr="00A648BA">
        <w:rPr>
          <w:rFonts w:cs="Times New Roman"/>
        </w:rPr>
        <w:t>Cancellation</w:t>
      </w:r>
      <w:r w:rsidRPr="00543DCD">
        <w:rPr>
          <w:rFonts w:cs="Times New Roman"/>
        </w:rPr>
        <w:t>’</w:t>
      </w:r>
      <w:r w:rsidRPr="00A648BA">
        <w:rPr>
          <w:rFonts w:cs="Times New Roman"/>
        </w:rPr>
        <w:t xml:space="preserve"> means the withdrawal or invalidation of an authorization to practice that was issued to an ineligible person either in error or based upon a false, fraudulent, or deceptive representation in the application process.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(17)</w:t>
      </w:r>
      <w:r w:rsidRPr="00A648BA">
        <w:rPr>
          <w:rFonts w:cs="Times New Roman"/>
        </w:rPr>
        <w:tab/>
      </w:r>
      <w:r w:rsidRPr="00543DCD">
        <w:rPr>
          <w:rFonts w:cs="Times New Roman"/>
        </w:rPr>
        <w:t>‘</w:t>
      </w:r>
      <w:r w:rsidRPr="00A648BA">
        <w:rPr>
          <w:rFonts w:cs="Times New Roman"/>
        </w:rPr>
        <w:t>Certification</w:t>
      </w:r>
      <w:r w:rsidRPr="00543DCD">
        <w:rPr>
          <w:rFonts w:cs="Times New Roman"/>
        </w:rPr>
        <w:t>’</w:t>
      </w:r>
      <w:r w:rsidRPr="00A648BA">
        <w:rPr>
          <w:rFonts w:cs="Times New Roman"/>
        </w:rPr>
        <w:t xml:space="preserve"> of a registered nurse means approval by an established body, other than the board, but recognized by the board, that recognizes the unique, minimal requirements of specialized areas of nursing practice. Certification requires completion of a recognized formal program of study and specialty board examination, if the specialty board exists, and certification of competence in nursing practice by the certifying agency.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(18)</w:t>
      </w:r>
      <w:r w:rsidRPr="00A648BA">
        <w:rPr>
          <w:rFonts w:cs="Times New Roman"/>
        </w:rPr>
        <w:tab/>
      </w:r>
      <w:r w:rsidRPr="00543DCD">
        <w:rPr>
          <w:rFonts w:cs="Times New Roman"/>
        </w:rPr>
        <w:t>‘</w:t>
      </w:r>
      <w:r w:rsidRPr="00A648BA">
        <w:rPr>
          <w:rFonts w:cs="Times New Roman"/>
        </w:rPr>
        <w:t>Certified Nurse</w:t>
      </w:r>
      <w:r>
        <w:rPr>
          <w:rFonts w:cs="Times New Roman"/>
        </w:rPr>
        <w:noBreakHyphen/>
      </w:r>
      <w:r w:rsidRPr="00A648BA">
        <w:rPr>
          <w:rFonts w:cs="Times New Roman"/>
        </w:rPr>
        <w:t>Midwife</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CNM</w:t>
      </w:r>
      <w:r w:rsidRPr="00543DCD">
        <w:rPr>
          <w:rFonts w:cs="Times New Roman"/>
        </w:rPr>
        <w:t>’</w:t>
      </w:r>
      <w:r w:rsidRPr="00A648BA">
        <w:rPr>
          <w:rFonts w:cs="Times New Roman"/>
        </w:rPr>
        <w:t xml:space="preserve"> means an advanced practice registered nurse who holds a master</w:t>
      </w:r>
      <w:r w:rsidRPr="00543DCD">
        <w:rPr>
          <w:rFonts w:cs="Times New Roman"/>
        </w:rPr>
        <w:t>’</w:t>
      </w:r>
      <w:r w:rsidRPr="00A648BA">
        <w:rPr>
          <w:rFonts w:cs="Times New Roman"/>
        </w:rPr>
        <w:t xml:space="preserve">s degree in the specialty </w:t>
      </w:r>
      <w:r w:rsidRPr="00A648BA">
        <w:rPr>
          <w:rFonts w:cs="Times New Roman"/>
        </w:rPr>
        <w:lastRenderedPageBreak/>
        <w:t>area, maintains an American Midwifery Certification Board certificate, and is trained to provide management of women</w:t>
      </w:r>
      <w:r w:rsidRPr="00543DCD">
        <w:rPr>
          <w:rFonts w:cs="Times New Roman"/>
        </w:rPr>
        <w:t>’</w:t>
      </w:r>
      <w:r w:rsidRPr="00A648BA">
        <w:rPr>
          <w:rFonts w:cs="Times New Roman"/>
        </w:rPr>
        <w:t>s health care from adolescence beyond menopause, focusing on gynecologic and family planning services, preconception care, pregnancy, childbirth, postpartum, care of the normal newborn during the first twenty</w:t>
      </w:r>
      <w:r>
        <w:rPr>
          <w:rFonts w:cs="Times New Roman"/>
        </w:rPr>
        <w:noBreakHyphen/>
      </w:r>
      <w:r w:rsidRPr="00A648BA">
        <w:rPr>
          <w:rFonts w:cs="Times New Roman"/>
        </w:rPr>
        <w:t>eight days of life, and the notification and treatment of partners for sexually transmitted infections.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(19)</w:t>
      </w:r>
      <w:r w:rsidRPr="00A648BA">
        <w:rPr>
          <w:rFonts w:cs="Times New Roman"/>
        </w:rPr>
        <w:tab/>
      </w:r>
      <w:r w:rsidRPr="00543DCD">
        <w:rPr>
          <w:rFonts w:cs="Times New Roman"/>
        </w:rPr>
        <w:t>‘</w:t>
      </w:r>
      <w:r w:rsidRPr="00A648BA">
        <w:rPr>
          <w:rFonts w:cs="Times New Roman"/>
        </w:rPr>
        <w:t>Certified Registered Nurse Anesthetist</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CRNA</w:t>
      </w:r>
      <w:r w:rsidRPr="00543DCD">
        <w:rPr>
          <w:rFonts w:cs="Times New Roman"/>
        </w:rPr>
        <w:t>’</w:t>
      </w:r>
      <w:r w:rsidRPr="00A648BA">
        <w:rPr>
          <w:rFonts w:cs="Times New Roman"/>
        </w:rPr>
        <w:t xml:space="preserve"> means an advanced practice registered nurse who:</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has successfully completed an advanced, organized formal CRNA education program at the master</w:t>
      </w:r>
      <w:r w:rsidRPr="00543DCD">
        <w:rPr>
          <w:rFonts w:cs="Times New Roman"/>
        </w:rPr>
        <w:t>’</w:t>
      </w:r>
      <w:r w:rsidRPr="00A648BA">
        <w:rPr>
          <w:rFonts w:cs="Times New Roman"/>
        </w:rPr>
        <w:t>s level accredited by the national accrediting organization of this specialty area and that is recognized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is certified by a board</w:t>
      </w:r>
      <w:r>
        <w:rPr>
          <w:rFonts w:cs="Times New Roman"/>
        </w:rPr>
        <w:noBreakHyphen/>
      </w:r>
      <w:r w:rsidRPr="00A648BA">
        <w:rPr>
          <w:rFonts w:cs="Times New Roman"/>
        </w:rPr>
        <w:t>approved national certifying organization;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(c)</w:t>
      </w:r>
      <w:r w:rsidRPr="00A648BA">
        <w:rPr>
          <w:rFonts w:cs="Times New Roman"/>
        </w:rPr>
        <w:tab/>
        <w:t>demonstrates advanced knowledge and skill in the delivery of anesthesia services.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A CRNA must practice in accordance with approved written guidelines developed under supervision of a licensed physician or dentist or approved by the medical staff within the facility where practice privileges have been granted.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(20)</w:t>
      </w:r>
      <w:r w:rsidRPr="00A648BA">
        <w:rPr>
          <w:rFonts w:cs="Times New Roman"/>
        </w:rPr>
        <w:tab/>
      </w:r>
      <w:r w:rsidRPr="00543DCD">
        <w:rPr>
          <w:rFonts w:cs="Times New Roman"/>
        </w:rPr>
        <w:t>‘</w:t>
      </w:r>
      <w:r w:rsidRPr="00A648BA">
        <w:rPr>
          <w:rFonts w:cs="Times New Roman"/>
        </w:rPr>
        <w:t>Clinical Nurse Specialist</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CNS</w:t>
      </w:r>
      <w:r w:rsidRPr="00543DCD">
        <w:rPr>
          <w:rFonts w:cs="Times New Roman"/>
        </w:rPr>
        <w:t>’</w:t>
      </w:r>
      <w:r w:rsidRPr="00A648BA">
        <w:rPr>
          <w:rFonts w:cs="Times New Roman"/>
        </w:rPr>
        <w:t xml:space="preserve"> means an advanced practice registered nurse who is a clinician with a high degree of knowledge, skill, and competence in a practice discipline of nursing. This nurse shall hold a master</w:t>
      </w:r>
      <w:r w:rsidRPr="00543DCD">
        <w:rPr>
          <w:rFonts w:cs="Times New Roman"/>
        </w:rPr>
        <w:t>’</w:t>
      </w:r>
      <w:r w:rsidRPr="00A648BA">
        <w:rPr>
          <w:rFonts w:cs="Times New Roman"/>
        </w:rPr>
        <w:t>s degree in nursing, with an emphasis in clinical nursing. These nurses are directly available to the public through the provision of nursing care to clients and indirectly available through guidance and planning of care with other nursing personnel. A CNS who performs medical acts is required to have physician support and to practice pursuant to a practice agreement as defined in item (45). A CNS who does not perform medical acts is not required to have physician support or to practice pursuant to a practice agreement as provided in Section 40</w:t>
      </w:r>
      <w:r>
        <w:rPr>
          <w:rFonts w:cs="Times New Roman"/>
        </w:rPr>
        <w:noBreakHyphen/>
      </w:r>
      <w:r w:rsidRPr="00A648BA">
        <w:rPr>
          <w:rFonts w:cs="Times New Roman"/>
        </w:rPr>
        <w:t>33</w:t>
      </w:r>
      <w:r>
        <w:rPr>
          <w:rFonts w:cs="Times New Roman"/>
        </w:rPr>
        <w:noBreakHyphen/>
      </w:r>
      <w:r w:rsidRPr="00A648BA">
        <w:rPr>
          <w:rFonts w:cs="Times New Roman"/>
        </w:rPr>
        <w:t>34.</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(21)</w:t>
      </w:r>
      <w:r w:rsidRPr="00A648BA">
        <w:rPr>
          <w:rFonts w:cs="Times New Roman"/>
        </w:rPr>
        <w:tab/>
      </w:r>
      <w:r w:rsidRPr="00543DCD">
        <w:rPr>
          <w:rFonts w:cs="Times New Roman"/>
        </w:rPr>
        <w:t>‘</w:t>
      </w:r>
      <w:r w:rsidRPr="00A648BA">
        <w:rPr>
          <w:rFonts w:cs="Times New Roman"/>
        </w:rPr>
        <w:t>Competence</w:t>
      </w:r>
      <w:r w:rsidRPr="00543DCD">
        <w:rPr>
          <w:rFonts w:cs="Times New Roman"/>
        </w:rPr>
        <w:t>’</w:t>
      </w:r>
      <w:r w:rsidRPr="00A648BA">
        <w:rPr>
          <w:rFonts w:cs="Times New Roman"/>
        </w:rPr>
        <w:t xml:space="preserve"> means the ability of a licensed nurse to perform safely, skillfully, and proficiently the functions within the role of the licensee. The role encompasses the possession and interrelation of essential knowledge, judgment, attitudes, values, skills, and abilities, which are varied and range in complexity. Competence is a dynamic concept, changing as the licensed nurse achieves a higher stage of development, responsibility, and accountability within the role.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(22)</w:t>
      </w:r>
      <w:r w:rsidRPr="00A648BA">
        <w:rPr>
          <w:rFonts w:cs="Times New Roman"/>
        </w:rPr>
        <w:tab/>
      </w:r>
      <w:r w:rsidRPr="00543DCD">
        <w:rPr>
          <w:rFonts w:cs="Times New Roman"/>
        </w:rPr>
        <w:t>‘</w:t>
      </w:r>
      <w:r w:rsidRPr="00A648BA">
        <w:rPr>
          <w:rFonts w:cs="Times New Roman"/>
        </w:rPr>
        <w:t>Delivering</w:t>
      </w:r>
      <w:r w:rsidRPr="00543DCD">
        <w:rPr>
          <w:rFonts w:cs="Times New Roman"/>
        </w:rPr>
        <w:t>’</w:t>
      </w:r>
      <w:r w:rsidRPr="00A648BA">
        <w:rPr>
          <w:rFonts w:cs="Times New Roman"/>
        </w:rPr>
        <w:t xml:space="preserve"> means the act of handing over to a patient medications as ordered by an authorized licensed provider and prepared by an authorized licensed provider.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(23)</w:t>
      </w:r>
      <w:r w:rsidRPr="00A648BA">
        <w:rPr>
          <w:rFonts w:cs="Times New Roman"/>
        </w:rPr>
        <w:tab/>
      </w:r>
      <w:r w:rsidRPr="00543DCD">
        <w:rPr>
          <w:rFonts w:cs="Times New Roman"/>
        </w:rPr>
        <w:t>‘</w:t>
      </w:r>
      <w:r w:rsidRPr="00A648BA">
        <w:rPr>
          <w:rFonts w:cs="Times New Roman"/>
        </w:rPr>
        <w:t>Dentist</w:t>
      </w:r>
      <w:r w:rsidRPr="00543DCD">
        <w:rPr>
          <w:rFonts w:cs="Times New Roman"/>
        </w:rPr>
        <w:t>’</w:t>
      </w:r>
      <w:r w:rsidRPr="00A648BA">
        <w:rPr>
          <w:rFonts w:cs="Times New Roman"/>
        </w:rPr>
        <w:t xml:space="preserve"> means a dentist licensed by the South Carolina Board of Dentistry.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(24)</w:t>
      </w:r>
      <w:r w:rsidRPr="00A648BA">
        <w:rPr>
          <w:rFonts w:cs="Times New Roman"/>
        </w:rPr>
        <w:tab/>
      </w:r>
      <w:r w:rsidRPr="00543DCD">
        <w:rPr>
          <w:rFonts w:cs="Times New Roman"/>
        </w:rPr>
        <w:t>‘</w:t>
      </w:r>
      <w:r w:rsidRPr="00A648BA">
        <w:rPr>
          <w:rFonts w:cs="Times New Roman"/>
        </w:rPr>
        <w:t>Entity</w:t>
      </w:r>
      <w:r w:rsidRPr="00543DCD">
        <w:rPr>
          <w:rFonts w:cs="Times New Roman"/>
        </w:rPr>
        <w:t>’</w:t>
      </w:r>
      <w:r w:rsidRPr="00A648BA">
        <w:rPr>
          <w:rFonts w:cs="Times New Roman"/>
        </w:rPr>
        <w:t xml:space="preserve"> means a sole proprietorship, partnership, limited liability partnership, limited liability corporation, association, joint venture, cooperative, company, corporation, or other public or private legal entity authorized by law.</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(25)</w:t>
      </w:r>
      <w:r w:rsidRPr="00A648BA">
        <w:rPr>
          <w:rFonts w:cs="Times New Roman"/>
        </w:rPr>
        <w:tab/>
      </w:r>
      <w:r w:rsidRPr="00543DCD">
        <w:rPr>
          <w:rFonts w:cs="Times New Roman"/>
        </w:rPr>
        <w:t>‘</w:t>
      </w:r>
      <w:r w:rsidRPr="00A648BA">
        <w:rPr>
          <w:rFonts w:cs="Times New Roman"/>
        </w:rPr>
        <w:t>Expanded role</w:t>
      </w:r>
      <w:r w:rsidRPr="00543DCD">
        <w:rPr>
          <w:rFonts w:cs="Times New Roman"/>
        </w:rPr>
        <w:t>’</w:t>
      </w:r>
      <w:r w:rsidRPr="00A648BA">
        <w:rPr>
          <w:rFonts w:cs="Times New Roman"/>
        </w:rPr>
        <w:t xml:space="preserve"> of a registered nurse means a process of diffusion and implies multi</w:t>
      </w:r>
      <w:r>
        <w:rPr>
          <w:rFonts w:cs="Times New Roman"/>
        </w:rPr>
        <w:noBreakHyphen/>
      </w:r>
      <w:r w:rsidRPr="00A648BA">
        <w:rPr>
          <w:rFonts w:cs="Times New Roman"/>
        </w:rPr>
        <w:t>directional change. Expansion, as a process of role change, is undertaken to fill perceived needs in the health care system, and also to project new components or systems of health care. The authority base for practice from which the expanded role emanates is the body of knowledge that constitutes a nurse</w:t>
      </w:r>
      <w:r w:rsidRPr="00543DCD">
        <w:rPr>
          <w:rFonts w:cs="Times New Roman"/>
        </w:rPr>
        <w:t>’</w:t>
      </w:r>
      <w:r w:rsidRPr="00A648BA">
        <w:rPr>
          <w:rFonts w:cs="Times New Roman"/>
        </w:rPr>
        <w:t>s preparation for practice. The expanded role of a registered nurse requires specialized knowledge, judgment, and skill, but does not require or permit medical diagnosis or medical prescription of therapeutic or corrective measures. The expanded role of a licensed practical nurse with special education and training includes performing delegated professional nursing activities, as authorized by the board under the direction and supervision of a registered nurse, but does not authorize violation of state law pertaining to medical or pharmacy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(26)</w:t>
      </w:r>
      <w:r w:rsidRPr="00A648BA">
        <w:rPr>
          <w:rFonts w:cs="Times New Roman"/>
        </w:rPr>
        <w:tab/>
      </w:r>
      <w:r w:rsidRPr="00543DCD">
        <w:rPr>
          <w:rFonts w:cs="Times New Roman"/>
        </w:rPr>
        <w:t>‘</w:t>
      </w:r>
      <w:r w:rsidRPr="00A648BA">
        <w:rPr>
          <w:rFonts w:cs="Times New Roman"/>
        </w:rPr>
        <w:t>Graduate Registered Nurse Anesthetist</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GRNA</w:t>
      </w:r>
      <w:r w:rsidRPr="00543DCD">
        <w:rPr>
          <w:rFonts w:cs="Times New Roman"/>
        </w:rPr>
        <w:t>’</w:t>
      </w:r>
      <w:r w:rsidRPr="00A648BA">
        <w:rPr>
          <w:rFonts w:cs="Times New Roman"/>
        </w:rPr>
        <w:t xml:space="preserve"> means a new graduate of an advanced organized formal education program for nurse anesthetists accredited by the national accrediting organization who must achieve certification within one year of graduation of program completion.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(27)</w:t>
      </w:r>
      <w:r w:rsidRPr="00A648BA">
        <w:rPr>
          <w:rFonts w:cs="Times New Roman"/>
        </w:rPr>
        <w:tab/>
      </w:r>
      <w:r w:rsidRPr="00543DCD">
        <w:rPr>
          <w:rFonts w:cs="Times New Roman"/>
        </w:rPr>
        <w:t>‘</w:t>
      </w:r>
      <w:r w:rsidRPr="00A648BA">
        <w:rPr>
          <w:rFonts w:cs="Times New Roman"/>
        </w:rPr>
        <w:t>Graduate Registered Nurse</w:t>
      </w:r>
      <w:r>
        <w:rPr>
          <w:rFonts w:cs="Times New Roman"/>
        </w:rPr>
        <w:noBreakHyphen/>
      </w:r>
      <w:r w:rsidRPr="00A648BA">
        <w:rPr>
          <w:rFonts w:cs="Times New Roman"/>
        </w:rPr>
        <w:t>Midwife</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GRNM</w:t>
      </w:r>
      <w:r w:rsidRPr="00543DCD">
        <w:rPr>
          <w:rFonts w:cs="Times New Roman"/>
        </w:rPr>
        <w:t>’</w:t>
      </w:r>
      <w:r w:rsidRPr="00A648BA">
        <w:rPr>
          <w:rFonts w:cs="Times New Roman"/>
        </w:rPr>
        <w:t xml:space="preserve"> means a new graduate of an advanced organized formal education program for nurse</w:t>
      </w:r>
      <w:r>
        <w:rPr>
          <w:rFonts w:cs="Times New Roman"/>
        </w:rPr>
        <w:noBreakHyphen/>
      </w:r>
      <w:r w:rsidRPr="00A648BA">
        <w:rPr>
          <w:rFonts w:cs="Times New Roman"/>
        </w:rPr>
        <w:t>midwives accredited by the national accrediting organization. A GRNM is required to become certified within one year of graduation or program completion.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(28)</w:t>
      </w:r>
      <w:r w:rsidRPr="00A648BA">
        <w:rPr>
          <w:rFonts w:cs="Times New Roman"/>
        </w:rPr>
        <w:tab/>
      </w:r>
      <w:r w:rsidRPr="00543DCD">
        <w:rPr>
          <w:rFonts w:cs="Times New Roman"/>
        </w:rPr>
        <w:t>‘</w:t>
      </w:r>
      <w:r w:rsidRPr="00A648BA">
        <w:rPr>
          <w:rFonts w:cs="Times New Roman"/>
        </w:rPr>
        <w:t>Health maintenance activities</w:t>
      </w:r>
      <w:r w:rsidRPr="00543DCD">
        <w:rPr>
          <w:rFonts w:cs="Times New Roman"/>
        </w:rPr>
        <w:t>’</w:t>
      </w:r>
      <w:r w:rsidRPr="00A648BA">
        <w:rPr>
          <w:rFonts w:cs="Times New Roman"/>
        </w:rPr>
        <w:t xml:space="preserve"> include, but are not limited to, catheter irrigation, administration of medications, enemas and suppositories, and wound care, if these activities could be performed by an individual if the individual were physically and mentally capable.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(29)</w:t>
      </w:r>
      <w:r w:rsidRPr="00A648BA">
        <w:rPr>
          <w:rFonts w:cs="Times New Roman"/>
        </w:rPr>
        <w:tab/>
      </w:r>
      <w:r w:rsidRPr="00543DCD">
        <w:rPr>
          <w:rFonts w:cs="Times New Roman"/>
        </w:rPr>
        <w:t>‘</w:t>
      </w:r>
      <w:r w:rsidRPr="00A648BA">
        <w:rPr>
          <w:rFonts w:cs="Times New Roman"/>
        </w:rPr>
        <w:t>Inactive license</w:t>
      </w:r>
      <w:r w:rsidRPr="00543DCD">
        <w:rPr>
          <w:rFonts w:cs="Times New Roman"/>
        </w:rPr>
        <w:t>’</w:t>
      </w:r>
      <w:r w:rsidRPr="00A648BA">
        <w:rPr>
          <w:rFonts w:cs="Times New Roman"/>
        </w:rPr>
        <w:t xml:space="preserve"> means the official temporary retirement of a person</w:t>
      </w:r>
      <w:r w:rsidRPr="00543DCD">
        <w:rPr>
          <w:rFonts w:cs="Times New Roman"/>
        </w:rPr>
        <w:t>’</w:t>
      </w:r>
      <w:r w:rsidRPr="00A648BA">
        <w:rPr>
          <w:rFonts w:cs="Times New Roman"/>
        </w:rPr>
        <w:t>s authorization to practice nursing upon the person</w:t>
      </w:r>
      <w:r w:rsidRPr="00543DCD">
        <w:rPr>
          <w:rFonts w:cs="Times New Roman"/>
        </w:rPr>
        <w:t>’</w:t>
      </w:r>
      <w:r w:rsidRPr="00A648BA">
        <w:rPr>
          <w:rFonts w:cs="Times New Roman"/>
        </w:rPr>
        <w:t>s notice to the board that the person does not plan to practice nursing or the status of a license that does not currently authorize a licensee to practice nursing in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(30)</w:t>
      </w:r>
      <w:r w:rsidRPr="00A648BA">
        <w:rPr>
          <w:rFonts w:cs="Times New Roman"/>
        </w:rPr>
        <w:tab/>
      </w:r>
      <w:r w:rsidRPr="00543DCD">
        <w:rPr>
          <w:rFonts w:cs="Times New Roman"/>
        </w:rPr>
        <w:t>‘</w:t>
      </w:r>
      <w:r w:rsidRPr="00A648BA">
        <w:rPr>
          <w:rFonts w:cs="Times New Roman"/>
        </w:rPr>
        <w:t>Incompetence</w:t>
      </w:r>
      <w:r w:rsidRPr="00543DCD">
        <w:rPr>
          <w:rFonts w:cs="Times New Roman"/>
        </w:rPr>
        <w:t>’</w:t>
      </w:r>
      <w:r w:rsidRPr="00A648BA">
        <w:rPr>
          <w:rFonts w:cs="Times New Roman"/>
        </w:rPr>
        <w:t xml:space="preserve"> means the failure of a nurse to demonstrate and apply the knowledge, skill, and care that is ordinarily possessed and exercised by other nurses of the same licensure status and required by the generally accepted standards of the profession. Charges of </w:t>
      </w:r>
      <w:r w:rsidRPr="00A648BA">
        <w:rPr>
          <w:rFonts w:cs="Times New Roman"/>
        </w:rPr>
        <w:lastRenderedPageBreak/>
        <w:t>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(31)</w:t>
      </w:r>
      <w:r w:rsidRPr="00A648BA">
        <w:rPr>
          <w:rFonts w:cs="Times New Roman"/>
        </w:rPr>
        <w:tab/>
      </w:r>
      <w:r w:rsidRPr="00543DCD">
        <w:rPr>
          <w:rFonts w:cs="Times New Roman"/>
        </w:rPr>
        <w:t>‘</w:t>
      </w:r>
      <w:r w:rsidRPr="00A648BA">
        <w:rPr>
          <w:rFonts w:cs="Times New Roman"/>
        </w:rPr>
        <w:t>Individual in need of in</w:t>
      </w:r>
      <w:r>
        <w:rPr>
          <w:rFonts w:cs="Times New Roman"/>
        </w:rPr>
        <w:noBreakHyphen/>
      </w:r>
      <w:r w:rsidRPr="00A648BA">
        <w:rPr>
          <w:rFonts w:cs="Times New Roman"/>
        </w:rPr>
        <w:t>home care</w:t>
      </w:r>
      <w:r w:rsidRPr="00543DCD">
        <w:rPr>
          <w:rFonts w:cs="Times New Roman"/>
        </w:rPr>
        <w:t>’</w:t>
      </w:r>
      <w:r w:rsidRPr="00A648BA">
        <w:rPr>
          <w:rFonts w:cs="Times New Roman"/>
        </w:rPr>
        <w:t xml:space="preserve"> means a functionally disabled individual in need of attendant care services because of impairment who requires assistance to complete functions of daily living, self</w:t>
      </w:r>
      <w:r>
        <w:rPr>
          <w:rFonts w:cs="Times New Roman"/>
        </w:rPr>
        <w:noBreakHyphen/>
      </w:r>
      <w:r w:rsidRPr="00A648BA">
        <w:rPr>
          <w:rFonts w:cs="Times New Roman"/>
        </w:rPr>
        <w:t>care, and mobility, including attendant care services.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(32)</w:t>
      </w:r>
      <w:r w:rsidRPr="00A648BA">
        <w:rPr>
          <w:rFonts w:cs="Times New Roman"/>
        </w:rPr>
        <w:tab/>
      </w:r>
      <w:r w:rsidRPr="00543DCD">
        <w:rPr>
          <w:rFonts w:cs="Times New Roman"/>
        </w:rPr>
        <w:t>‘</w:t>
      </w:r>
      <w:r w:rsidRPr="00A648BA">
        <w:rPr>
          <w:rFonts w:cs="Times New Roman"/>
        </w:rPr>
        <w:t>Lapsed license</w:t>
      </w:r>
      <w:r w:rsidRPr="00543DCD">
        <w:rPr>
          <w:rFonts w:cs="Times New Roman"/>
        </w:rPr>
        <w:t>’</w:t>
      </w:r>
      <w:r w:rsidRPr="00A648BA">
        <w:rPr>
          <w:rFonts w:cs="Times New Roman"/>
        </w:rPr>
        <w:t xml:space="preserve"> means the termination of a person</w:t>
      </w:r>
      <w:r w:rsidRPr="00543DCD">
        <w:rPr>
          <w:rFonts w:cs="Times New Roman"/>
        </w:rPr>
        <w:t>’</w:t>
      </w:r>
      <w:r w:rsidRPr="00A648BA">
        <w:rPr>
          <w:rFonts w:cs="Times New Roman"/>
        </w:rPr>
        <w:t>s authorization to practice nursing due to the person</w:t>
      </w:r>
      <w:r w:rsidRPr="00543DCD">
        <w:rPr>
          <w:rFonts w:cs="Times New Roman"/>
        </w:rPr>
        <w:t>’</w:t>
      </w:r>
      <w:r w:rsidRPr="00A648BA">
        <w:rPr>
          <w:rFonts w:cs="Times New Roman"/>
        </w:rPr>
        <w:t>s failure to renew his or her nursing license within the renewal period.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(33)</w:t>
      </w:r>
      <w:r w:rsidRPr="00A648BA">
        <w:rPr>
          <w:rFonts w:cs="Times New Roman"/>
        </w:rPr>
        <w:tab/>
      </w:r>
      <w:r w:rsidRPr="00543DCD">
        <w:rPr>
          <w:rFonts w:cs="Times New Roman"/>
        </w:rPr>
        <w:t>‘</w:t>
      </w:r>
      <w:r w:rsidRPr="00A648BA">
        <w:rPr>
          <w:rFonts w:cs="Times New Roman"/>
        </w:rPr>
        <w:t>Letter of caution</w:t>
      </w:r>
      <w:r w:rsidRPr="00543DCD">
        <w:rPr>
          <w:rFonts w:cs="Times New Roman"/>
        </w:rPr>
        <w:t>’</w:t>
      </w:r>
      <w:r w:rsidRPr="00A648BA">
        <w:rPr>
          <w:rFonts w:cs="Times New Roman"/>
        </w:rPr>
        <w:t xml:space="preserve"> means a written caution or warning about past or future conduct issued when it is determined that no misconduct has been committed or that only minor misconduct not warranting the imposition of a sanction has been committed. The issuance of a letter of caution is not a form of discipline and does not constitute a finding of misconduct unless the letter of caution specifically states that misconduct has been committed. The fact that a letter of caution has been issued must not be considered in a subsequent disciplinary proceeding against a person authorized to practice unless the caution or warning contained in the letter of caution is relevant to the misconduct alleged in the proceedings.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(34)</w:t>
      </w:r>
      <w:r w:rsidRPr="00A648BA">
        <w:rPr>
          <w:rFonts w:cs="Times New Roman"/>
        </w:rPr>
        <w:tab/>
      </w:r>
      <w:r w:rsidRPr="00543DCD">
        <w:rPr>
          <w:rFonts w:cs="Times New Roman"/>
        </w:rPr>
        <w:t>‘</w:t>
      </w:r>
      <w:r w:rsidRPr="00A648BA">
        <w:rPr>
          <w:rFonts w:cs="Times New Roman"/>
        </w:rPr>
        <w:t>License</w:t>
      </w:r>
      <w:r w:rsidRPr="00543DCD">
        <w:rPr>
          <w:rFonts w:cs="Times New Roman"/>
        </w:rPr>
        <w:t>’</w:t>
      </w:r>
      <w:r w:rsidRPr="00A648BA">
        <w:rPr>
          <w:rFonts w:cs="Times New Roman"/>
        </w:rPr>
        <w:t xml:space="preserve"> means a current document issued by the board authorizing a person to practice as an advanced practice registered nurse, a registered nurse, or a licensed practical nurse.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(35)</w:t>
      </w:r>
      <w:r w:rsidRPr="00A648BA">
        <w:rPr>
          <w:rFonts w:cs="Times New Roman"/>
        </w:rPr>
        <w:tab/>
      </w:r>
      <w:r w:rsidRPr="00543DCD">
        <w:rPr>
          <w:rFonts w:cs="Times New Roman"/>
        </w:rPr>
        <w:t>‘</w:t>
      </w:r>
      <w:r w:rsidRPr="00A648BA">
        <w:rPr>
          <w:rFonts w:cs="Times New Roman"/>
        </w:rPr>
        <w:t>Licensed Practical Nurse</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LPN</w:t>
      </w:r>
      <w:r w:rsidRPr="00543DCD">
        <w:rPr>
          <w:rFonts w:cs="Times New Roman"/>
        </w:rPr>
        <w:t>’</w:t>
      </w:r>
      <w:r w:rsidRPr="00A648BA">
        <w:rPr>
          <w:rFonts w:cs="Times New Roman"/>
        </w:rPr>
        <w:t xml:space="preserve"> means a person to whom the board has issued an authorization to practice as a licensed practical nurse.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(36)</w:t>
      </w:r>
      <w:r w:rsidRPr="00A648BA">
        <w:rPr>
          <w:rFonts w:cs="Times New Roman"/>
        </w:rPr>
        <w:tab/>
      </w:r>
      <w:r w:rsidRPr="00543DCD">
        <w:rPr>
          <w:rFonts w:cs="Times New Roman"/>
        </w:rPr>
        <w:t>‘</w:t>
      </w:r>
      <w:r w:rsidRPr="00A648BA">
        <w:rPr>
          <w:rFonts w:cs="Times New Roman"/>
        </w:rPr>
        <w:t>Medical staff</w:t>
      </w:r>
      <w:r w:rsidRPr="00543DCD">
        <w:rPr>
          <w:rFonts w:cs="Times New Roman"/>
        </w:rPr>
        <w:t>’</w:t>
      </w:r>
      <w:r w:rsidRPr="00A648BA">
        <w:rPr>
          <w:rFonts w:cs="Times New Roman"/>
        </w:rPr>
        <w:t xml:space="preserve"> means licensed physicians who are approved and credentialed to provide health care to patients in a hospital system or a facility that provides health care.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(37)</w:t>
      </w:r>
      <w:r w:rsidRPr="00A648BA">
        <w:rPr>
          <w:rFonts w:cs="Times New Roman"/>
        </w:rPr>
        <w:tab/>
      </w:r>
      <w:r w:rsidRPr="00543DCD">
        <w:rPr>
          <w:rFonts w:cs="Times New Roman"/>
        </w:rPr>
        <w:t>‘</w:t>
      </w:r>
      <w:r w:rsidRPr="00A648BA">
        <w:rPr>
          <w:rFonts w:cs="Times New Roman"/>
        </w:rPr>
        <w:t>Misconduct</w:t>
      </w:r>
      <w:r w:rsidRPr="00543DCD">
        <w:rPr>
          <w:rFonts w:cs="Times New Roman"/>
        </w:rPr>
        <w:t>’</w:t>
      </w:r>
      <w:r w:rsidRPr="00A648BA">
        <w:rPr>
          <w:rFonts w:cs="Times New Roman"/>
        </w:rPr>
        <w:t xml:space="preserve"> means: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 xml:space="preserve">a violation of any of the provisions of this chapter or regulations promulgated by the board pursuant to this chapter; or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a violation of any of the principles of nursing ethics as adopted by the board or incompetence or unprofessional conduct.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(38)</w:t>
      </w:r>
      <w:r w:rsidRPr="00A648BA">
        <w:rPr>
          <w:rFonts w:cs="Times New Roman"/>
        </w:rPr>
        <w:tab/>
      </w:r>
      <w:r w:rsidRPr="00543DCD">
        <w:rPr>
          <w:rFonts w:cs="Times New Roman"/>
        </w:rPr>
        <w:t>‘</w:t>
      </w:r>
      <w:r w:rsidRPr="00A648BA">
        <w:rPr>
          <w:rFonts w:cs="Times New Roman"/>
        </w:rPr>
        <w:t>NCLEX</w:t>
      </w:r>
      <w:r w:rsidRPr="00543DCD">
        <w:rPr>
          <w:rFonts w:cs="Times New Roman"/>
        </w:rPr>
        <w:t>’</w:t>
      </w:r>
      <w:r w:rsidRPr="00A648BA">
        <w:rPr>
          <w:rFonts w:cs="Times New Roman"/>
        </w:rPr>
        <w:t xml:space="preserve"> means the National Council Licensure Examination for Registered Nurses or Licensed Practical Nurses.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(39)</w:t>
      </w:r>
      <w:r w:rsidRPr="00A648BA">
        <w:rPr>
          <w:rFonts w:cs="Times New Roman"/>
        </w:rPr>
        <w:tab/>
      </w:r>
      <w:r w:rsidRPr="00543DCD">
        <w:rPr>
          <w:rFonts w:cs="Times New Roman"/>
        </w:rPr>
        <w:t>‘</w:t>
      </w:r>
      <w:r w:rsidRPr="00A648BA">
        <w:rPr>
          <w:rFonts w:cs="Times New Roman"/>
        </w:rPr>
        <w:t>Nurse</w:t>
      </w:r>
      <w:r w:rsidRPr="00543DCD">
        <w:rPr>
          <w:rFonts w:cs="Times New Roman"/>
        </w:rPr>
        <w:t>’</w:t>
      </w:r>
      <w:r w:rsidRPr="00A648BA">
        <w:rPr>
          <w:rFonts w:cs="Times New Roman"/>
        </w:rPr>
        <w:t xml:space="preserve"> means a person licensed as an advanced practice registered nurse, registered nurse, or licensed practical nurse pursuant to this chapter.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(40)</w:t>
      </w:r>
      <w:r w:rsidRPr="00A648BA">
        <w:rPr>
          <w:rFonts w:cs="Times New Roman"/>
        </w:rPr>
        <w:tab/>
      </w:r>
      <w:r w:rsidRPr="00543DCD">
        <w:rPr>
          <w:rFonts w:cs="Times New Roman"/>
        </w:rPr>
        <w:t>‘</w:t>
      </w:r>
      <w:r w:rsidRPr="00A648BA">
        <w:rPr>
          <w:rFonts w:cs="Times New Roman"/>
        </w:rPr>
        <w:t>Nurse Practitioner</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NP</w:t>
      </w:r>
      <w:r w:rsidRPr="00543DCD">
        <w:rPr>
          <w:rFonts w:cs="Times New Roman"/>
        </w:rPr>
        <w:t>’</w:t>
      </w:r>
      <w:r w:rsidRPr="00A648BA">
        <w:rPr>
          <w:rFonts w:cs="Times New Roman"/>
        </w:rPr>
        <w:t xml:space="preserve"> means a registered nurse who has completed an advanced formal education program at the master</w:t>
      </w:r>
      <w:r w:rsidRPr="00543DCD">
        <w:rPr>
          <w:rFonts w:cs="Times New Roman"/>
        </w:rPr>
        <w:t>’</w:t>
      </w:r>
      <w:r w:rsidRPr="00A648BA">
        <w:rPr>
          <w:rFonts w:cs="Times New Roman"/>
        </w:rPr>
        <w:t>s level or doctoral level acceptable to the board, and who demonstrates advanced knowledge and skill in assessment and management of physical and psychosocial health, illness status of persons, families, and groups. Nurse practitioners who perform medical acts must do so pursuant to a practice agreement as defined in item (45).</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(41)</w:t>
      </w:r>
      <w:r w:rsidRPr="00A648BA">
        <w:rPr>
          <w:rFonts w:cs="Times New Roman"/>
        </w:rPr>
        <w:tab/>
      </w:r>
      <w:r w:rsidRPr="00543DCD">
        <w:rPr>
          <w:rFonts w:cs="Times New Roman"/>
        </w:rPr>
        <w:t>‘</w:t>
      </w:r>
      <w:r w:rsidRPr="00A648BA">
        <w:rPr>
          <w:rFonts w:cs="Times New Roman"/>
        </w:rPr>
        <w:t>Nursing diagnosis</w:t>
      </w:r>
      <w:r w:rsidRPr="00543DCD">
        <w:rPr>
          <w:rFonts w:cs="Times New Roman"/>
        </w:rPr>
        <w:t>’</w:t>
      </w:r>
      <w:r w:rsidRPr="00A648BA">
        <w:rPr>
          <w:rFonts w:cs="Times New Roman"/>
        </w:rPr>
        <w:t xml:space="preserve"> means a clinical judgment about a person, family, or community that is derived through a nursing assessment and the standard nursing taxonomy.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(42)</w:t>
      </w:r>
      <w:r w:rsidRPr="00A648BA">
        <w:rPr>
          <w:rFonts w:cs="Times New Roman"/>
        </w:rPr>
        <w:tab/>
      </w:r>
      <w:r w:rsidRPr="00543DCD">
        <w:rPr>
          <w:rFonts w:cs="Times New Roman"/>
        </w:rPr>
        <w:t>‘</w:t>
      </w:r>
      <w:r w:rsidRPr="00A648BA">
        <w:rPr>
          <w:rFonts w:cs="Times New Roman"/>
        </w:rPr>
        <w:t>Orientation</w:t>
      </w:r>
      <w:r w:rsidRPr="00543DCD">
        <w:rPr>
          <w:rFonts w:cs="Times New Roman"/>
        </w:rPr>
        <w:t>’</w:t>
      </w:r>
      <w:r w:rsidRPr="00A648BA">
        <w:rPr>
          <w:rFonts w:cs="Times New Roman"/>
        </w:rPr>
        <w:t xml:space="preserve"> means any introductory instruction into a new practice environment or employment situation where being a nurse is a requirement of employment or where the individual uses any title or abbreviation indicating that the individual is a nurse. Orientation is considered the practice of nursing in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(43)</w:t>
      </w:r>
      <w:r w:rsidRPr="00A648BA">
        <w:rPr>
          <w:rFonts w:cs="Times New Roman"/>
        </w:rPr>
        <w:tab/>
      </w:r>
      <w:r w:rsidRPr="00543DCD">
        <w:rPr>
          <w:rFonts w:cs="Times New Roman"/>
        </w:rPr>
        <w:t>‘</w:t>
      </w:r>
      <w:r w:rsidRPr="00A648BA">
        <w:rPr>
          <w:rFonts w:cs="Times New Roman"/>
        </w:rPr>
        <w:t>Person</w:t>
      </w:r>
      <w:r w:rsidRPr="00543DCD">
        <w:rPr>
          <w:rFonts w:cs="Times New Roman"/>
        </w:rPr>
        <w:t>’</w:t>
      </w:r>
      <w:r w:rsidRPr="00A648BA">
        <w:rPr>
          <w:rFonts w:cs="Times New Roman"/>
        </w:rPr>
        <w:t xml:space="preserve"> means a natural person, male or female.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(44)</w:t>
      </w:r>
      <w:r w:rsidRPr="00A648BA">
        <w:rPr>
          <w:rFonts w:cs="Times New Roman"/>
        </w:rPr>
        <w:tab/>
      </w:r>
      <w:r w:rsidRPr="00543DCD">
        <w:rPr>
          <w:rFonts w:cs="Times New Roman"/>
        </w:rPr>
        <w:t>‘</w:t>
      </w:r>
      <w:r w:rsidRPr="00A648BA">
        <w:rPr>
          <w:rFonts w:cs="Times New Roman"/>
        </w:rPr>
        <w:t>Physician</w:t>
      </w:r>
      <w:r w:rsidRPr="00543DCD">
        <w:rPr>
          <w:rFonts w:cs="Times New Roman"/>
        </w:rPr>
        <w:t>’</w:t>
      </w:r>
      <w:r w:rsidRPr="00A648BA">
        <w:rPr>
          <w:rFonts w:cs="Times New Roman"/>
        </w:rPr>
        <w:t xml:space="preserve"> means a physician licensed by the South Carolina Board of Medical Examiners who possesses an active, unrestricted, permanent license to practice medicine in this State and who actively is practicing within the geographic boundaries of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(45)</w:t>
      </w:r>
      <w:r w:rsidRPr="00A648BA">
        <w:rPr>
          <w:rFonts w:cs="Times New Roman"/>
        </w:rPr>
        <w:tab/>
      </w:r>
      <w:r w:rsidRPr="00543DCD">
        <w:rPr>
          <w:rFonts w:cs="Times New Roman"/>
        </w:rPr>
        <w:t>‘</w:t>
      </w:r>
      <w:bookmarkStart w:id="1" w:name="_Hlk507140969"/>
      <w:r w:rsidRPr="00A648BA">
        <w:rPr>
          <w:rFonts w:cs="Times New Roman"/>
        </w:rPr>
        <w:t>Practice agreement</w:t>
      </w:r>
      <w:r w:rsidRPr="00543DCD">
        <w:rPr>
          <w:rFonts w:cs="Times New Roman"/>
        </w:rPr>
        <w:t>’</w:t>
      </w:r>
      <w:bookmarkEnd w:id="1"/>
      <w:r w:rsidRPr="00A648BA">
        <w:rPr>
          <w:rFonts w:cs="Times New Roman"/>
        </w:rPr>
        <w:t xml:space="preserve">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Pr>
          <w:rFonts w:cs="Times New Roman"/>
        </w:rPr>
        <w:noBreakHyphen/>
      </w:r>
      <w:r w:rsidRPr="00A648BA">
        <w:rPr>
          <w:rFonts w:cs="Times New Roman"/>
        </w:rPr>
        <w:t>33</w:t>
      </w:r>
      <w:r>
        <w:rPr>
          <w:rFonts w:cs="Times New Roman"/>
        </w:rPr>
        <w:noBreakHyphen/>
      </w:r>
      <w:r w:rsidRPr="00A648BA">
        <w:rPr>
          <w:rFonts w:cs="Times New Roman"/>
        </w:rPr>
        <w:t>34. A CNM also may practice pursuant to written policies and procedures for practice developed and agreed to with a physician who is board certified or board eligible by the American College of Obstetricians and Gynecologists. Written policies and procedures constitute a practice agreement for purposes of compliance with Section 40</w:t>
      </w:r>
      <w:r>
        <w:rPr>
          <w:rFonts w:cs="Times New Roman"/>
        </w:rPr>
        <w:noBreakHyphen/>
      </w:r>
      <w:r w:rsidRPr="00A648BA">
        <w:rPr>
          <w:rFonts w:cs="Times New Roman"/>
        </w:rPr>
        <w:t>33</w:t>
      </w:r>
      <w:r>
        <w:rPr>
          <w:rFonts w:cs="Times New Roman"/>
        </w:rPr>
        <w:noBreakHyphen/>
      </w:r>
      <w:r w:rsidRPr="00A648BA">
        <w:rPr>
          <w:rFonts w:cs="Times New Roman"/>
        </w:rPr>
        <w:t>34 and must address medical aspects of care including prescriptive authority and must contain transfer policies and details of the on</w:t>
      </w:r>
      <w:r>
        <w:rPr>
          <w:rFonts w:cs="Times New Roman"/>
        </w:rPr>
        <w:noBreakHyphen/>
      </w:r>
      <w:r w:rsidRPr="00A648BA">
        <w:rPr>
          <w:rFonts w:cs="Times New Roman"/>
        </w:rPr>
        <w:t>call agreement with the physician with whom the policies and procedures were developed and agreed. The on</w:t>
      </w:r>
      <w:r>
        <w:rPr>
          <w:rFonts w:cs="Times New Roman"/>
        </w:rPr>
        <w:noBreakHyphen/>
      </w:r>
      <w:r w:rsidRPr="00A648BA">
        <w:rPr>
          <w:rFonts w:cs="Times New Roman"/>
        </w:rPr>
        <w:t>call physician has the authority to designate another qualified physician to be the on</w:t>
      </w:r>
      <w:r>
        <w:rPr>
          <w:rFonts w:cs="Times New Roman"/>
        </w:rPr>
        <w:noBreakHyphen/>
      </w:r>
      <w:r w:rsidRPr="00A648BA">
        <w:rPr>
          <w:rFonts w:cs="Times New Roman"/>
        </w:rPr>
        <w:t>call physician if necessary. The on</w:t>
      </w:r>
      <w:r>
        <w:rPr>
          <w:rFonts w:cs="Times New Roman"/>
        </w:rPr>
        <w:noBreakHyphen/>
      </w:r>
      <w:r w:rsidRPr="00A648BA">
        <w:rPr>
          <w:rFonts w:cs="Times New Roman"/>
        </w:rPr>
        <w:t>call physician must be available to the CNM to provide medical assistance in person, by telecommunications, or by other electronic means.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(46)</w:t>
      </w:r>
      <w:r w:rsidRPr="00A648BA">
        <w:rPr>
          <w:rFonts w:cs="Times New Roman"/>
        </w:rPr>
        <w:tab/>
      </w:r>
      <w:r w:rsidRPr="00543DCD">
        <w:rPr>
          <w:rFonts w:cs="Times New Roman"/>
        </w:rPr>
        <w:t>‘</w:t>
      </w:r>
      <w:r w:rsidRPr="00A648BA">
        <w:rPr>
          <w:rFonts w:cs="Times New Roman"/>
        </w:rPr>
        <w:t>Practice of nursing</w:t>
      </w:r>
      <w:r w:rsidRPr="00543DCD">
        <w:rPr>
          <w:rFonts w:cs="Times New Roman"/>
        </w:rPr>
        <w:t>’</w:t>
      </w:r>
      <w:r w:rsidRPr="00A648BA">
        <w:rPr>
          <w:rFonts w:cs="Times New Roman"/>
        </w:rPr>
        <w:t xml:space="preserve"> means the provision of services for compensation, except as provided in this chapter, that assists persons and groups to obtain or promote optimal health. Nursing practice requires the use of nursing judgment. Nursing judgment is the logical and systematic cognitive process of identifying pertinent information and evaluating data in the clinical context in order to produce informed decisions, which guide nursing actions. Nursing practice is provided by advanced practice registered nurses, registered nurses, and licensed practical nurses. The scope of nursing practice varies and is commensurate with the educational preparation and demonstrated competencies of the person who is accountable to the public for the quality of nursing care. Nursing practice occurs in the state in which the recipient of nursing services is located at the time nursing services are provided.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(47)</w:t>
      </w:r>
      <w:r w:rsidRPr="00A648BA">
        <w:rPr>
          <w:rFonts w:cs="Times New Roman"/>
        </w:rPr>
        <w:tab/>
      </w:r>
      <w:r w:rsidRPr="00543DCD">
        <w:rPr>
          <w:rFonts w:cs="Times New Roman"/>
        </w:rPr>
        <w:t>‘</w:t>
      </w:r>
      <w:r w:rsidRPr="00A648BA">
        <w:rPr>
          <w:rFonts w:cs="Times New Roman"/>
        </w:rPr>
        <w:t>Practice of practical nursing</w:t>
      </w:r>
      <w:r w:rsidRPr="00543DCD">
        <w:rPr>
          <w:rFonts w:cs="Times New Roman"/>
        </w:rPr>
        <w:t>’</w:t>
      </w:r>
      <w:r w:rsidRPr="00A648BA">
        <w:rPr>
          <w:rFonts w:cs="Times New Roman"/>
        </w:rPr>
        <w:t xml:space="preserve"> means the performance of health care acts that require knowledge, judgment, and skill and must be performed under the supervision of an advanced practice registered nurse, registered nurse, licensed physician, licensed dentist, or other practitioner authorized by law to supervise LPN practice. The practice of practical nursing includes, but is not limited to:</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collecting health care data to assist in planning care of persons;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administering and delivering medications and treatments as prescribed by an authorized licensed provider;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(c)</w:t>
      </w:r>
      <w:r w:rsidRPr="00A648BA">
        <w:rPr>
          <w:rFonts w:cs="Times New Roman"/>
        </w:rPr>
        <w:tab/>
        <w:t>implementing nursing interventions and tasks;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(d)</w:t>
      </w:r>
      <w:r w:rsidRPr="00A648BA">
        <w:rPr>
          <w:rFonts w:cs="Times New Roman"/>
        </w:rPr>
        <w:tab/>
        <w:t>providing basic teaching for health promotion and maintenance;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(e)</w:t>
      </w:r>
      <w:r w:rsidRPr="00A648BA">
        <w:rPr>
          <w:rFonts w:cs="Times New Roman"/>
        </w:rPr>
        <w:tab/>
        <w:t>assisting in the evaluation of responses to interventions;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(f)</w:t>
      </w:r>
      <w:r w:rsidRPr="00A648BA">
        <w:rPr>
          <w:rFonts w:cs="Times New Roman"/>
        </w:rPr>
        <w:tab/>
        <w:t>providing for the maintenance of safe and effective nursing care rendered directly or indirectly;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(g)</w:t>
      </w:r>
      <w:r w:rsidRPr="00A648BA">
        <w:rPr>
          <w:rFonts w:cs="Times New Roman"/>
        </w:rPr>
        <w:tab/>
        <w:t>participating with other health care providers in the planning and delivering of health care;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(h)</w:t>
      </w:r>
      <w:r w:rsidRPr="00A648BA">
        <w:rPr>
          <w:rFonts w:cs="Times New Roman"/>
        </w:rPr>
        <w:tab/>
        <w:t>delegating nursing tasks to qualified others;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(i)</w:t>
      </w:r>
      <w:r w:rsidRPr="00A648BA">
        <w:rPr>
          <w:rFonts w:cs="Times New Roman"/>
        </w:rPr>
        <w:tab/>
      </w:r>
      <w:r w:rsidRPr="00A648BA">
        <w:rPr>
          <w:rFonts w:cs="Times New Roman"/>
        </w:rPr>
        <w:tab/>
        <w:t>performing additional acts that require special education and training and that are approved by the board including, but not limited to, intravenous therapy and other specific nursing acts and functioning as a charge nurse.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(48)</w:t>
      </w:r>
      <w:r w:rsidRPr="00A648BA">
        <w:rPr>
          <w:rFonts w:cs="Times New Roman"/>
        </w:rPr>
        <w:tab/>
      </w:r>
      <w:r w:rsidRPr="00543DCD">
        <w:rPr>
          <w:rFonts w:cs="Times New Roman"/>
        </w:rPr>
        <w:t>‘</w:t>
      </w:r>
      <w:r w:rsidRPr="00A648BA">
        <w:rPr>
          <w:rFonts w:cs="Times New Roman"/>
        </w:rPr>
        <w:t>Practice of registered nursing</w:t>
      </w:r>
      <w:r w:rsidRPr="00543DCD">
        <w:rPr>
          <w:rFonts w:cs="Times New Roman"/>
        </w:rPr>
        <w:t>’</w:t>
      </w:r>
      <w:r w:rsidRPr="00A648BA">
        <w:rPr>
          <w:rFonts w:cs="Times New Roman"/>
        </w:rPr>
        <w:t xml:space="preserve"> means the performance of health care acts in the nursing process that involve assessment, analysis, intervention, and evaluation. This practice requires specialized independent judgment and skill and is based on knowledge and application of the principles of biophysical and social sciences. The practice of registered nursing includes, but is not limited to:</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assessing the health status of persons and groups;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analyzing the health status of persons and groups;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r>
      <w:r w:rsidRPr="00A648BA">
        <w:rPr>
          <w:rFonts w:cs="Times New Roman"/>
        </w:rPr>
        <w:tab/>
        <w:t>(c)</w:t>
      </w:r>
      <w:r w:rsidRPr="00A648BA">
        <w:rPr>
          <w:rFonts w:cs="Times New Roman"/>
        </w:rPr>
        <w:tab/>
        <w:t>establishing outcomes to meet identified health care needs of persons and groups;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(d)</w:t>
      </w:r>
      <w:r w:rsidRPr="00A648BA">
        <w:rPr>
          <w:rFonts w:cs="Times New Roman"/>
        </w:rPr>
        <w:tab/>
        <w:t>prescribing nursing interventions to achieve outcomes;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(e)</w:t>
      </w:r>
      <w:r w:rsidRPr="00A648BA">
        <w:rPr>
          <w:rFonts w:cs="Times New Roman"/>
        </w:rPr>
        <w:tab/>
        <w:t>implementing nursing interventions to achieve outcomes;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(f)</w:t>
      </w:r>
      <w:r w:rsidRPr="00A648BA">
        <w:rPr>
          <w:rFonts w:cs="Times New Roman"/>
        </w:rPr>
        <w:tab/>
        <w:t>administering and delivering medications and treatments prescribed by an authorized licensed provider;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(g)</w:t>
      </w:r>
      <w:r w:rsidRPr="00A648BA">
        <w:rPr>
          <w:rFonts w:cs="Times New Roman"/>
        </w:rPr>
        <w:tab/>
        <w:t>delegating nursing interventions to qualified others;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(h)</w:t>
      </w:r>
      <w:r w:rsidRPr="00A648BA">
        <w:rPr>
          <w:rFonts w:cs="Times New Roman"/>
        </w:rPr>
        <w:tab/>
        <w:t>providing for the maintenance of safe and effective nursing care rendered directly or indirectly;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(i)</w:t>
      </w:r>
      <w:r w:rsidRPr="00A648BA">
        <w:rPr>
          <w:rFonts w:cs="Times New Roman"/>
        </w:rPr>
        <w:tab/>
      </w:r>
      <w:r w:rsidRPr="00A648BA">
        <w:rPr>
          <w:rFonts w:cs="Times New Roman"/>
        </w:rPr>
        <w:tab/>
        <w:t>providing counseling and teaching for the promotion and maintenance of health;</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(j)</w:t>
      </w:r>
      <w:r w:rsidRPr="00A648BA">
        <w:rPr>
          <w:rFonts w:cs="Times New Roman"/>
        </w:rPr>
        <w:tab/>
      </w:r>
      <w:r w:rsidRPr="00A648BA">
        <w:rPr>
          <w:rFonts w:cs="Times New Roman"/>
        </w:rPr>
        <w:tab/>
        <w:t>evaluating and revising responses to interventions, as appropriate;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(k)</w:t>
      </w:r>
      <w:r w:rsidRPr="00A648BA">
        <w:rPr>
          <w:rFonts w:cs="Times New Roman"/>
        </w:rPr>
        <w:tab/>
        <w:t>teaching and evaluating the practice of nursing;</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(l)</w:t>
      </w:r>
      <w:r w:rsidRPr="00A648BA">
        <w:rPr>
          <w:rFonts w:cs="Times New Roman"/>
        </w:rPr>
        <w:tab/>
      </w:r>
      <w:r w:rsidRPr="00A648BA">
        <w:rPr>
          <w:rFonts w:cs="Times New Roman"/>
        </w:rPr>
        <w:tab/>
        <w:t>managing and supervising the practice of nursing;</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(m)</w:t>
      </w:r>
      <w:r w:rsidRPr="00A648BA">
        <w:rPr>
          <w:rFonts w:cs="Times New Roman"/>
        </w:rPr>
        <w:tab/>
        <w:t>collaborating with other health care professionals in the management of health care;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(n)</w:t>
      </w:r>
      <w:r w:rsidRPr="00A648BA">
        <w:rPr>
          <w:rFonts w:cs="Times New Roman"/>
        </w:rPr>
        <w:tab/>
        <w:t>participating in or conducting research, or both, to enhance the body of nursing knowledge;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(o)</w:t>
      </w:r>
      <w:r w:rsidRPr="00A648BA">
        <w:rPr>
          <w:rFonts w:cs="Times New Roman"/>
        </w:rPr>
        <w:tab/>
        <w:t>consulting to improve the practice of nursing;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(p)</w:t>
      </w:r>
      <w:r w:rsidRPr="00A648BA">
        <w:rPr>
          <w:rFonts w:cs="Times New Roman"/>
        </w:rPr>
        <w:tab/>
        <w:t>performing additional acts that require special education and training and that are approved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(49)</w:t>
      </w:r>
      <w:r w:rsidRPr="00A648BA">
        <w:rPr>
          <w:rFonts w:cs="Times New Roman"/>
        </w:rPr>
        <w:tab/>
      </w:r>
      <w:r w:rsidRPr="00543DCD">
        <w:rPr>
          <w:rFonts w:cs="Times New Roman"/>
        </w:rPr>
        <w:t>‘</w:t>
      </w:r>
      <w:r w:rsidRPr="00A648BA">
        <w:rPr>
          <w:rFonts w:cs="Times New Roman"/>
        </w:rPr>
        <w:t>Private reprimand</w:t>
      </w:r>
      <w:r w:rsidRPr="00543DCD">
        <w:rPr>
          <w:rFonts w:cs="Times New Roman"/>
        </w:rPr>
        <w:t>’</w:t>
      </w:r>
      <w:r w:rsidRPr="00A648BA">
        <w:rPr>
          <w:rFonts w:cs="Times New Roman"/>
        </w:rPr>
        <w:t xml:space="preserve"> means a statement by the board that a violation was committed by a person authorized to practice which has been declared confidential and which is not subject to disclosure as a public document.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(50)</w:t>
      </w:r>
      <w:r w:rsidRPr="00A648BA">
        <w:rPr>
          <w:rFonts w:cs="Times New Roman"/>
        </w:rPr>
        <w:tab/>
      </w:r>
      <w:r w:rsidRPr="00543DCD">
        <w:rPr>
          <w:rFonts w:cs="Times New Roman"/>
        </w:rPr>
        <w:t>‘</w:t>
      </w:r>
      <w:r w:rsidRPr="00A648BA">
        <w:rPr>
          <w:rFonts w:cs="Times New Roman"/>
        </w:rPr>
        <w:t>Probation</w:t>
      </w:r>
      <w:r w:rsidRPr="00543DCD">
        <w:rPr>
          <w:rFonts w:cs="Times New Roman"/>
        </w:rPr>
        <w:t>’</w:t>
      </w:r>
      <w:r w:rsidRPr="00A648BA">
        <w:rPr>
          <w:rFonts w:cs="Times New Roman"/>
        </w:rPr>
        <w:t xml:space="preserve"> means the issuance of an authorization to practice with terms and conditions imposed by the board. The holder of the authorization to practice on probation may petition the board for reinstatement to full, unrestricted practice upon compliance with all terms and conditions imposed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(51)</w:t>
      </w:r>
      <w:r w:rsidRPr="00A648BA">
        <w:rPr>
          <w:rFonts w:cs="Times New Roman"/>
        </w:rPr>
        <w:tab/>
      </w:r>
      <w:r w:rsidRPr="00543DCD">
        <w:rPr>
          <w:rFonts w:cs="Times New Roman"/>
        </w:rPr>
        <w:t>‘</w:t>
      </w:r>
      <w:r w:rsidRPr="00A648BA">
        <w:rPr>
          <w:rFonts w:cs="Times New Roman"/>
        </w:rPr>
        <w:t>Public reprimand</w:t>
      </w:r>
      <w:r w:rsidRPr="00543DCD">
        <w:rPr>
          <w:rFonts w:cs="Times New Roman"/>
        </w:rPr>
        <w:t>’</w:t>
      </w:r>
      <w:r w:rsidRPr="00A648BA">
        <w:rPr>
          <w:rFonts w:cs="Times New Roman"/>
        </w:rPr>
        <w:t xml:space="preserve"> means a publicly available statement of the board that a violation was committed by a person authorized to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(52)</w:t>
      </w:r>
      <w:r w:rsidRPr="00A648BA">
        <w:rPr>
          <w:rFonts w:cs="Times New Roman"/>
        </w:rPr>
        <w:tab/>
      </w:r>
      <w:r w:rsidRPr="00543DCD">
        <w:rPr>
          <w:rFonts w:cs="Times New Roman"/>
        </w:rPr>
        <w:t>‘</w:t>
      </w:r>
      <w:r w:rsidRPr="00A648BA">
        <w:rPr>
          <w:rFonts w:cs="Times New Roman"/>
        </w:rPr>
        <w:t>Readily available</w:t>
      </w:r>
      <w:r w:rsidRPr="00543DCD">
        <w:rPr>
          <w:rFonts w:cs="Times New Roman"/>
        </w:rPr>
        <w:t>’</w:t>
      </w:r>
      <w:r w:rsidRPr="00A648BA">
        <w:rPr>
          <w:rFonts w:cs="Times New Roman"/>
        </w:rPr>
        <w:t xml:space="preserve"> means the physician or medical staff who enters into a practice agreement with an NP, CNM, or CNS must be able to be contacted either in person or by telecommunications or other electronic means to provide consultation and advice to the NP, CNM, or CNS performing medical acts.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(53)</w:t>
      </w:r>
      <w:r w:rsidRPr="00A648BA">
        <w:rPr>
          <w:rFonts w:cs="Times New Roman"/>
        </w:rPr>
        <w:tab/>
      </w:r>
      <w:r w:rsidRPr="00543DCD">
        <w:rPr>
          <w:rFonts w:cs="Times New Roman"/>
        </w:rPr>
        <w:t>‘</w:t>
      </w:r>
      <w:r w:rsidRPr="00A648BA">
        <w:rPr>
          <w:rFonts w:cs="Times New Roman"/>
        </w:rPr>
        <w:t>Registered Nurse</w:t>
      </w:r>
      <w:r w:rsidRPr="00543DCD">
        <w:rPr>
          <w:rFonts w:cs="Times New Roman"/>
        </w:rPr>
        <w:t>’</w:t>
      </w:r>
      <w:r w:rsidRPr="00A648BA">
        <w:rPr>
          <w:rFonts w:cs="Times New Roman"/>
        </w:rPr>
        <w:t xml:space="preserve"> means a person to whom the board has issued an authorization to practice as a registered nurse.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(54)</w:t>
      </w:r>
      <w:r w:rsidRPr="00A648BA">
        <w:rPr>
          <w:rFonts w:cs="Times New Roman"/>
        </w:rPr>
        <w:tab/>
      </w:r>
      <w:r w:rsidRPr="00543DCD">
        <w:rPr>
          <w:rFonts w:cs="Times New Roman"/>
        </w:rPr>
        <w:t>‘</w:t>
      </w:r>
      <w:r w:rsidRPr="00A648BA">
        <w:rPr>
          <w:rFonts w:cs="Times New Roman"/>
        </w:rPr>
        <w:t>Restriction</w:t>
      </w:r>
      <w:r w:rsidRPr="00543DCD">
        <w:rPr>
          <w:rFonts w:cs="Times New Roman"/>
        </w:rPr>
        <w:t>’</w:t>
      </w:r>
      <w:r w:rsidRPr="00A648BA">
        <w:rPr>
          <w:rFonts w:cs="Times New Roman"/>
        </w:rPr>
        <w:t xml:space="preserve"> means a limitation on the activities in which a licensee may engage under an authorization to practice, including revocation, suspension, or probation.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(55)</w:t>
      </w:r>
      <w:r w:rsidRPr="00A648BA">
        <w:rPr>
          <w:rFonts w:cs="Times New Roman"/>
        </w:rPr>
        <w:tab/>
      </w:r>
      <w:r w:rsidRPr="00543DCD">
        <w:rPr>
          <w:rFonts w:cs="Times New Roman"/>
        </w:rPr>
        <w:t>‘</w:t>
      </w:r>
      <w:r w:rsidRPr="00A648BA">
        <w:rPr>
          <w:rFonts w:cs="Times New Roman"/>
        </w:rPr>
        <w:t>Revocation</w:t>
      </w:r>
      <w:r w:rsidRPr="00543DCD">
        <w:rPr>
          <w:rFonts w:cs="Times New Roman"/>
        </w:rPr>
        <w:t>’</w:t>
      </w:r>
      <w:r w:rsidRPr="00A648BA">
        <w:rPr>
          <w:rFonts w:cs="Times New Roman"/>
        </w:rPr>
        <w:t xml:space="preserve"> means the cancellation or withdrawal of a license or other authorization issued by the board either permanently or for a period specified by the board before the person is eligible to reapply. A person whose license or other authorization has been permanently revoked by the board is permanently ineligible for a license or other authorization of any kind from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(56)</w:t>
      </w:r>
      <w:r w:rsidRPr="00A648BA">
        <w:rPr>
          <w:rFonts w:cs="Times New Roman"/>
        </w:rPr>
        <w:tab/>
      </w:r>
      <w:r w:rsidRPr="00543DCD">
        <w:rPr>
          <w:rFonts w:cs="Times New Roman"/>
        </w:rPr>
        <w:t>‘</w:t>
      </w:r>
      <w:r w:rsidRPr="00A648BA">
        <w:rPr>
          <w:rFonts w:cs="Times New Roman"/>
        </w:rPr>
        <w:t>Special education and training</w:t>
      </w:r>
      <w:r w:rsidRPr="00543DCD">
        <w:rPr>
          <w:rFonts w:cs="Times New Roman"/>
        </w:rPr>
        <w:t>’</w:t>
      </w:r>
      <w:r w:rsidRPr="00A648BA">
        <w:rPr>
          <w:rFonts w:cs="Times New Roman"/>
        </w:rPr>
        <w:t xml:space="preserve"> means an organized advanced course of study acceptable to the board, required to expand a nurse</w:t>
      </w:r>
      <w:r w:rsidRPr="00543DCD">
        <w:rPr>
          <w:rFonts w:cs="Times New Roman"/>
        </w:rPr>
        <w:t>’</w:t>
      </w:r>
      <w:r w:rsidRPr="00A648BA">
        <w:rPr>
          <w:rFonts w:cs="Times New Roman"/>
        </w:rPr>
        <w:t>s scope of practice. This educational training must be completed after graduation from one</w:t>
      </w:r>
      <w:r w:rsidRPr="00543DCD">
        <w:rPr>
          <w:rFonts w:cs="Times New Roman"/>
        </w:rPr>
        <w:t>’</w:t>
      </w:r>
      <w:r w:rsidRPr="00A648BA">
        <w:rPr>
          <w:rFonts w:cs="Times New Roman"/>
        </w:rPr>
        <w:t>s basic nursing education program and includes both theory and clinical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(57)</w:t>
      </w:r>
      <w:r w:rsidRPr="00A648BA">
        <w:rPr>
          <w:rFonts w:cs="Times New Roman"/>
        </w:rPr>
        <w:tab/>
      </w:r>
      <w:r w:rsidRPr="00543DCD">
        <w:rPr>
          <w:rFonts w:cs="Times New Roman"/>
        </w:rPr>
        <w:t>‘</w:t>
      </w:r>
      <w:r w:rsidRPr="00A648BA">
        <w:rPr>
          <w:rFonts w:cs="Times New Roman"/>
        </w:rPr>
        <w:t>Supervision</w:t>
      </w:r>
      <w:r w:rsidRPr="00543DCD">
        <w:rPr>
          <w:rFonts w:cs="Times New Roman"/>
        </w:rPr>
        <w:t>’</w:t>
      </w:r>
      <w:r w:rsidRPr="00A648BA">
        <w:rPr>
          <w:rFonts w:cs="Times New Roman"/>
        </w:rPr>
        <w:t xml:space="preserve"> means the process of critically observing, directing, and evaluating another</w:t>
      </w:r>
      <w:r w:rsidRPr="00543DCD">
        <w:rPr>
          <w:rFonts w:cs="Times New Roman"/>
        </w:rPr>
        <w:t>’</w:t>
      </w:r>
      <w:r w:rsidRPr="00A648BA">
        <w:rPr>
          <w:rFonts w:cs="Times New Roman"/>
        </w:rPr>
        <w:t>s performance.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(58)</w:t>
      </w:r>
      <w:r w:rsidRPr="00A648BA">
        <w:rPr>
          <w:rFonts w:cs="Times New Roman"/>
        </w:rPr>
        <w:tab/>
      </w:r>
      <w:r w:rsidRPr="00543DCD">
        <w:rPr>
          <w:rFonts w:cs="Times New Roman"/>
        </w:rPr>
        <w:t>‘</w:t>
      </w:r>
      <w:r w:rsidRPr="00A648BA">
        <w:rPr>
          <w:rFonts w:cs="Times New Roman"/>
        </w:rPr>
        <w:t>Suspension</w:t>
      </w:r>
      <w:r w:rsidRPr="00543DCD">
        <w:rPr>
          <w:rFonts w:cs="Times New Roman"/>
        </w:rPr>
        <w:t>’</w:t>
      </w:r>
      <w:r w:rsidRPr="00A648BA">
        <w:rPr>
          <w:rFonts w:cs="Times New Roman"/>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(59)</w:t>
      </w:r>
      <w:r w:rsidRPr="00A648BA">
        <w:rPr>
          <w:rFonts w:cs="Times New Roman"/>
        </w:rPr>
        <w:tab/>
      </w:r>
      <w:r w:rsidRPr="00543DCD">
        <w:rPr>
          <w:rFonts w:cs="Times New Roman"/>
        </w:rPr>
        <w:t>‘</w:t>
      </w:r>
      <w:r w:rsidRPr="00A648BA">
        <w:rPr>
          <w:rFonts w:cs="Times New Roman"/>
        </w:rPr>
        <w:t>State or jurisdiction in this country</w:t>
      </w:r>
      <w:r w:rsidRPr="00543DCD">
        <w:rPr>
          <w:rFonts w:cs="Times New Roman"/>
        </w:rPr>
        <w:t>’</w:t>
      </w:r>
      <w:r w:rsidRPr="00A648BA">
        <w:rPr>
          <w:rFonts w:cs="Times New Roman"/>
        </w:rPr>
        <w:t xml:space="preserve"> means a state of the United States or the District of Columbia and does not include a territory or dependency of the United States.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(60)</w:t>
      </w:r>
      <w:r w:rsidRPr="00A648BA">
        <w:rPr>
          <w:rFonts w:cs="Times New Roman"/>
        </w:rPr>
        <w:tab/>
      </w:r>
      <w:r w:rsidRPr="00543DCD">
        <w:rPr>
          <w:rFonts w:cs="Times New Roman"/>
        </w:rPr>
        <w:t>‘</w:t>
      </w:r>
      <w:r w:rsidRPr="00A648BA">
        <w:rPr>
          <w:rFonts w:cs="Times New Roman"/>
        </w:rPr>
        <w:t>Temporary permit</w:t>
      </w:r>
      <w:r w:rsidRPr="00543DCD">
        <w:rPr>
          <w:rFonts w:cs="Times New Roman"/>
        </w:rPr>
        <w:t>’</w:t>
      </w:r>
      <w:r w:rsidRPr="00A648BA">
        <w:rPr>
          <w:rFonts w:cs="Times New Roman"/>
        </w:rPr>
        <w:t xml:space="preserve"> means a current time</w:t>
      </w:r>
      <w:r>
        <w:rPr>
          <w:rFonts w:cs="Times New Roman"/>
        </w:rPr>
        <w:noBreakHyphen/>
      </w:r>
      <w:r w:rsidRPr="00A648BA">
        <w:rPr>
          <w:rFonts w:cs="Times New Roman"/>
        </w:rPr>
        <w:t>limited document that authorizes the practice of nursing at the level for which one is seeking licensure.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(61)</w:t>
      </w:r>
      <w:r w:rsidRPr="00A648BA">
        <w:rPr>
          <w:rFonts w:cs="Times New Roman"/>
        </w:rPr>
        <w:tab/>
      </w:r>
      <w:r w:rsidRPr="00543DCD">
        <w:rPr>
          <w:rFonts w:cs="Times New Roman"/>
        </w:rPr>
        <w:t>‘</w:t>
      </w:r>
      <w:r w:rsidRPr="00A648BA">
        <w:rPr>
          <w:rFonts w:cs="Times New Roman"/>
        </w:rPr>
        <w:t>Underserved or rural area</w:t>
      </w:r>
      <w:r w:rsidRPr="00543DCD">
        <w:rPr>
          <w:rFonts w:cs="Times New Roman"/>
        </w:rPr>
        <w:t>’</w:t>
      </w:r>
      <w:r w:rsidRPr="00A648BA">
        <w:rPr>
          <w:rFonts w:cs="Times New Roman"/>
        </w:rPr>
        <w:t xml:space="preserve"> means an area determined by a federal or state agency authorized to determine such a designation.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(62)</w:t>
      </w:r>
      <w:r w:rsidRPr="00A648BA">
        <w:rPr>
          <w:rFonts w:cs="Times New Roman"/>
        </w:rPr>
        <w:tab/>
      </w:r>
      <w:r w:rsidRPr="00543DCD">
        <w:rPr>
          <w:rFonts w:cs="Times New Roman"/>
        </w:rPr>
        <w:t>‘</w:t>
      </w:r>
      <w:r w:rsidRPr="00A648BA">
        <w:rPr>
          <w:rFonts w:cs="Times New Roman"/>
        </w:rPr>
        <w:t>Underserved population</w:t>
      </w:r>
      <w:r w:rsidRPr="00543DCD">
        <w:rPr>
          <w:rFonts w:cs="Times New Roman"/>
        </w:rPr>
        <w:t>’</w:t>
      </w:r>
      <w:r w:rsidRPr="00A648BA">
        <w:rPr>
          <w:rFonts w:cs="Times New Roman"/>
        </w:rPr>
        <w:t xml:space="preserve"> means a population residing in a rural or urban area, which includes, but is not limited to:</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persons receiving Medicaid, Medicare, Department of Health and Environmental Health care, or free clinic care;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those residing in long</w:t>
      </w:r>
      <w:r>
        <w:rPr>
          <w:rFonts w:cs="Times New Roman"/>
        </w:rPr>
        <w:noBreakHyphen/>
      </w:r>
      <w:r w:rsidRPr="00A648BA">
        <w:rPr>
          <w:rFonts w:cs="Times New Roman"/>
        </w:rPr>
        <w:t>term care settings or receiving care from a licensed hospice;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(c)</w:t>
      </w:r>
      <w:r w:rsidRPr="00A648BA">
        <w:rPr>
          <w:rFonts w:cs="Times New Roman"/>
        </w:rPr>
        <w:tab/>
        <w:t>those in institutions including, but not limited to, incarceration institutions and mental health institutions;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(d)</w:t>
      </w:r>
      <w:r w:rsidRPr="00A648BA">
        <w:rPr>
          <w:rFonts w:cs="Times New Roman"/>
        </w:rPr>
        <w:tab/>
        <w:t>persons including, but not limited to, the homeless, HIV patients, children, women, the economically disadvantaged, the uninsured, the underinsured, the developmentally disabled, the medically fragile, the mentally ill, migrants, military persons and their dependents, and veterans and their dependents.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(63)</w:t>
      </w:r>
      <w:r w:rsidRPr="00A648BA">
        <w:rPr>
          <w:rFonts w:cs="Times New Roman"/>
        </w:rPr>
        <w:tab/>
      </w:r>
      <w:r w:rsidRPr="00543DCD">
        <w:rPr>
          <w:rFonts w:cs="Times New Roman"/>
        </w:rPr>
        <w:t>‘</w:t>
      </w:r>
      <w:r w:rsidRPr="00A648BA">
        <w:rPr>
          <w:rFonts w:cs="Times New Roman"/>
        </w:rPr>
        <w:t>Unlicensed assistive personnel</w:t>
      </w:r>
      <w:r w:rsidRPr="00543DCD">
        <w:rPr>
          <w:rFonts w:cs="Times New Roman"/>
        </w:rPr>
        <w:t>’</w:t>
      </w:r>
      <w:r w:rsidRPr="00A648BA">
        <w:rPr>
          <w:rFonts w:cs="Times New Roman"/>
        </w:rPr>
        <w:t xml:space="preserve"> or </w:t>
      </w:r>
      <w:r w:rsidRPr="00543DCD">
        <w:rPr>
          <w:rFonts w:cs="Times New Roman"/>
        </w:rPr>
        <w:t>‘</w:t>
      </w:r>
      <w:r w:rsidRPr="00A648BA">
        <w:rPr>
          <w:rFonts w:cs="Times New Roman"/>
        </w:rPr>
        <w:t>UAP</w:t>
      </w:r>
      <w:r w:rsidRPr="00543DCD">
        <w:rPr>
          <w:rFonts w:cs="Times New Roman"/>
        </w:rPr>
        <w:t>’</w:t>
      </w:r>
      <w:r w:rsidRPr="00A648BA">
        <w:rPr>
          <w:rFonts w:cs="Times New Roman"/>
        </w:rPr>
        <w:t xml:space="preserve"> are persons not currently licensed by the board as nurses who perform routine nursing tasks that do not require a specialized knowledge base or the judgment and skill of a licensed nurse. Nursing tasks performed by a UAP must be </w:t>
      </w:r>
      <w:r w:rsidRPr="00A648BA">
        <w:rPr>
          <w:rFonts w:cs="Times New Roman"/>
        </w:rPr>
        <w:lastRenderedPageBreak/>
        <w:t>performed under the supervision of an advanced practice registered nurse, registered nurse, or selected licensed practical nurse.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(64)</w:t>
      </w:r>
      <w:r w:rsidRPr="00A648BA">
        <w:rPr>
          <w:rFonts w:cs="Times New Roman"/>
        </w:rPr>
        <w:tab/>
      </w:r>
      <w:r w:rsidRPr="00543DCD">
        <w:rPr>
          <w:rFonts w:cs="Times New Roman"/>
        </w:rPr>
        <w:t>‘</w:t>
      </w:r>
      <w:r w:rsidRPr="00A648BA">
        <w:rPr>
          <w:rFonts w:cs="Times New Roman"/>
        </w:rPr>
        <w:t>Unprofessional conduct</w:t>
      </w:r>
      <w:r w:rsidRPr="00543DCD">
        <w:rPr>
          <w:rFonts w:cs="Times New Roman"/>
        </w:rPr>
        <w:t>’</w:t>
      </w:r>
      <w:r w:rsidRPr="00A648BA">
        <w:rPr>
          <w:rFonts w:cs="Times New Roman"/>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Pr="00543DCD">
        <w:rPr>
          <w:rFonts w:cs="Times New Roman"/>
        </w:rPr>
        <w:t>’</w:t>
      </w:r>
      <w:r w:rsidRPr="00A648BA">
        <w:rPr>
          <w:rFonts w:cs="Times New Roman"/>
        </w:rPr>
        <w:t>s fitness to practice nursing, or conduct that may violate any provision of the code of ethics adopted by the board or a specialty.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(65)</w:t>
      </w:r>
      <w:r w:rsidRPr="00A648BA">
        <w:rPr>
          <w:rFonts w:cs="Times New Roman"/>
        </w:rPr>
        <w:tab/>
      </w:r>
      <w:r w:rsidRPr="00543DCD">
        <w:rPr>
          <w:rFonts w:cs="Times New Roman"/>
        </w:rPr>
        <w:t>‘</w:t>
      </w:r>
      <w:r w:rsidRPr="00A648BA">
        <w:rPr>
          <w:rFonts w:cs="Times New Roman"/>
        </w:rPr>
        <w:t>Voluntary surrender</w:t>
      </w:r>
      <w:r w:rsidRPr="00543DCD">
        <w:rPr>
          <w:rFonts w:cs="Times New Roman"/>
        </w:rPr>
        <w:t>’</w:t>
      </w:r>
      <w:r w:rsidRPr="00A648BA">
        <w:rPr>
          <w:rFonts w:cs="Times New Roman"/>
        </w:rPr>
        <w:t xml:space="preserve"> means the invalidation of a nursing license at the time of its surrender and thereafter. A person whose license is voluntarily surrendered may not practice nursing or represent oneself to be a nurse until the board takes action.</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(66)</w:t>
      </w:r>
      <w:r w:rsidRPr="00A648BA">
        <w:rPr>
          <w:rFonts w:cs="Times New Roman"/>
        </w:rPr>
        <w:tab/>
      </w:r>
      <w:r w:rsidRPr="00543DCD">
        <w:rPr>
          <w:rFonts w:cs="Times New Roman"/>
        </w:rPr>
        <w:t>‘</w:t>
      </w:r>
      <w:r w:rsidRPr="00A648BA">
        <w:rPr>
          <w:rFonts w:cs="Times New Roman"/>
        </w:rPr>
        <w:t>Volunteer license</w:t>
      </w:r>
      <w:r w:rsidRPr="00543DCD">
        <w:rPr>
          <w:rFonts w:cs="Times New Roman"/>
        </w:rPr>
        <w:t>’</w:t>
      </w:r>
      <w:r w:rsidRPr="00A648BA">
        <w:rPr>
          <w:rFonts w:cs="Times New Roman"/>
        </w:rPr>
        <w:t xml:space="preserve"> means authorization of a retired nurse to provide nursing services to others through an identified charitable organization without remuneration.”</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Nurse Practice Act, APRN qualifications, authorized and prohibited acts, definitions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SECTION</w:t>
      </w:r>
      <w:r w:rsidRPr="00A648BA">
        <w:rPr>
          <w:rFonts w:cs="Times New Roman"/>
        </w:rPr>
        <w:tab/>
        <w:t>2.</w:t>
      </w:r>
      <w:r w:rsidRPr="00A648BA">
        <w:rPr>
          <w:rFonts w:cs="Times New Roman"/>
        </w:rPr>
        <w:tab/>
        <w:t>Section 40</w:t>
      </w:r>
      <w:r>
        <w:rPr>
          <w:rFonts w:cs="Times New Roman"/>
        </w:rPr>
        <w:noBreakHyphen/>
      </w:r>
      <w:r w:rsidRPr="00A648BA">
        <w:rPr>
          <w:rFonts w:cs="Times New Roman"/>
        </w:rPr>
        <w:t>33</w:t>
      </w:r>
      <w:r>
        <w:rPr>
          <w:rFonts w:cs="Times New Roman"/>
        </w:rPr>
        <w:noBreakHyphen/>
      </w:r>
      <w:r w:rsidRPr="00A648BA">
        <w:rPr>
          <w:rFonts w:cs="Times New Roman"/>
        </w:rPr>
        <w:t>34 of the 1976 Code is amended to read: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“Section 40</w:t>
      </w:r>
      <w:r>
        <w:rPr>
          <w:rFonts w:cs="Times New Roman"/>
        </w:rPr>
        <w:noBreakHyphen/>
      </w:r>
      <w:r w:rsidRPr="00A648BA">
        <w:rPr>
          <w:rFonts w:cs="Times New Roman"/>
        </w:rPr>
        <w:t>33</w:t>
      </w:r>
      <w:r>
        <w:rPr>
          <w:rFonts w:cs="Times New Roman"/>
        </w:rPr>
        <w:noBreakHyphen/>
      </w:r>
      <w:r w:rsidRPr="00A648BA">
        <w:rPr>
          <w:rFonts w:cs="Times New Roman"/>
        </w:rPr>
        <w:t>34.</w:t>
      </w:r>
      <w:r w:rsidRPr="00A648BA">
        <w:rPr>
          <w:rFonts w:cs="Times New Roman"/>
        </w:rPr>
        <w:tab/>
        <w:t>(A)</w:t>
      </w:r>
      <w:r w:rsidRPr="00A648BA">
        <w:rPr>
          <w:rFonts w:cs="Times New Roman"/>
        </w:rPr>
        <w:tab/>
        <w:t>An advanced practice registered nurse applicant shall furnish evidence satisfactory to the board that the applicant: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(1)</w:t>
      </w:r>
      <w:r w:rsidRPr="00A648BA">
        <w:rPr>
          <w:rFonts w:cs="Times New Roman"/>
        </w:rPr>
        <w:tab/>
        <w:t>has met all qualifications for licensure as a registered nurse;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holds current specialty certification by a board</w:t>
      </w:r>
      <w:r>
        <w:rPr>
          <w:rFonts w:cs="Times New Roman"/>
        </w:rPr>
        <w:noBreakHyphen/>
      </w:r>
      <w:r w:rsidRPr="00A648BA">
        <w:rPr>
          <w:rFonts w:cs="Times New Roman"/>
        </w:rPr>
        <w:t>approved credentialing organization. New graduates shall provide evidence of certification within one year of program completion; however, psychiatric clinical nurse specialists shall provide evidence of certification within two years of program completion;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(3)</w:t>
      </w:r>
      <w:r w:rsidRPr="00A648BA">
        <w:rPr>
          <w:rFonts w:cs="Times New Roman"/>
        </w:rPr>
        <w:tab/>
        <w:t>has earned a minimum of a master</w:t>
      </w:r>
      <w:r w:rsidRPr="00543DCD">
        <w:rPr>
          <w:rFonts w:cs="Times New Roman"/>
        </w:rPr>
        <w:t>’</w:t>
      </w:r>
      <w:r w:rsidRPr="00A648BA">
        <w:rPr>
          <w:rFonts w:cs="Times New Roman"/>
        </w:rPr>
        <w:t>s degree from an accredited college or university, except for those applicants who:</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(a)</w:t>
      </w:r>
      <w:r w:rsidRPr="00A648BA">
        <w:rPr>
          <w:rFonts w:cs="Times New Roman"/>
        </w:rPr>
        <w:tab/>
        <w:t>provide documentation as requested by the board that the applicant was graduated from an advanced, organized formal education program appropriate to the practice and acceptable to the board before December 31, 1994; or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(b)</w:t>
      </w:r>
      <w:r w:rsidRPr="00A648BA">
        <w:rPr>
          <w:rFonts w:cs="Times New Roman"/>
        </w:rPr>
        <w:tab/>
        <w:t>graduated before December 31, 2003, from an advanced, organized formal education program for nurse anesthetists accredited by the national accrediting organization of that specialty.  CRNAs who graduate after December 31, 2003, must graduate with a master</w:t>
      </w:r>
      <w:r w:rsidRPr="00543DCD">
        <w:rPr>
          <w:rFonts w:cs="Times New Roman"/>
        </w:rPr>
        <w:t>’</w:t>
      </w:r>
      <w:r w:rsidRPr="00A648BA">
        <w:rPr>
          <w:rFonts w:cs="Times New Roman"/>
        </w:rPr>
        <w:t xml:space="preserve">s degree from a formal CRNA education program for nurse anesthetists </w:t>
      </w:r>
      <w:r w:rsidRPr="00A648BA">
        <w:rPr>
          <w:rFonts w:cs="Times New Roman"/>
        </w:rPr>
        <w:lastRenderedPageBreak/>
        <w:t>accredited by the national accreditation organization of the CRNA specialty. An advanced practice registered nurse must achieve and maintain national certification, as recognized by the board, in an advanced practice registered nursing specialty;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(4)</w:t>
      </w:r>
      <w:r w:rsidRPr="00A648BA">
        <w:rPr>
          <w:rFonts w:cs="Times New Roman"/>
        </w:rPr>
        <w:tab/>
        <w:t>has paid the board all applicable fees;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(5)</w:t>
      </w:r>
      <w:r w:rsidRPr="00A648BA">
        <w:rPr>
          <w:rFonts w:cs="Times New Roman"/>
        </w:rPr>
        <w:tab/>
        <w:t>has declared specialty area of nursing practice and the specialty title to be used must be the title which is granted by the board</w:t>
      </w:r>
      <w:r>
        <w:rPr>
          <w:rFonts w:cs="Times New Roman"/>
        </w:rPr>
        <w:noBreakHyphen/>
      </w:r>
      <w:r w:rsidRPr="00A648BA">
        <w:rPr>
          <w:rFonts w:cs="Times New Roman"/>
        </w:rPr>
        <w:t>approved credentialing organization or the title of the specialty area of nursing practice in which the nurse has received advanced educational preparation.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(B)</w:t>
      </w:r>
      <w:r w:rsidRPr="00A648BA">
        <w:rPr>
          <w:rFonts w:cs="Times New Roman"/>
        </w:rPr>
        <w:tab/>
        <w:t>An APRN is subject, at all times, to the scope and standards of practice established by the board</w:t>
      </w:r>
      <w:r>
        <w:rPr>
          <w:rFonts w:cs="Times New Roman"/>
        </w:rPr>
        <w:noBreakHyphen/>
      </w:r>
      <w:r w:rsidRPr="00A648BA">
        <w:rPr>
          <w:rFonts w:cs="Times New Roman"/>
        </w:rPr>
        <w:t>approved credentialing organization representing the specialty area of practice and shall function within the scope of practice of this chapter and must not be in violation of Chapter 47.</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(C)</w:t>
      </w:r>
      <w:r w:rsidRPr="00A648BA">
        <w:rPr>
          <w:rFonts w:cs="Times New Roman"/>
        </w:rPr>
        <w:tab/>
        <w:t>A licensed nurse practitioner, certified nurse</w:t>
      </w:r>
      <w:r>
        <w:rPr>
          <w:rFonts w:cs="Times New Roman"/>
        </w:rPr>
        <w:noBreakHyphen/>
      </w:r>
      <w:r w:rsidRPr="00A648BA">
        <w:rPr>
          <w:rFonts w:cs="Times New Roman"/>
        </w:rPr>
        <w:t>midwife, or clinical nurse specialist must provide evidence of a practice agreement, as provided in this section. A licensed NP, CNM, or CNS must spend a portion of his time practicing in an underserved or rural area or serving an underserved population as defined in Section 40</w:t>
      </w:r>
      <w:r>
        <w:rPr>
          <w:rFonts w:cs="Times New Roman"/>
        </w:rPr>
        <w:noBreakHyphen/>
      </w:r>
      <w:r w:rsidRPr="00A648BA">
        <w:rPr>
          <w:rFonts w:cs="Times New Roman"/>
        </w:rPr>
        <w:t>33</w:t>
      </w:r>
      <w:r>
        <w:rPr>
          <w:rFonts w:cs="Times New Roman"/>
        </w:rPr>
        <w:noBreakHyphen/>
      </w:r>
      <w:r w:rsidRPr="00A648BA">
        <w:rPr>
          <w:rFonts w:cs="Times New Roman"/>
        </w:rPr>
        <w:t>20. A licensed NP, CNM, or CNS performing medical acts must do so pursuant to a practice agreement with a physician who must be readily available for consultation.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(D)(1)</w:t>
      </w:r>
      <w:r w:rsidRPr="00A648BA">
        <w:rPr>
          <w:rFonts w:cs="Times New Roman"/>
        </w:rPr>
        <w:tab/>
        <w:t xml:space="preserve"> Medical acts performed by a nurse practitioner or clinical nurse specialist must be performed pursuant to a practice agreement between the nurse and the physician or medical staff. The practice agreement must include, but is not limited to:</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(a)</w:t>
      </w:r>
      <w:r w:rsidRPr="00A648BA">
        <w:rPr>
          <w:rFonts w:cs="Times New Roman"/>
        </w:rPr>
        <w:tab/>
        <w:t xml:space="preserve"> the following general information: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w:t>
      </w:r>
      <w:r w:rsidRPr="00A648BA">
        <w:rPr>
          <w:rFonts w:cs="Times New Roman"/>
        </w:rPr>
        <w:tab/>
      </w:r>
      <w:r w:rsidRPr="00A648BA">
        <w:rPr>
          <w:rFonts w:cs="Times New Roman"/>
        </w:rPr>
        <w:tab/>
        <w:t>name, address, and South Carolina license number of the nurse;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(ii)</w:t>
      </w:r>
      <w:r w:rsidRPr="00A648BA">
        <w:rPr>
          <w:rFonts w:cs="Times New Roman"/>
        </w:rPr>
        <w:tab/>
        <w:t>name, address, and South Carolina license number of the physician;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(iii)</w:t>
      </w:r>
      <w:r w:rsidRPr="00A648BA">
        <w:rPr>
          <w:rFonts w:cs="Times New Roman"/>
        </w:rPr>
        <w:tab/>
        <w:t>nature of practice and practice locations of the nurse and physician;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(iv)</w:t>
      </w:r>
      <w:r w:rsidRPr="00A648BA">
        <w:rPr>
          <w:rFonts w:cs="Times New Roman"/>
        </w:rPr>
        <w:tab/>
        <w:t>date the practice agreement was entered into and dates the practice agreement was reviewed and amended;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(v)</w:t>
      </w:r>
      <w:r w:rsidRPr="00A648BA">
        <w:rPr>
          <w:rFonts w:cs="Times New Roman"/>
        </w:rPr>
        <w:tab/>
        <w:t>description of how consultation with the physician is provided and provision for backup consultation if the physician is unavailable;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(b)</w:t>
      </w:r>
      <w:r w:rsidRPr="00A648BA">
        <w:rPr>
          <w:rFonts w:cs="Times New Roman"/>
        </w:rPr>
        <w:tab/>
        <w:t xml:space="preserve"> the following information for medical acts: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w:t>
      </w:r>
      <w:r w:rsidRPr="00A648BA">
        <w:rPr>
          <w:rFonts w:cs="Times New Roman"/>
        </w:rPr>
        <w:tab/>
      </w:r>
      <w:r w:rsidRPr="00A648BA">
        <w:rPr>
          <w:rFonts w:cs="Times New Roman"/>
        </w:rPr>
        <w:tab/>
        <w:t xml:space="preserve"> medical conditions for which therapies may be initiated, continued, or modified;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(ii)</w:t>
      </w:r>
      <w:r w:rsidRPr="00A648BA">
        <w:rPr>
          <w:rFonts w:cs="Times New Roman"/>
        </w:rPr>
        <w:tab/>
        <w:t xml:space="preserve"> treatments that may be initiated, continued, or modified;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r>
      <w:r w:rsidRPr="00A648BA">
        <w:rPr>
          <w:rFonts w:cs="Times New Roman"/>
        </w:rPr>
        <w:tab/>
      </w:r>
      <w:r w:rsidRPr="00A648BA">
        <w:rPr>
          <w:rFonts w:cs="Times New Roman"/>
        </w:rPr>
        <w:tab/>
      </w:r>
      <w:r w:rsidRPr="00A648BA">
        <w:rPr>
          <w:rFonts w:cs="Times New Roman"/>
        </w:rPr>
        <w:tab/>
        <w:t>(iii)</w:t>
      </w:r>
      <w:r w:rsidRPr="00A648BA">
        <w:rPr>
          <w:rFonts w:cs="Times New Roman"/>
        </w:rPr>
        <w:tab/>
        <w:t xml:space="preserve"> drug therapies that may be prescribed;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(iv)</w:t>
      </w:r>
      <w:r w:rsidRPr="00A648BA">
        <w:rPr>
          <w:rFonts w:cs="Times New Roman"/>
        </w:rPr>
        <w:tab/>
        <w:t>situations that require direct evaluation by or referral to the physician.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Notwithstanding any provisions of state law other than this chapter and Chapter 47, and to the extent permitted by federal law, an APRN may perform the following medical acts unless otherwise provided in the practice agreement: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(a)</w:t>
      </w:r>
      <w:r w:rsidRPr="00A648BA">
        <w:rPr>
          <w:rFonts w:cs="Times New Roman"/>
        </w:rPr>
        <w:tab/>
        <w:t>provide noncontrolled prescription drugs at an entity that provides free medical care for indigent patients;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(b)</w:t>
      </w:r>
      <w:r w:rsidRPr="00A648BA">
        <w:rPr>
          <w:rFonts w:cs="Times New Roman"/>
        </w:rPr>
        <w:tab/>
        <w:t>certify that a student is unable to attend school but may benefit from receiving instruction given in his home or hospital;</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(c)</w:t>
      </w:r>
      <w:r w:rsidRPr="00A648BA">
        <w:rPr>
          <w:rFonts w:cs="Times New Roman"/>
        </w:rPr>
        <w:tab/>
        <w:t>refer a patient to physical therapy for treatment;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(d)</w:t>
      </w:r>
      <w:r w:rsidRPr="00A648BA">
        <w:rPr>
          <w:rFonts w:cs="Times New Roman"/>
        </w:rPr>
        <w:tab/>
        <w:t>pronounce death and sign death certificates;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(e)</w:t>
      </w:r>
      <w:r w:rsidRPr="00A648BA">
        <w:rPr>
          <w:rFonts w:cs="Times New Roman"/>
        </w:rPr>
        <w:tab/>
        <w:t>issue an order for a patient to receive appropriate services from a licensed hospice as defined in Chapter 71, Title 44;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(f)</w:t>
      </w:r>
      <w:r w:rsidRPr="00A648BA">
        <w:rPr>
          <w:rFonts w:cs="Times New Roman"/>
        </w:rPr>
        <w:tab/>
        <w:t>certify that an individual is handicapped and declare that the handicap is temporary or permanent for purposes of the individual</w:t>
      </w:r>
      <w:r w:rsidRPr="00543DCD">
        <w:rPr>
          <w:rFonts w:cs="Times New Roman"/>
        </w:rPr>
        <w:t>’</w:t>
      </w:r>
      <w:r w:rsidRPr="00A648BA">
        <w:rPr>
          <w:rFonts w:cs="Times New Roman"/>
        </w:rPr>
        <w:t>s application for a placard.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(3)</w:t>
      </w:r>
      <w:r w:rsidRPr="00A648BA">
        <w:rPr>
          <w:rFonts w:cs="Times New Roman"/>
        </w:rPr>
        <w:tab/>
        <w:t>The original practice agreement and any amendments to it must be reviewed at least annually, dated and signed by the nurse and physician, and made available to the board for review within seventy</w:t>
      </w:r>
      <w:r>
        <w:rPr>
          <w:rFonts w:cs="Times New Roman"/>
        </w:rPr>
        <w:noBreakHyphen/>
      </w:r>
      <w:r w:rsidRPr="00A648BA">
        <w:rPr>
          <w:rFonts w:cs="Times New Roman"/>
        </w:rPr>
        <w:t>two hours of request. Failure to produce a practice agreement upon request of the board is considered misconduct and subjects the licensee to disciplinary action. A random audit of a practice agreement must be conducted by the board at least biennially.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(4)</w:t>
      </w:r>
      <w:r w:rsidRPr="00A648BA">
        <w:rPr>
          <w:rFonts w:cs="Times New Roman"/>
        </w:rPr>
        <w:tab/>
        <w:t>Licensees who change practice settings or physicians shall notify the board of the change within fifteen business days and provide verification of a practice agreement.  NPs, CNMs, and CNSs who discontinue their practice shall notify the board within fifteen business days.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(E)(1)</w:t>
      </w:r>
      <w:r w:rsidRPr="00A648BA">
        <w:rPr>
          <w:rFonts w:cs="Times New Roman"/>
        </w:rPr>
        <w:tab/>
        <w:t xml:space="preserve"> An NP, CNM, or CNS who applies for prescriptive authority: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(a)</w:t>
      </w:r>
      <w:r w:rsidRPr="00A648BA">
        <w:rPr>
          <w:rFonts w:cs="Times New Roman"/>
        </w:rPr>
        <w:tab/>
        <w:t>must be licensed by the board as a nurse practitioner, certified nurse</w:t>
      </w:r>
      <w:r>
        <w:rPr>
          <w:rFonts w:cs="Times New Roman"/>
        </w:rPr>
        <w:noBreakHyphen/>
      </w:r>
      <w:r w:rsidRPr="00A648BA">
        <w:rPr>
          <w:rFonts w:cs="Times New Roman"/>
        </w:rPr>
        <w:t>midwife, or clinical nurse specialist;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(b)</w:t>
      </w:r>
      <w:r w:rsidRPr="00A648BA">
        <w:rPr>
          <w:rFonts w:cs="Times New Roman"/>
        </w:rPr>
        <w:tab/>
        <w:t>shall submit a completed application on a form provided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(c)</w:t>
      </w:r>
      <w:r w:rsidRPr="00A648BA">
        <w:rPr>
          <w:rFonts w:cs="Times New Roman"/>
        </w:rPr>
        <w:tab/>
        <w:t>shall submit the required fee;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(d)</w:t>
      </w:r>
      <w:r w:rsidRPr="00A648BA">
        <w:rPr>
          <w:rFonts w:cs="Times New Roman"/>
        </w:rPr>
        <w:tab/>
        <w:t>shall provide evidence of completion of forty</w:t>
      </w:r>
      <w:r>
        <w:rPr>
          <w:rFonts w:cs="Times New Roman"/>
        </w:rPr>
        <w:noBreakHyphen/>
      </w:r>
      <w:r w:rsidRPr="00A648BA">
        <w:rPr>
          <w:rFonts w:cs="Times New Roman"/>
        </w:rPr>
        <w:t>five contact hours of education in pharmacotherapeutics acceptable to the board, within two years before application or during the time of the organized educational program shall provide evidence of prescriptive authority in another state meeting twenty hours in pharmacotherapeutics acceptable to the board, within two years before application;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r>
      <w:r w:rsidRPr="00A648BA">
        <w:rPr>
          <w:rFonts w:cs="Times New Roman"/>
        </w:rPr>
        <w:tab/>
      </w:r>
      <w:r w:rsidRPr="00A648BA">
        <w:rPr>
          <w:rFonts w:cs="Times New Roman"/>
        </w:rPr>
        <w:tab/>
        <w:t>(e)</w:t>
      </w:r>
      <w:r w:rsidRPr="00A648BA">
        <w:rPr>
          <w:rFonts w:cs="Times New Roman"/>
        </w:rPr>
        <w:tab/>
        <w:t>shall provide at least fifteen hours of education in controlled substances acceptable to the board as part of the twenty hours required for prescriptive authority if the NP, CNM, or CNS has equivalent controlled substance prescribing authority in another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(f)</w:t>
      </w:r>
      <w:r w:rsidRPr="00A648BA">
        <w:rPr>
          <w:rFonts w:cs="Times New Roman"/>
        </w:rPr>
        <w:tab/>
        <w:t>shall provide at least fifteen hours of education in controlled substances acceptable to the board as part of the forty</w:t>
      </w:r>
      <w:r>
        <w:rPr>
          <w:rFonts w:cs="Times New Roman"/>
        </w:rPr>
        <w:noBreakHyphen/>
      </w:r>
      <w:r w:rsidRPr="00A648BA">
        <w:rPr>
          <w:rFonts w:cs="Times New Roman"/>
        </w:rPr>
        <w:t>five contact hours required for prescriptive authority if the NP, CNM, or CNS initially is applying to prescribe in Schedules II through V controlled substances.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The board shall issue an identification number to the NP, CNM, or CNS authorized to prescribe medications. Authorization for prescriptive authority is valid for two years unless terminated by the board for cause. Initial authorization expires concurrent with the expiration of the Advanced Practice Registered Nurse license.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(3)</w:t>
      </w:r>
      <w:r w:rsidRPr="00A648BA">
        <w:rPr>
          <w:rFonts w:cs="Times New Roman"/>
        </w:rPr>
        <w:tab/>
        <w:t>Authorization for prescriptive authority must be renewed after the applicant meets requirements for renewal and provides documentation of twenty hours acceptable to the board of continuing education contact hours every two years in pharmacotherapeutics. For a NP, CNM, or CNS with controlled substance prescriptive authority, two of the twenty hours must be related to prescribing controlled substances.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(F)(1)</w:t>
      </w:r>
      <w:r w:rsidRPr="00A648BA">
        <w:rPr>
          <w:rFonts w:cs="Times New Roman"/>
        </w:rPr>
        <w:tab/>
        <w:t>Authorized prescriptions by a nurse practitioner, certified nurse</w:t>
      </w:r>
      <w:r>
        <w:rPr>
          <w:rFonts w:cs="Times New Roman"/>
        </w:rPr>
        <w:noBreakHyphen/>
      </w:r>
      <w:r w:rsidRPr="00A648BA">
        <w:rPr>
          <w:rFonts w:cs="Times New Roman"/>
        </w:rPr>
        <w:t>midwife, or clinical nurse specialist with prescriptive authority: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(a)</w:t>
      </w:r>
      <w:r w:rsidRPr="00A648BA">
        <w:rPr>
          <w:rFonts w:cs="Times New Roman"/>
        </w:rPr>
        <w:tab/>
        <w:t>must comply with all applicable state and federal laws and executive orders;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(b)</w:t>
      </w:r>
      <w:r w:rsidRPr="00A648BA">
        <w:rPr>
          <w:rFonts w:cs="Times New Roman"/>
        </w:rPr>
        <w:tab/>
        <w:t>is limited to drugs and devices utilized to treat medical problems within the specialty field of the nurse practitioner or clinical nurse specialist as prescribed in the practice agreement;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(c)</w:t>
      </w:r>
      <w:r w:rsidRPr="00A648BA">
        <w:rPr>
          <w:rFonts w:cs="Times New Roman"/>
        </w:rPr>
        <w:tab/>
        <w:t xml:space="preserve"> may include Schedules III through V controlled substances if listed in the practice agreement and as authorized by Section 44</w:t>
      </w:r>
      <w:r>
        <w:rPr>
          <w:rFonts w:cs="Times New Roman"/>
        </w:rPr>
        <w:noBreakHyphen/>
      </w:r>
      <w:r w:rsidRPr="00A648BA">
        <w:rPr>
          <w:rFonts w:cs="Times New Roman"/>
        </w:rPr>
        <w:t>53</w:t>
      </w:r>
      <w:r>
        <w:rPr>
          <w:rFonts w:cs="Times New Roman"/>
        </w:rPr>
        <w:noBreakHyphen/>
      </w:r>
      <w:r w:rsidRPr="00A648BA">
        <w:rPr>
          <w:rFonts w:cs="Times New Roman"/>
        </w:rPr>
        <w:t>300;</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(d)</w:t>
      </w:r>
      <w:r w:rsidRPr="00A648BA">
        <w:rPr>
          <w:rFonts w:cs="Times New Roman"/>
        </w:rPr>
        <w:tab/>
        <w:t>may include Schedule II nonnarcotic substances if listed in the practice agreement and as authorized by Section 44</w:t>
      </w:r>
      <w:r>
        <w:rPr>
          <w:rFonts w:cs="Times New Roman"/>
        </w:rPr>
        <w:noBreakHyphen/>
      </w:r>
      <w:r w:rsidRPr="00A648BA">
        <w:rPr>
          <w:rFonts w:cs="Times New Roman"/>
        </w:rPr>
        <w:t>53</w:t>
      </w:r>
      <w:r>
        <w:rPr>
          <w:rFonts w:cs="Times New Roman"/>
        </w:rPr>
        <w:noBreakHyphen/>
      </w:r>
      <w:r w:rsidRPr="00A648BA">
        <w:rPr>
          <w:rFonts w:cs="Times New Roman"/>
        </w:rPr>
        <w:t>300, provided, however, that each such prescription must not exceed a thirty</w:t>
      </w:r>
      <w:r>
        <w:rPr>
          <w:rFonts w:cs="Times New Roman"/>
        </w:rPr>
        <w:noBreakHyphen/>
      </w:r>
      <w:r w:rsidRPr="00A648BA">
        <w:rPr>
          <w:rFonts w:cs="Times New Roman"/>
        </w:rPr>
        <w:t>day supply;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(e)</w:t>
      </w:r>
      <w:r w:rsidRPr="00A648BA">
        <w:rPr>
          <w:rFonts w:cs="Times New Roman"/>
        </w:rPr>
        <w:tab/>
        <w:t>may include Schedule II narcotic substances if listed in the practice agreement and as authorized by Section 44</w:t>
      </w:r>
      <w:r>
        <w:rPr>
          <w:rFonts w:cs="Times New Roman"/>
        </w:rPr>
        <w:noBreakHyphen/>
      </w:r>
      <w:r w:rsidRPr="00A648BA">
        <w:rPr>
          <w:rFonts w:cs="Times New Roman"/>
        </w:rPr>
        <w:t>53</w:t>
      </w:r>
      <w:r>
        <w:rPr>
          <w:rFonts w:cs="Times New Roman"/>
        </w:rPr>
        <w:noBreakHyphen/>
      </w:r>
      <w:r w:rsidRPr="00A648BA">
        <w:rPr>
          <w:rFonts w:cs="Times New Roman"/>
        </w:rPr>
        <w:t>300, provided, however, that the prescription must not exceed a five</w:t>
      </w:r>
      <w:r>
        <w:rPr>
          <w:rFonts w:cs="Times New Roman"/>
        </w:rPr>
        <w:noBreakHyphen/>
      </w:r>
      <w:r w:rsidRPr="00A648BA">
        <w:rPr>
          <w:rFonts w:cs="Times New Roman"/>
        </w:rPr>
        <w:t xml:space="preserve">day supply and another prescription must not be written without the </w:t>
      </w:r>
      <w:r w:rsidRPr="00A648BA">
        <w:rPr>
          <w:rFonts w:cs="Times New Roman"/>
          <w:snapToGrid w:val="0"/>
        </w:rPr>
        <w:t xml:space="preserve">written </w:t>
      </w:r>
      <w:r w:rsidRPr="00A648BA">
        <w:rPr>
          <w:rFonts w:cs="Times New Roman"/>
        </w:rPr>
        <w:t>agreement of the physician with whom the nurse practitioner, certified nurse</w:t>
      </w:r>
      <w:r>
        <w:rPr>
          <w:rFonts w:cs="Times New Roman"/>
        </w:rPr>
        <w:noBreakHyphen/>
      </w:r>
      <w:r w:rsidRPr="00A648BA">
        <w:rPr>
          <w:rFonts w:cs="Times New Roman"/>
        </w:rPr>
        <w:t>midwife, or clinical nurse specialist has entered into a practice agreement, unless the prescription is written for patients in hospice or palliative care;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(f)</w:t>
      </w:r>
      <w:r w:rsidRPr="00A648BA">
        <w:rPr>
          <w:rFonts w:cs="Times New Roman"/>
        </w:rPr>
        <w:tab/>
        <w:t xml:space="preserve">may include Schedule II narcotic substances for patients in hospice or palliative care if listed in the practice agreement as authorized </w:t>
      </w:r>
      <w:r w:rsidRPr="00A648BA">
        <w:rPr>
          <w:rFonts w:cs="Times New Roman"/>
        </w:rPr>
        <w:lastRenderedPageBreak/>
        <w:t>by Section 44</w:t>
      </w:r>
      <w:r>
        <w:rPr>
          <w:rFonts w:cs="Times New Roman"/>
        </w:rPr>
        <w:noBreakHyphen/>
      </w:r>
      <w:r w:rsidRPr="00A648BA">
        <w:rPr>
          <w:rFonts w:cs="Times New Roman"/>
        </w:rPr>
        <w:t>53</w:t>
      </w:r>
      <w:r>
        <w:rPr>
          <w:rFonts w:cs="Times New Roman"/>
        </w:rPr>
        <w:noBreakHyphen/>
      </w:r>
      <w:r w:rsidRPr="00A648BA">
        <w:rPr>
          <w:rFonts w:cs="Times New Roman"/>
        </w:rPr>
        <w:t>300, provided, however, that each such prescription must not exceed a thirty</w:t>
      </w:r>
      <w:r>
        <w:rPr>
          <w:rFonts w:cs="Times New Roman"/>
        </w:rPr>
        <w:noBreakHyphen/>
      </w:r>
      <w:r w:rsidRPr="00A648BA">
        <w:rPr>
          <w:rFonts w:cs="Times New Roman"/>
        </w:rPr>
        <w:t>day supply;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(g)</w:t>
      </w:r>
      <w:r w:rsidRPr="00A648BA">
        <w:rPr>
          <w:rFonts w:cs="Times New Roman"/>
        </w:rPr>
        <w:tab/>
        <w:t>must be signed or electronically submitted by the NP, CNM, or CNS with the prescriber</w:t>
      </w:r>
      <w:r w:rsidRPr="00543DCD">
        <w:rPr>
          <w:rFonts w:cs="Times New Roman"/>
        </w:rPr>
        <w:t>’</w:t>
      </w:r>
      <w:r w:rsidRPr="00A648BA">
        <w:rPr>
          <w:rFonts w:cs="Times New Roman"/>
        </w:rPr>
        <w:t>s identification number assigned by the board and all prescribing numbers required by law.  Written prescription forms must include the name, address, and phone number of the NP, CNM, or CNS and physician. Electronic prescription forms must include the name, address, and phone number of the NP, CNM, or CNS and, if possible, the physician through the electronic system. All prescriptions must comply with the provisions of Section 39</w:t>
      </w:r>
      <w:r>
        <w:rPr>
          <w:rFonts w:cs="Times New Roman"/>
        </w:rPr>
        <w:noBreakHyphen/>
      </w:r>
      <w:r w:rsidRPr="00A648BA">
        <w:rPr>
          <w:rFonts w:cs="Times New Roman"/>
        </w:rPr>
        <w:t>24</w:t>
      </w:r>
      <w:r>
        <w:rPr>
          <w:rFonts w:cs="Times New Roman"/>
        </w:rPr>
        <w:noBreakHyphen/>
      </w:r>
      <w:r w:rsidRPr="00A648BA">
        <w:rPr>
          <w:rFonts w:cs="Times New Roman"/>
        </w:rPr>
        <w:t>40. A prescription must designate a specific number of refills and may not include a nonspecific refill indication;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(h)</w:t>
      </w:r>
      <w:r w:rsidRPr="00A648BA">
        <w:rPr>
          <w:rFonts w:cs="Times New Roman"/>
        </w:rPr>
        <w:tab/>
        <w:t>must be documented in the patient record of the practice and must be available for review and audit purposes.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 xml:space="preserve"> An NP, CNM, or CNS who holds prescriptive authority may request, receive, and sign for professional samples and may distribute professional samples to patients as listed in the practice agreement, subject to federal and state regulations.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(G)</w:t>
      </w:r>
      <w:r w:rsidRPr="00A648BA">
        <w:rPr>
          <w:rFonts w:cs="Times New Roman"/>
        </w:rPr>
        <w:tab/>
        <w:t>Prescriptive authorization may be terminated by the board if an NP, CNM, or CNS with prescriptive authority has: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(1)</w:t>
      </w:r>
      <w:r w:rsidRPr="00A648BA">
        <w:rPr>
          <w:rFonts w:cs="Times New Roman"/>
        </w:rPr>
        <w:tab/>
        <w:t>not maintained certification in the specialty field;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failed to meet the education requirements for pharmacotherapeutics;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(3)</w:t>
      </w:r>
      <w:r w:rsidRPr="00A648BA">
        <w:rPr>
          <w:rFonts w:cs="Times New Roman"/>
        </w:rPr>
        <w:tab/>
        <w:t>prescribed outside the scope of the practice agreement;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(4)</w:t>
      </w:r>
      <w:r w:rsidRPr="00A648BA">
        <w:rPr>
          <w:rFonts w:cs="Times New Roman"/>
        </w:rPr>
        <w:tab/>
        <w:t>violated a provision of Section 40</w:t>
      </w:r>
      <w:r>
        <w:rPr>
          <w:rFonts w:cs="Times New Roman"/>
        </w:rPr>
        <w:noBreakHyphen/>
      </w:r>
      <w:r w:rsidRPr="00A648BA">
        <w:rPr>
          <w:rFonts w:cs="Times New Roman"/>
        </w:rPr>
        <w:t>33</w:t>
      </w:r>
      <w:r>
        <w:rPr>
          <w:rFonts w:cs="Times New Roman"/>
        </w:rPr>
        <w:noBreakHyphen/>
      </w:r>
      <w:r w:rsidRPr="00A648BA">
        <w:rPr>
          <w:rFonts w:cs="Times New Roman"/>
        </w:rPr>
        <w:t>110; or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(5)</w:t>
      </w:r>
      <w:r w:rsidRPr="00A648BA">
        <w:rPr>
          <w:rFonts w:cs="Times New Roman"/>
        </w:rPr>
        <w:tab/>
        <w:t>violated any state or federal law or regulations applicable to prescriptions.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(H)(1)</w:t>
      </w:r>
      <w:r w:rsidRPr="00A648BA">
        <w:rPr>
          <w:rFonts w:cs="Times New Roman"/>
        </w:rPr>
        <w:tab/>
        <w:t>Nothing in this section may be construed to require a CRNA to obtain prescriptive authority to deliver anesthesia care.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A CRNA shall practice pursuant to approved written guidelines developed with the supervising licensed physician or dentist or by the medical staff within the facility where practice privileges have been granted and must include, but are not limited to:</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(a)</w:t>
      </w:r>
      <w:r w:rsidRPr="00A648BA">
        <w:rPr>
          <w:rFonts w:cs="Times New Roman"/>
        </w:rPr>
        <w:tab/>
        <w:t>the following general information: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w:t>
      </w:r>
      <w:r w:rsidRPr="00A648BA">
        <w:rPr>
          <w:rFonts w:cs="Times New Roman"/>
        </w:rPr>
        <w:tab/>
      </w:r>
      <w:r w:rsidRPr="00A648BA">
        <w:rPr>
          <w:rFonts w:cs="Times New Roman"/>
        </w:rPr>
        <w:tab/>
        <w:t>name, address, and South Carolina license number of the registered nurse;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(ii)</w:t>
      </w:r>
      <w:r w:rsidRPr="00A648BA">
        <w:rPr>
          <w:rFonts w:cs="Times New Roman"/>
        </w:rPr>
        <w:tab/>
        <w:t>name, address, and South Carolina license number of the supervising physician, dentist, or the physician director of anesthesia services or the medical director of the facility;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(iii)</w:t>
      </w:r>
      <w:r w:rsidRPr="00A648BA">
        <w:rPr>
          <w:rFonts w:cs="Times New Roman"/>
        </w:rPr>
        <w:tab/>
        <w:t>dates the guidelines were developed, and dates the guidelines were reviewed and amended;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(iv)</w:t>
      </w:r>
      <w:r w:rsidRPr="00A648BA">
        <w:rPr>
          <w:rFonts w:cs="Times New Roman"/>
        </w:rPr>
        <w:tab/>
        <w:t>physical address of the primary practice and any additional practice sites;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r>
      <w:r w:rsidRPr="00A648BA">
        <w:rPr>
          <w:rFonts w:cs="Times New Roman"/>
        </w:rPr>
        <w:tab/>
      </w:r>
      <w:r w:rsidRPr="00A648BA">
        <w:rPr>
          <w:rFonts w:cs="Times New Roman"/>
        </w:rPr>
        <w:tab/>
        <w:t>(b)</w:t>
      </w:r>
      <w:r w:rsidRPr="00A648BA">
        <w:rPr>
          <w:rFonts w:cs="Times New Roman"/>
        </w:rPr>
        <w:tab/>
        <w:t>these requirements for providing anesthesia services: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w:t>
      </w:r>
      <w:r w:rsidRPr="00A648BA">
        <w:rPr>
          <w:rFonts w:cs="Times New Roman"/>
        </w:rPr>
        <w:tab/>
      </w:r>
      <w:r w:rsidRPr="00A648BA">
        <w:rPr>
          <w:rFonts w:cs="Times New Roman"/>
        </w:rPr>
        <w:tab/>
        <w:t>documentation of clinical privileges in the institutions where anesthesia services are provided, if applicable;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(ii)</w:t>
      </w:r>
      <w:r w:rsidRPr="00A648BA">
        <w:rPr>
          <w:rFonts w:cs="Times New Roman"/>
        </w:rPr>
        <w:tab/>
        <w:t>copy of job description;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(iii)</w:t>
      </w:r>
      <w:r w:rsidRPr="00A648BA">
        <w:rPr>
          <w:rFonts w:cs="Times New Roman"/>
        </w:rPr>
        <w:tab/>
        <w:t>policies and procedures that outline the pre</w:t>
      </w:r>
      <w:r>
        <w:rPr>
          <w:rFonts w:cs="Times New Roman"/>
        </w:rPr>
        <w:noBreakHyphen/>
      </w:r>
      <w:r w:rsidRPr="00A648BA">
        <w:rPr>
          <w:rFonts w:cs="Times New Roman"/>
        </w:rPr>
        <w:t>anesthesia evaluation, induction, intra</w:t>
      </w:r>
      <w:r>
        <w:rPr>
          <w:rFonts w:cs="Times New Roman"/>
        </w:rPr>
        <w:noBreakHyphen/>
      </w:r>
      <w:r w:rsidRPr="00A648BA">
        <w:rPr>
          <w:rFonts w:cs="Times New Roman"/>
        </w:rPr>
        <w:t>operative maintenance, and emergence from anesthesia.</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(iv)</w:t>
      </w:r>
      <w:r w:rsidRPr="00A648BA">
        <w:rPr>
          <w:rFonts w:cs="Times New Roman"/>
        </w:rPr>
        <w:tab/>
        <w:t>evidence of outcome evaluation for anesthesia services.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(3)</w:t>
      </w:r>
      <w:r w:rsidRPr="00A648BA">
        <w:rPr>
          <w:rFonts w:cs="Times New Roman"/>
        </w:rPr>
        <w:tab/>
        <w:t>The original and any amendments to the approved written guidelines must be reviewed at least annually, dated and signed by the CRNA and physician or dentist, and must be made available to the board for review within seventy</w:t>
      </w:r>
      <w:r>
        <w:rPr>
          <w:rFonts w:cs="Times New Roman"/>
        </w:rPr>
        <w:noBreakHyphen/>
      </w:r>
      <w:r w:rsidRPr="00A648BA">
        <w:rPr>
          <w:rFonts w:cs="Times New Roman"/>
        </w:rPr>
        <w:t>two hours of request. Failure to produce the guidelines is considered misconduct and subjects the licensee to disciplinary action. A random audit of approved written guidelines must be conducted by the board at least biennially.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(4)</w:t>
      </w:r>
      <w:r w:rsidRPr="00A648BA">
        <w:rPr>
          <w:rFonts w:cs="Times New Roman"/>
        </w:rPr>
        <w:tab/>
        <w:t>A person who changes primary practice settings or physician or dentist shall notify the board of this change within fifteen business days and provide verification of approved written guidelines. A CRNA who discontinues his or her practice shall notify the board within fifteen business days.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(5)</w:t>
      </w:r>
      <w:r w:rsidRPr="00A648BA">
        <w:rPr>
          <w:rFonts w:cs="Times New Roman"/>
        </w:rPr>
        <w:tab/>
        <w:t>The physician or dentist responsible for the supervision of a CRNA must be identified on the anesthesia record before administration of anesthesia.</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(I)(1)</w:t>
      </w:r>
      <w:r w:rsidRPr="00A648BA">
        <w:rPr>
          <w:rFonts w:cs="Times New Roman"/>
        </w:rPr>
        <w:tab/>
        <w:t xml:space="preserve">For purposes of this subsection: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(a)</w:t>
      </w:r>
      <w:r w:rsidRPr="00A648BA">
        <w:rPr>
          <w:rFonts w:cs="Times New Roman"/>
        </w:rPr>
        <w:tab/>
      </w:r>
      <w:r w:rsidRPr="00543DCD">
        <w:rPr>
          <w:rFonts w:cs="Times New Roman"/>
        </w:rPr>
        <w:t>‘</w:t>
      </w:r>
      <w:r w:rsidRPr="00A648BA">
        <w:rPr>
          <w:rFonts w:cs="Times New Roman"/>
        </w:rPr>
        <w:t>Telemedicine</w:t>
      </w:r>
      <w:r w:rsidRPr="00543DCD">
        <w:rPr>
          <w:rFonts w:cs="Times New Roman"/>
        </w:rPr>
        <w:t>’</w:t>
      </w:r>
      <w:r w:rsidRPr="00A648BA">
        <w:rPr>
          <w:rFonts w:cs="Times New Roman"/>
        </w:rPr>
        <w:t xml:space="preserve"> has the same meaning as provided in Section 40</w:t>
      </w:r>
      <w:r>
        <w:rPr>
          <w:rFonts w:cs="Times New Roman"/>
        </w:rPr>
        <w:noBreakHyphen/>
      </w:r>
      <w:r w:rsidRPr="00A648BA">
        <w:rPr>
          <w:rFonts w:cs="Times New Roman"/>
        </w:rPr>
        <w:t>47</w:t>
      </w:r>
      <w:r>
        <w:rPr>
          <w:rFonts w:cs="Times New Roman"/>
        </w:rPr>
        <w:noBreakHyphen/>
      </w:r>
      <w:r w:rsidRPr="00A648BA">
        <w:rPr>
          <w:rFonts w:cs="Times New Roman"/>
        </w:rPr>
        <w:t xml:space="preserve">20(52).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(b)</w:t>
      </w:r>
      <w:r w:rsidRPr="00A648BA">
        <w:rPr>
          <w:rFonts w:cs="Times New Roman"/>
        </w:rPr>
        <w:tab/>
      </w:r>
      <w:r w:rsidRPr="00543DCD">
        <w:rPr>
          <w:rFonts w:cs="Times New Roman"/>
        </w:rPr>
        <w:t>‘</w:t>
      </w:r>
      <w:r w:rsidRPr="00A648BA">
        <w:rPr>
          <w:rFonts w:cs="Times New Roman"/>
        </w:rPr>
        <w:t>Unprofessional conduct</w:t>
      </w:r>
      <w:r w:rsidRPr="00543DCD">
        <w:rPr>
          <w:rFonts w:cs="Times New Roman"/>
        </w:rPr>
        <w:t>’</w:t>
      </w:r>
      <w:r w:rsidRPr="00A648BA">
        <w:rPr>
          <w:rFonts w:cs="Times New Roman"/>
        </w:rPr>
        <w:t xml:space="preserve"> has the same meaning as provide</w:t>
      </w:r>
      <w:r>
        <w:rPr>
          <w:rFonts w:cs="Times New Roman"/>
        </w:rPr>
        <w:t xml:space="preserve">d </w:t>
      </w:r>
      <w:r w:rsidRPr="00A648BA">
        <w:rPr>
          <w:rFonts w:cs="Times New Roman"/>
        </w:rPr>
        <w:t>in Section 40</w:t>
      </w:r>
      <w:r>
        <w:rPr>
          <w:rFonts w:cs="Times New Roman"/>
        </w:rPr>
        <w:noBreakHyphen/>
      </w:r>
      <w:r w:rsidRPr="00A648BA">
        <w:rPr>
          <w:rFonts w:cs="Times New Roman"/>
        </w:rPr>
        <w:t>33</w:t>
      </w:r>
      <w:r>
        <w:rPr>
          <w:rFonts w:cs="Times New Roman"/>
        </w:rPr>
        <w:noBreakHyphen/>
      </w:r>
      <w:r w:rsidRPr="00A648BA">
        <w:rPr>
          <w:rFonts w:cs="Times New Roman"/>
        </w:rPr>
        <w:t xml:space="preserve">20(64).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An APRN may perform medical acts via telemedicine pursuant to a practice agreement as defined in Section 40</w:t>
      </w:r>
      <w:r>
        <w:rPr>
          <w:rFonts w:cs="Times New Roman"/>
        </w:rPr>
        <w:noBreakHyphen/>
      </w:r>
      <w:r w:rsidRPr="00A648BA">
        <w:rPr>
          <w:rFonts w:cs="Times New Roman"/>
        </w:rPr>
        <w:t>33</w:t>
      </w:r>
      <w:r>
        <w:rPr>
          <w:rFonts w:cs="Times New Roman"/>
        </w:rPr>
        <w:noBreakHyphen/>
      </w:r>
      <w:r w:rsidRPr="00A648BA">
        <w:rPr>
          <w:rFonts w:cs="Times New Roman"/>
        </w:rPr>
        <w:t>20(45).</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(3)</w:t>
      </w:r>
      <w:r w:rsidRPr="00A648BA">
        <w:rPr>
          <w:rFonts w:cs="Times New Roman"/>
        </w:rPr>
        <w:tab/>
        <w:t>An APRN who establishes a nurse</w:t>
      </w:r>
      <w:r>
        <w:rPr>
          <w:rFonts w:cs="Times New Roman"/>
        </w:rPr>
        <w:noBreakHyphen/>
      </w:r>
      <w:r w:rsidRPr="00A648BA">
        <w:rPr>
          <w:rFonts w:cs="Times New Roman"/>
        </w:rPr>
        <w:t>patient relationship solely by means of telemedicine shall adhere to the same standard of care as a licensee employing more traditional in</w:t>
      </w:r>
      <w:r>
        <w:rPr>
          <w:rFonts w:cs="Times New Roman"/>
        </w:rPr>
        <w:noBreakHyphen/>
      </w:r>
      <w:r w:rsidRPr="00A648BA">
        <w:rPr>
          <w:rFonts w:cs="Times New Roman"/>
        </w:rPr>
        <w:t xml:space="preserve">person medical care. Failure to conform to the appropriate standard of care is considered unprofessional conduct and may be subject to enforcement by the board.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(4)</w:t>
      </w:r>
      <w:r w:rsidRPr="00A648BA">
        <w:rPr>
          <w:rFonts w:cs="Times New Roman"/>
        </w:rPr>
        <w:tab/>
        <w:t>An APRN may not establish a nurse</w:t>
      </w:r>
      <w:r>
        <w:rPr>
          <w:rFonts w:cs="Times New Roman"/>
        </w:rPr>
        <w:noBreakHyphen/>
      </w:r>
      <w:r w:rsidRPr="00A648BA">
        <w:rPr>
          <w:rFonts w:cs="Times New Roman"/>
        </w:rPr>
        <w:t>patient relationship by means of telemedicine for the purpose of prescribing medication when an in</w:t>
      </w:r>
      <w:r>
        <w:rPr>
          <w:rFonts w:cs="Times New Roman"/>
        </w:rPr>
        <w:noBreakHyphen/>
      </w:r>
      <w:r w:rsidRPr="00A648BA">
        <w:rPr>
          <w:rFonts w:cs="Times New Roman"/>
        </w:rPr>
        <w:t xml:space="preserve">person physical examination is necessary for diagnosis.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Pr>
          <w:rFonts w:cs="Times New Roman"/>
        </w:rPr>
        <w:tab/>
      </w:r>
      <w:r w:rsidRPr="00A648BA">
        <w:rPr>
          <w:rFonts w:cs="Times New Roman"/>
        </w:rPr>
        <w:t>(5)</w:t>
      </w:r>
      <w:r w:rsidRPr="00A648BA">
        <w:rPr>
          <w:rFonts w:cs="Times New Roman"/>
        </w:rPr>
        <w:tab/>
        <w:t>An APRN who establishes a nurse</w:t>
      </w:r>
      <w:r>
        <w:rPr>
          <w:rFonts w:cs="Times New Roman"/>
        </w:rPr>
        <w:noBreakHyphen/>
      </w:r>
      <w:r w:rsidRPr="00A648BA">
        <w:rPr>
          <w:rFonts w:cs="Times New Roman"/>
        </w:rPr>
        <w:t xml:space="preserve">patient relationship solely by means of telemedicine only may prescribe within a practice setting fully in compliance with this chapter and during an encounter in which threshold information necessary to make an accurate diagnosis is obtained in a medical history interview conducted by the prescribing </w:t>
      </w:r>
      <w:r w:rsidRPr="00A648BA">
        <w:rPr>
          <w:rFonts w:cs="Times New Roman"/>
        </w:rPr>
        <w:lastRenderedPageBreak/>
        <w:t>licensee; provided, however, that Schedule II</w:t>
      </w:r>
      <w:r>
        <w:rPr>
          <w:rFonts w:cs="Times New Roman"/>
        </w:rPr>
        <w:t xml:space="preserve"> through </w:t>
      </w:r>
      <w:r w:rsidRPr="00A648BA">
        <w:rPr>
          <w:rFonts w:cs="Times New Roman"/>
        </w:rPr>
        <w:t>V prescriptions are only permitted pursuant to a practice agreement as defined in Section 40</w:t>
      </w:r>
      <w:r>
        <w:rPr>
          <w:rFonts w:cs="Times New Roman"/>
        </w:rPr>
        <w:noBreakHyphen/>
      </w:r>
      <w:r w:rsidRPr="00A648BA">
        <w:rPr>
          <w:rFonts w:cs="Times New Roman"/>
        </w:rPr>
        <w:t>33</w:t>
      </w:r>
      <w:r>
        <w:rPr>
          <w:rFonts w:cs="Times New Roman"/>
        </w:rPr>
        <w:noBreakHyphen/>
      </w:r>
      <w:r w:rsidRPr="00A648BA">
        <w:rPr>
          <w:rFonts w:cs="Times New Roman"/>
        </w:rPr>
        <w:t>20(45) and nothing in this item may be construed to authorize the prescribing of medications via telemedicine that otherwise are restricted by the limitations in Section 40</w:t>
      </w:r>
      <w:r>
        <w:rPr>
          <w:rFonts w:cs="Times New Roman"/>
        </w:rPr>
        <w:noBreakHyphen/>
      </w:r>
      <w:r w:rsidRPr="00A648BA">
        <w:rPr>
          <w:rFonts w:cs="Times New Roman"/>
        </w:rPr>
        <w:t>47</w:t>
      </w:r>
      <w:r>
        <w:rPr>
          <w:rFonts w:cs="Times New Roman"/>
        </w:rPr>
        <w:noBreakHyphen/>
      </w:r>
      <w:r w:rsidRPr="00A648BA">
        <w:rPr>
          <w:rFonts w:cs="Times New Roman"/>
        </w:rPr>
        <w:t>37(C)(6) unless approved by a joint committee of the Board of Medical Examiners and the Board of Nursing.</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szCs w:val="52"/>
        </w:rPr>
        <w:tab/>
      </w:r>
      <w:r w:rsidRPr="00A648BA">
        <w:rPr>
          <w:rFonts w:cs="Times New Roman"/>
          <w:szCs w:val="52"/>
        </w:rPr>
        <w:tab/>
        <w:t>(6)</w:t>
      </w:r>
      <w:r w:rsidRPr="00A648BA">
        <w:rPr>
          <w:rFonts w:cs="Times New Roman"/>
          <w:szCs w:val="52"/>
        </w:rPr>
        <w:tab/>
        <w:t>An APRN who establishes a nurse</w:t>
      </w:r>
      <w:r>
        <w:rPr>
          <w:rFonts w:cs="Times New Roman"/>
          <w:szCs w:val="52"/>
        </w:rPr>
        <w:noBreakHyphen/>
      </w:r>
      <w:r w:rsidRPr="00A648BA">
        <w:rPr>
          <w:rFonts w:cs="Times New Roman"/>
          <w:szCs w:val="52"/>
        </w:rPr>
        <w:t xml:space="preserve">patient relationship solely by means of telemedicine shall generate and maintain medical records for each patient using those telemedicine services in compliance with any applicable state and federal laws, rules, and regulations, </w:t>
      </w:r>
      <w:r w:rsidRPr="00A648BA">
        <w:rPr>
          <w:rFonts w:cs="Times New Roman"/>
          <w:szCs w:val="36"/>
        </w:rPr>
        <w:t xml:space="preserve">including the provisions of this chapter, the Health Insurance Portability and Accountability Act (HIPAA), and the Health Information Technology for Economic and Clinical Health Act (HITECH). These records must be accessible to other practitioners and </w:t>
      </w:r>
      <w:r w:rsidRPr="00A648BA">
        <w:rPr>
          <w:rFonts w:cs="Times New Roman"/>
        </w:rPr>
        <w:t xml:space="preserve">to the patient in a timely fashion when lawfully requested by the patient or his lawfully designated representative. </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(7)</w:t>
      </w:r>
      <w:r w:rsidRPr="00A648BA">
        <w:rPr>
          <w:rFonts w:cs="Times New Roman"/>
        </w:rPr>
        <w:tab/>
        <w:t xml:space="preserve">The provisions of this subsection may not be construed to allow an APRN to perform services beyond the scope of what is authorized by </w:t>
      </w:r>
      <w:r>
        <w:rPr>
          <w:rFonts w:cs="Times New Roman"/>
        </w:rPr>
        <w:t xml:space="preserve">Chapter 33, </w:t>
      </w:r>
      <w:r w:rsidRPr="00A648BA">
        <w:rPr>
          <w:rFonts w:cs="Times New Roman"/>
        </w:rPr>
        <w:t xml:space="preserve">Title 40 and </w:t>
      </w:r>
      <w:r>
        <w:rPr>
          <w:rFonts w:cs="Times New Roman"/>
        </w:rPr>
        <w:t xml:space="preserve">Chapter 47, </w:t>
      </w:r>
      <w:r w:rsidRPr="00A648BA">
        <w:rPr>
          <w:rFonts w:cs="Times New Roman"/>
        </w:rPr>
        <w:t>Title 40.”</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Nurse Practice Act, grounds for discipline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SECTION</w:t>
      </w:r>
      <w:r w:rsidRPr="00A648BA">
        <w:rPr>
          <w:rFonts w:cs="Times New Roman"/>
        </w:rPr>
        <w:tab/>
        <w:t>3.</w:t>
      </w:r>
      <w:r w:rsidRPr="00A648BA">
        <w:rPr>
          <w:rFonts w:cs="Times New Roman"/>
        </w:rPr>
        <w:tab/>
        <w:t>Section 40</w:t>
      </w:r>
      <w:r>
        <w:rPr>
          <w:rFonts w:cs="Times New Roman"/>
        </w:rPr>
        <w:noBreakHyphen/>
      </w:r>
      <w:r w:rsidRPr="00A648BA">
        <w:rPr>
          <w:rFonts w:cs="Times New Roman"/>
        </w:rPr>
        <w:t>33</w:t>
      </w:r>
      <w:r>
        <w:rPr>
          <w:rFonts w:cs="Times New Roman"/>
        </w:rPr>
        <w:noBreakHyphen/>
      </w:r>
      <w:r w:rsidRPr="00A648BA">
        <w:rPr>
          <w:rFonts w:cs="Times New Roman"/>
        </w:rPr>
        <w:t>110(A) of the 1976 Code is amended by adding appropriately numbered new items to read: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“(27)</w:t>
      </w:r>
      <w:r w:rsidRPr="00A648BA">
        <w:rPr>
          <w:rFonts w:cs="Times New Roman"/>
        </w:rPr>
        <w:tab/>
        <w:t>engaged in practice as an NP, CNS, or CNM without a compliant practice agreement as defined in Section 40</w:t>
      </w:r>
      <w:r>
        <w:rPr>
          <w:rFonts w:cs="Times New Roman"/>
        </w:rPr>
        <w:noBreakHyphen/>
      </w:r>
      <w:r w:rsidRPr="00A648BA">
        <w:rPr>
          <w:rFonts w:cs="Times New Roman"/>
        </w:rPr>
        <w:t>33</w:t>
      </w:r>
      <w:r>
        <w:rPr>
          <w:rFonts w:cs="Times New Roman"/>
        </w:rPr>
        <w:noBreakHyphen/>
      </w:r>
      <w:r w:rsidRPr="00A648BA">
        <w:rPr>
          <w:rFonts w:cs="Times New Roman"/>
        </w:rPr>
        <w:t>20(45);</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(28)</w:t>
      </w:r>
      <w:r w:rsidRPr="00A648BA">
        <w:rPr>
          <w:rFonts w:cs="Times New Roman"/>
        </w:rPr>
        <w:tab/>
      </w:r>
      <w:r>
        <w:rPr>
          <w:rFonts w:cs="Times New Roman"/>
        </w:rPr>
        <w:tab/>
      </w:r>
      <w:r w:rsidRPr="00A648BA">
        <w:rPr>
          <w:rFonts w:cs="Times New Roman"/>
        </w:rPr>
        <w:t>failed to follow or comply with the practice agreement as defined by Section 40</w:t>
      </w:r>
      <w:r>
        <w:rPr>
          <w:rFonts w:cs="Times New Roman"/>
        </w:rPr>
        <w:noBreakHyphen/>
      </w:r>
      <w:r w:rsidRPr="00A648BA">
        <w:rPr>
          <w:rFonts w:cs="Times New Roman"/>
        </w:rPr>
        <w:t>33</w:t>
      </w:r>
      <w:r>
        <w:rPr>
          <w:rFonts w:cs="Times New Roman"/>
        </w:rPr>
        <w:noBreakHyphen/>
      </w:r>
      <w:r w:rsidRPr="00A648BA">
        <w:rPr>
          <w:rFonts w:cs="Times New Roman"/>
        </w:rPr>
        <w:t>20(45); or</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(29)</w:t>
      </w:r>
      <w:r w:rsidRPr="00A648BA">
        <w:rPr>
          <w:rFonts w:cs="Times New Roman"/>
        </w:rPr>
        <w:tab/>
      </w:r>
      <w:r>
        <w:rPr>
          <w:rFonts w:cs="Times New Roman"/>
        </w:rPr>
        <w:tab/>
      </w:r>
      <w:r w:rsidRPr="00A648BA">
        <w:rPr>
          <w:rFonts w:cs="Times New Roman"/>
        </w:rPr>
        <w:t>knowingly allowed himself to be misrepresented as a physician.”</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Board of Medical Examiners, definitions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SECTION</w:t>
      </w:r>
      <w:r w:rsidRPr="00A648BA">
        <w:rPr>
          <w:rFonts w:cs="Times New Roman"/>
        </w:rPr>
        <w:tab/>
        <w:t>4.</w:t>
      </w:r>
      <w:r w:rsidRPr="00A648BA">
        <w:rPr>
          <w:rFonts w:cs="Times New Roman"/>
        </w:rPr>
        <w:tab/>
        <w:t>Section 40</w:t>
      </w:r>
      <w:r>
        <w:rPr>
          <w:rFonts w:cs="Times New Roman"/>
        </w:rPr>
        <w:noBreakHyphen/>
      </w:r>
      <w:r w:rsidRPr="00A648BA">
        <w:rPr>
          <w:rFonts w:cs="Times New Roman"/>
        </w:rPr>
        <w:t>47</w:t>
      </w:r>
      <w:r>
        <w:rPr>
          <w:rFonts w:cs="Times New Roman"/>
        </w:rPr>
        <w:noBreakHyphen/>
      </w:r>
      <w:r w:rsidRPr="00A648BA">
        <w:rPr>
          <w:rFonts w:cs="Times New Roman"/>
        </w:rPr>
        <w:t>20 of the 1976 Code is amended to read: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“Section 40</w:t>
      </w:r>
      <w:r>
        <w:rPr>
          <w:rFonts w:cs="Times New Roman"/>
        </w:rPr>
        <w:noBreakHyphen/>
      </w:r>
      <w:r w:rsidRPr="00A648BA">
        <w:rPr>
          <w:rFonts w:cs="Times New Roman"/>
        </w:rPr>
        <w:t>47</w:t>
      </w:r>
      <w:r>
        <w:rPr>
          <w:rFonts w:cs="Times New Roman"/>
        </w:rPr>
        <w:noBreakHyphen/>
      </w:r>
      <w:r w:rsidRPr="00A648BA">
        <w:rPr>
          <w:rFonts w:cs="Times New Roman"/>
        </w:rPr>
        <w:t>20.</w:t>
      </w:r>
      <w:r w:rsidRPr="00A648BA">
        <w:rPr>
          <w:rFonts w:cs="Times New Roman"/>
        </w:rPr>
        <w:tab/>
        <w:t>In addition to the definitions provided in Section 40</w:t>
      </w:r>
      <w:r>
        <w:rPr>
          <w:rFonts w:cs="Times New Roman"/>
        </w:rPr>
        <w:noBreakHyphen/>
      </w:r>
      <w:r w:rsidRPr="00A648BA">
        <w:rPr>
          <w:rFonts w:cs="Times New Roman"/>
        </w:rPr>
        <w:t>1</w:t>
      </w:r>
      <w:r>
        <w:rPr>
          <w:rFonts w:cs="Times New Roman"/>
        </w:rPr>
        <w:noBreakHyphen/>
      </w:r>
      <w:r w:rsidRPr="00A648BA">
        <w:rPr>
          <w:rFonts w:cs="Times New Roman"/>
        </w:rPr>
        <w:t>20, as used in this chapter unless the context indicates otherwise: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w:t>
      </w:r>
      <w:r w:rsidRPr="00A648BA">
        <w:rPr>
          <w:rFonts w:cs="Times New Roman"/>
        </w:rPr>
        <w:tab/>
      </w:r>
      <w:r w:rsidRPr="00543DCD">
        <w:rPr>
          <w:rFonts w:cs="Times New Roman"/>
        </w:rPr>
        <w:t>‘</w:t>
      </w:r>
      <w:r w:rsidRPr="00A648BA">
        <w:rPr>
          <w:rFonts w:cs="Times New Roman"/>
        </w:rPr>
        <w:t>Active license</w:t>
      </w:r>
      <w:r w:rsidRPr="00543DCD">
        <w:rPr>
          <w:rFonts w:cs="Times New Roman"/>
        </w:rPr>
        <w:t>’</w:t>
      </w:r>
      <w:r w:rsidRPr="00A648BA">
        <w:rPr>
          <w:rFonts w:cs="Times New Roman"/>
        </w:rPr>
        <w:t xml:space="preserve"> means the status of an authorization to practice that has been renewed for the current period and authorizes the licensee to practice in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w:t>
      </w:r>
      <w:r w:rsidRPr="00A648BA">
        <w:rPr>
          <w:rFonts w:cs="Times New Roman"/>
        </w:rPr>
        <w:tab/>
      </w:r>
      <w:r w:rsidRPr="00543DCD">
        <w:rPr>
          <w:rFonts w:cs="Times New Roman"/>
        </w:rPr>
        <w:t>‘</w:t>
      </w:r>
      <w:r w:rsidRPr="00A648BA">
        <w:rPr>
          <w:rFonts w:cs="Times New Roman"/>
        </w:rPr>
        <w:t>Administrative hearing officer</w:t>
      </w:r>
      <w:r w:rsidRPr="00543DCD">
        <w:rPr>
          <w:rFonts w:cs="Times New Roman"/>
        </w:rPr>
        <w:t>’</w:t>
      </w:r>
      <w:r w:rsidRPr="00A648BA">
        <w:rPr>
          <w:rFonts w:cs="Times New Roman"/>
        </w:rPr>
        <w:t xml:space="preserve"> means a physician designated by the board or director.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(3)</w:t>
      </w:r>
      <w:r w:rsidRPr="00A648BA">
        <w:rPr>
          <w:rFonts w:cs="Times New Roman"/>
        </w:rPr>
        <w:tab/>
      </w:r>
      <w:r w:rsidRPr="00543DCD">
        <w:rPr>
          <w:rFonts w:cs="Times New Roman"/>
        </w:rPr>
        <w:t>‘</w:t>
      </w:r>
      <w:r w:rsidRPr="00A648BA">
        <w:rPr>
          <w:rFonts w:cs="Times New Roman"/>
        </w:rPr>
        <w:t>Adverse disciplinary action</w:t>
      </w:r>
      <w:r w:rsidRPr="00543DCD">
        <w:rPr>
          <w:rFonts w:cs="Times New Roman"/>
        </w:rPr>
        <w:t>’</w:t>
      </w:r>
      <w:r w:rsidRPr="00A648BA">
        <w:rPr>
          <w:rFonts w:cs="Times New Roman"/>
        </w:rPr>
        <w:t xml:space="preserve"> means a final decision by a United States or foreign licensing jurisdiction, a peer review group, a health care institution, a professional or medical society or association, or a court, which action was not resolved completely in the licensee</w:t>
      </w:r>
      <w:r w:rsidRPr="00543DCD">
        <w:rPr>
          <w:rFonts w:cs="Times New Roman"/>
        </w:rPr>
        <w:t>’</w:t>
      </w:r>
      <w:r w:rsidRPr="00A648BA">
        <w:rPr>
          <w:rFonts w:cs="Times New Roman"/>
        </w:rPr>
        <w:t>s favor.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w:t>
      </w:r>
      <w:r w:rsidRPr="00A648BA">
        <w:rPr>
          <w:rFonts w:cs="Times New Roman"/>
        </w:rPr>
        <w:tab/>
      </w:r>
      <w:r w:rsidRPr="00543DCD">
        <w:rPr>
          <w:rFonts w:cs="Times New Roman"/>
        </w:rPr>
        <w:t>‘</w:t>
      </w:r>
      <w:r w:rsidRPr="00A648BA">
        <w:rPr>
          <w:rFonts w:cs="Times New Roman"/>
        </w:rPr>
        <w:t>Agreed to jointly</w:t>
      </w:r>
      <w:r w:rsidRPr="00543DCD">
        <w:rPr>
          <w:rFonts w:cs="Times New Roman"/>
        </w:rPr>
        <w:t>’</w:t>
      </w:r>
      <w:r w:rsidRPr="00A648BA">
        <w:rPr>
          <w:rFonts w:cs="Times New Roman"/>
        </w:rPr>
        <w:t xml:space="preserve"> means the agreement by the Board of Nursing and Board of Medical Examiners on medical acts that nurses perform and that must be defined in a practice agreement pursuant to item (35).</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w:t>
      </w:r>
      <w:r w:rsidRPr="00A648BA">
        <w:rPr>
          <w:rFonts w:cs="Times New Roman"/>
        </w:rPr>
        <w:tab/>
      </w:r>
      <w:r w:rsidRPr="00543DCD">
        <w:rPr>
          <w:rFonts w:cs="Times New Roman"/>
        </w:rPr>
        <w:t>‘</w:t>
      </w:r>
      <w:r w:rsidRPr="00A648BA">
        <w:rPr>
          <w:rFonts w:cs="Times New Roman"/>
        </w:rPr>
        <w:t>Approved written scope of practice guidelines</w:t>
      </w:r>
      <w:r w:rsidRPr="00543DCD">
        <w:rPr>
          <w:rFonts w:cs="Times New Roman"/>
        </w:rPr>
        <w:t>’</w:t>
      </w:r>
      <w:r w:rsidRPr="00A648BA">
        <w:rPr>
          <w:rFonts w:cs="Times New Roman"/>
        </w:rPr>
        <w:t xml:space="preserve"> means specific statements developed by a physician or the medical staff and a physician assistant that establish physician delegation for medical aspects of care, including the prescription of medications.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(6)</w:t>
      </w:r>
      <w:r w:rsidRPr="00A648BA">
        <w:rPr>
          <w:rFonts w:cs="Times New Roman"/>
        </w:rPr>
        <w:tab/>
      </w:r>
      <w:r w:rsidRPr="00543DCD">
        <w:rPr>
          <w:rFonts w:cs="Times New Roman"/>
        </w:rPr>
        <w:t>‘</w:t>
      </w:r>
      <w:r w:rsidRPr="00A648BA">
        <w:rPr>
          <w:rFonts w:cs="Times New Roman"/>
        </w:rPr>
        <w:t>Board</w:t>
      </w:r>
      <w:r w:rsidRPr="00543DCD">
        <w:rPr>
          <w:rFonts w:cs="Times New Roman"/>
        </w:rPr>
        <w:t>’</w:t>
      </w:r>
      <w:r w:rsidRPr="00A648BA">
        <w:rPr>
          <w:rFonts w:cs="Times New Roman"/>
        </w:rPr>
        <w:t xml:space="preserve"> means the State Board of Medical Examiners for South Carolina.</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(7)</w:t>
      </w:r>
      <w:r w:rsidRPr="00A648BA">
        <w:rPr>
          <w:rFonts w:cs="Times New Roman"/>
        </w:rPr>
        <w:tab/>
      </w:r>
      <w:r w:rsidRPr="00543DCD">
        <w:rPr>
          <w:rFonts w:cs="Times New Roman"/>
        </w:rPr>
        <w:t>‘</w:t>
      </w:r>
      <w:r w:rsidRPr="00A648BA">
        <w:rPr>
          <w:rFonts w:cs="Times New Roman"/>
        </w:rPr>
        <w:t>Board</w:t>
      </w:r>
      <w:r>
        <w:rPr>
          <w:rFonts w:cs="Times New Roman"/>
        </w:rPr>
        <w:noBreakHyphen/>
      </w:r>
      <w:r w:rsidRPr="00A648BA">
        <w:rPr>
          <w:rFonts w:cs="Times New Roman"/>
        </w:rPr>
        <w:t>approved credentialing organization</w:t>
      </w:r>
      <w:r w:rsidRPr="00543DCD">
        <w:rPr>
          <w:rFonts w:cs="Times New Roman"/>
        </w:rPr>
        <w:t>’</w:t>
      </w:r>
      <w:r w:rsidRPr="00A648BA">
        <w:rPr>
          <w:rFonts w:cs="Times New Roman"/>
        </w:rPr>
        <w:t xml:space="preserve"> means an organization that offers a certification examination in a specialty area of practice, establishes scope and standards of practice statements, and provides a mechanism approved by the board for evaluating continuing competency in a specialized area of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(8)</w:t>
      </w:r>
      <w:r w:rsidRPr="00A648BA">
        <w:rPr>
          <w:rFonts w:cs="Times New Roman"/>
        </w:rPr>
        <w:tab/>
      </w:r>
      <w:r w:rsidRPr="00543DCD">
        <w:rPr>
          <w:rFonts w:cs="Times New Roman"/>
        </w:rPr>
        <w:t>‘</w:t>
      </w:r>
      <w:r w:rsidRPr="00A648BA">
        <w:rPr>
          <w:rFonts w:cs="Times New Roman"/>
        </w:rPr>
        <w:t>Business days</w:t>
      </w:r>
      <w:r w:rsidRPr="00543DCD">
        <w:rPr>
          <w:rFonts w:cs="Times New Roman"/>
        </w:rPr>
        <w:t>’</w:t>
      </w:r>
      <w:r w:rsidRPr="00A648BA">
        <w:rPr>
          <w:rFonts w:cs="Times New Roman"/>
        </w:rPr>
        <w:t xml:space="preserve"> means every day except Saturdays, Sundays, and legal holidays.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(9)</w:t>
      </w:r>
      <w:r w:rsidRPr="00A648BA">
        <w:rPr>
          <w:rFonts w:cs="Times New Roman"/>
        </w:rPr>
        <w:tab/>
      </w:r>
      <w:r w:rsidRPr="00543DCD">
        <w:rPr>
          <w:rFonts w:cs="Times New Roman"/>
        </w:rPr>
        <w:t>‘</w:t>
      </w:r>
      <w:r w:rsidRPr="00A648BA">
        <w:rPr>
          <w:rFonts w:cs="Times New Roman"/>
        </w:rPr>
        <w:t>Cancellation</w:t>
      </w:r>
      <w:r w:rsidRPr="00543DCD">
        <w:rPr>
          <w:rFonts w:cs="Times New Roman"/>
        </w:rPr>
        <w:t>’</w:t>
      </w:r>
      <w:r w:rsidRPr="00A648BA">
        <w:rPr>
          <w:rFonts w:cs="Times New Roman"/>
        </w:rPr>
        <w:t xml:space="preserve"> means the withdrawal or invalidation of an authorization to practice that was issued to an ineligible person either in error or based upon a false, fraudulent, or deceptive representation in the application process.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(10)</w:t>
      </w:r>
      <w:r w:rsidRPr="00A648BA">
        <w:rPr>
          <w:rFonts w:cs="Times New Roman"/>
        </w:rPr>
        <w:tab/>
      </w:r>
      <w:r w:rsidRPr="00543DCD">
        <w:rPr>
          <w:rFonts w:cs="Times New Roman"/>
        </w:rPr>
        <w:t>‘</w:t>
      </w:r>
      <w:r w:rsidRPr="00A648BA">
        <w:rPr>
          <w:rFonts w:cs="Times New Roman"/>
        </w:rPr>
        <w:t>Certification</w:t>
      </w:r>
      <w:r w:rsidRPr="00543DCD">
        <w:rPr>
          <w:rFonts w:cs="Times New Roman"/>
        </w:rPr>
        <w:t>’</w:t>
      </w:r>
      <w:r w:rsidRPr="00A648BA">
        <w:rPr>
          <w:rFonts w:cs="Times New Roman"/>
        </w:rPr>
        <w:t xml:space="preserve"> means approval by an established body, other than the board, but recognized by the board, that recognizes the unique, minimal requirements of specialized areas of practice. Certification requires completion of a recognized formal program of study and specialty board examination, if the specialty board exists, and certification of competence in practice by the certifying agency.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(11)</w:t>
      </w:r>
      <w:r w:rsidRPr="00A648BA">
        <w:rPr>
          <w:rFonts w:cs="Times New Roman"/>
        </w:rPr>
        <w:tab/>
      </w:r>
      <w:r w:rsidRPr="00543DCD">
        <w:rPr>
          <w:rFonts w:cs="Times New Roman"/>
        </w:rPr>
        <w:t>‘</w:t>
      </w:r>
      <w:r w:rsidRPr="00A648BA">
        <w:rPr>
          <w:rFonts w:cs="Times New Roman"/>
        </w:rPr>
        <w:t>Criminal history</w:t>
      </w:r>
      <w:r w:rsidRPr="00543DCD">
        <w:rPr>
          <w:rFonts w:cs="Times New Roman"/>
        </w:rPr>
        <w:t>’</w:t>
      </w:r>
      <w:r w:rsidRPr="00A648BA">
        <w:rPr>
          <w:rFonts w:cs="Times New Roman"/>
        </w:rPr>
        <w:t xml:space="preserve"> means a federal, state, or local criminal history of conviction or a pending charge or indictment of a crime, whether a misdemeanor or a felony, that bears upon a person</w:t>
      </w:r>
      <w:r w:rsidRPr="00543DCD">
        <w:rPr>
          <w:rFonts w:cs="Times New Roman"/>
        </w:rPr>
        <w:t>’</w:t>
      </w:r>
      <w:r w:rsidRPr="00A648BA">
        <w:rPr>
          <w:rFonts w:cs="Times New Roman"/>
        </w:rPr>
        <w:t>s fitness or suitability for an authorization to practice with responsibility for the safety and well</w:t>
      </w:r>
      <w:r>
        <w:rPr>
          <w:rFonts w:cs="Times New Roman"/>
        </w:rPr>
        <w:noBreakHyphen/>
      </w:r>
      <w:r w:rsidRPr="00A648BA">
        <w:rPr>
          <w:rFonts w:cs="Times New Roman"/>
        </w:rPr>
        <w:t>being of others.</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(12)</w:t>
      </w:r>
      <w:r w:rsidRPr="00A648BA">
        <w:rPr>
          <w:rFonts w:cs="Times New Roman"/>
        </w:rPr>
        <w:tab/>
      </w:r>
      <w:r w:rsidRPr="00543DCD">
        <w:rPr>
          <w:rFonts w:cs="Times New Roman"/>
        </w:rPr>
        <w:t>‘</w:t>
      </w:r>
      <w:r w:rsidRPr="00A648BA">
        <w:rPr>
          <w:rFonts w:cs="Times New Roman"/>
        </w:rPr>
        <w:t>Delegated medical acts</w:t>
      </w:r>
      <w:r w:rsidRPr="00543DCD">
        <w:rPr>
          <w:rFonts w:cs="Times New Roman"/>
        </w:rPr>
        <w:t>’</w:t>
      </w:r>
      <w:r w:rsidRPr="00A648BA">
        <w:rPr>
          <w:rFonts w:cs="Times New Roman"/>
        </w:rPr>
        <w:t xml:space="preserve"> means additional acts delegated by a physician or dentist to a physician assistant, respiratory care practitioner, anesthesiologist</w:t>
      </w:r>
      <w:r w:rsidRPr="00543DCD">
        <w:rPr>
          <w:rFonts w:cs="Times New Roman"/>
        </w:rPr>
        <w:t>’</w:t>
      </w:r>
      <w:r w:rsidRPr="00A648BA">
        <w:rPr>
          <w:rFonts w:cs="Times New Roman"/>
        </w:rPr>
        <w:t xml:space="preserve">s assistant, or other practitioner authorized by law under approved written scope of practice guidelines or approved written protocols as provided by law in accordance with the applicable scope of professional practice. Delegated medical acts must be performed under the supervision of a physician or dentist who must be readily or immediately available for consultation in accordance with the applicable </w:t>
      </w:r>
      <w:r w:rsidRPr="00A648BA">
        <w:rPr>
          <w:rFonts w:cs="Times New Roman"/>
        </w:rPr>
        <w:lastRenderedPageBreak/>
        <w:t>scope of professional practice. APRNs performing medical acts must practice pursuant to a practice agreement as defined in item (35).</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r>
      <w:r w:rsidRPr="00A648BA">
        <w:rPr>
          <w:rFonts w:cs="Times New Roman"/>
        </w:rPr>
        <w:t>(13)</w:t>
      </w:r>
      <w:r w:rsidRPr="00A648BA">
        <w:rPr>
          <w:rFonts w:cs="Times New Roman"/>
        </w:rPr>
        <w:tab/>
      </w:r>
      <w:r w:rsidRPr="00543DCD">
        <w:rPr>
          <w:rFonts w:cs="Times New Roman"/>
        </w:rPr>
        <w:t>‘</w:t>
      </w:r>
      <w:r w:rsidRPr="00A648BA">
        <w:rPr>
          <w:rFonts w:cs="Times New Roman"/>
        </w:rPr>
        <w:t>Dentist</w:t>
      </w:r>
      <w:r w:rsidRPr="00543DCD">
        <w:rPr>
          <w:rFonts w:cs="Times New Roman"/>
        </w:rPr>
        <w:t>’</w:t>
      </w:r>
      <w:r w:rsidRPr="00A648BA">
        <w:rPr>
          <w:rFonts w:cs="Times New Roman"/>
        </w:rPr>
        <w:t xml:space="preserve"> means a dentist licensed by the South Carolina Board of Dentistry.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(14)</w:t>
      </w:r>
      <w:r w:rsidRPr="00A648BA">
        <w:rPr>
          <w:rFonts w:cs="Times New Roman"/>
        </w:rPr>
        <w:tab/>
      </w:r>
      <w:r w:rsidRPr="00543DCD">
        <w:rPr>
          <w:rFonts w:cs="Times New Roman"/>
        </w:rPr>
        <w:t>‘</w:t>
      </w:r>
      <w:r w:rsidRPr="00A648BA">
        <w:rPr>
          <w:rFonts w:cs="Times New Roman"/>
        </w:rPr>
        <w:t>Disciplinary action</w:t>
      </w:r>
      <w:r w:rsidRPr="00543DCD">
        <w:rPr>
          <w:rFonts w:cs="Times New Roman"/>
        </w:rPr>
        <w:t>’</w:t>
      </w:r>
      <w:r w:rsidRPr="00A648BA">
        <w:rPr>
          <w:rFonts w:cs="Times New Roman"/>
        </w:rPr>
        <w:t xml:space="preserve"> means a final decision and sanction imposed at the conclusion of a disciplinary proceeding.</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(15)</w:t>
      </w:r>
      <w:r w:rsidRPr="00A648BA">
        <w:rPr>
          <w:rFonts w:cs="Times New Roman"/>
        </w:rPr>
        <w:tab/>
      </w:r>
      <w:r w:rsidRPr="00543DCD">
        <w:rPr>
          <w:rFonts w:cs="Times New Roman"/>
        </w:rPr>
        <w:t>‘</w:t>
      </w:r>
      <w:r w:rsidRPr="00A648BA">
        <w:rPr>
          <w:rFonts w:cs="Times New Roman"/>
        </w:rPr>
        <w:t>Entity</w:t>
      </w:r>
      <w:r w:rsidRPr="00543DCD">
        <w:rPr>
          <w:rFonts w:cs="Times New Roman"/>
        </w:rPr>
        <w:t>’</w:t>
      </w:r>
      <w:r w:rsidRPr="00A648BA">
        <w:rPr>
          <w:rFonts w:cs="Times New Roman"/>
        </w:rPr>
        <w:t xml:space="preserve"> means a sole proprietorship, partnership, limited liability partnership, limited liability corporation, association, joint venture, cooperative, company, corporation, or other public or private legal entity authorized by law.</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(16)</w:t>
      </w:r>
      <w:r w:rsidRPr="00A648BA">
        <w:rPr>
          <w:rFonts w:cs="Times New Roman"/>
        </w:rPr>
        <w:tab/>
      </w:r>
      <w:r w:rsidRPr="00543DCD">
        <w:rPr>
          <w:rFonts w:cs="Times New Roman"/>
        </w:rPr>
        <w:t>‘</w:t>
      </w:r>
      <w:r w:rsidRPr="00A648BA">
        <w:rPr>
          <w:rFonts w:cs="Times New Roman"/>
        </w:rPr>
        <w:t>Final decision</w:t>
      </w:r>
      <w:r w:rsidRPr="00543DCD">
        <w:rPr>
          <w:rFonts w:cs="Times New Roman"/>
        </w:rPr>
        <w:t>’</w:t>
      </w:r>
      <w:r w:rsidRPr="00A648BA">
        <w:rPr>
          <w:rFonts w:cs="Times New Roman"/>
        </w:rPr>
        <w:t xml:space="preserve"> means an order of the board that concludes a license application proceeding or formal disciplinary proceeding.</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(17)</w:t>
      </w:r>
      <w:r w:rsidRPr="00A648BA">
        <w:rPr>
          <w:rFonts w:cs="Times New Roman"/>
        </w:rPr>
        <w:tab/>
      </w:r>
      <w:r w:rsidRPr="00543DCD">
        <w:rPr>
          <w:rFonts w:cs="Times New Roman"/>
        </w:rPr>
        <w:t>‘</w:t>
      </w:r>
      <w:r w:rsidRPr="00A648BA">
        <w:rPr>
          <w:rFonts w:cs="Times New Roman"/>
        </w:rPr>
        <w:t>Formal complaint</w:t>
      </w:r>
      <w:r w:rsidRPr="00543DCD">
        <w:rPr>
          <w:rFonts w:cs="Times New Roman"/>
        </w:rPr>
        <w:t>’</w:t>
      </w:r>
      <w:r w:rsidRPr="00A648BA">
        <w:rPr>
          <w:rFonts w:cs="Times New Roman"/>
        </w:rPr>
        <w:t xml:space="preserve"> means a formal written complaint charging misconduct by a respondent in violation of this chapter, Chapter 1 , Title 40, or any other provision of law.</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(18)</w:t>
      </w:r>
      <w:r w:rsidRPr="00A648BA">
        <w:rPr>
          <w:rFonts w:cs="Times New Roman"/>
        </w:rPr>
        <w:tab/>
      </w:r>
      <w:r w:rsidRPr="00543DCD">
        <w:rPr>
          <w:rFonts w:cs="Times New Roman"/>
        </w:rPr>
        <w:t>‘</w:t>
      </w:r>
      <w:r w:rsidRPr="00A648BA">
        <w:rPr>
          <w:rFonts w:cs="Times New Roman"/>
        </w:rPr>
        <w:t>Immediately available</w:t>
      </w:r>
      <w:r w:rsidRPr="00543DCD">
        <w:rPr>
          <w:rFonts w:cs="Times New Roman"/>
        </w:rPr>
        <w:t>’</w:t>
      </w:r>
      <w:r w:rsidRPr="00A648BA">
        <w:rPr>
          <w:rFonts w:cs="Times New Roman"/>
        </w:rPr>
        <w:t xml:space="preserve"> for the purpose of supervising unlicensed personnel means being located within the office and ready for immediate utilization when needed.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(19)</w:t>
      </w:r>
      <w:r w:rsidRPr="00A648BA">
        <w:rPr>
          <w:rFonts w:cs="Times New Roman"/>
        </w:rPr>
        <w:tab/>
      </w:r>
      <w:r w:rsidRPr="00543DCD">
        <w:rPr>
          <w:rFonts w:cs="Times New Roman"/>
        </w:rPr>
        <w:t>‘</w:t>
      </w:r>
      <w:r w:rsidRPr="00A648BA">
        <w:rPr>
          <w:rFonts w:cs="Times New Roman"/>
        </w:rPr>
        <w:t>Inactive license</w:t>
      </w:r>
      <w:r w:rsidRPr="00543DCD">
        <w:rPr>
          <w:rFonts w:cs="Times New Roman"/>
        </w:rPr>
        <w:t>’</w:t>
      </w:r>
      <w:r w:rsidRPr="00A648BA">
        <w:rPr>
          <w:rFonts w:cs="Times New Roman"/>
        </w:rPr>
        <w:t xml:space="preserve"> means the official temporary retirement of a person</w:t>
      </w:r>
      <w:r w:rsidRPr="00543DCD">
        <w:rPr>
          <w:rFonts w:cs="Times New Roman"/>
        </w:rPr>
        <w:t>’</w:t>
      </w:r>
      <w:r w:rsidRPr="00A648BA">
        <w:rPr>
          <w:rFonts w:cs="Times New Roman"/>
        </w:rPr>
        <w:t>s authorization to practice upon the person</w:t>
      </w:r>
      <w:r w:rsidRPr="00543DCD">
        <w:rPr>
          <w:rFonts w:cs="Times New Roman"/>
        </w:rPr>
        <w:t>’</w:t>
      </w:r>
      <w:r w:rsidRPr="00A648BA">
        <w:rPr>
          <w:rFonts w:cs="Times New Roman"/>
        </w:rPr>
        <w:t>s notice to the board that the person does not wish to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(20)</w:t>
      </w:r>
      <w:r w:rsidRPr="00A648BA">
        <w:rPr>
          <w:rFonts w:cs="Times New Roman"/>
        </w:rPr>
        <w:tab/>
      </w:r>
      <w:r w:rsidRPr="00543DCD">
        <w:rPr>
          <w:rFonts w:cs="Times New Roman"/>
        </w:rPr>
        <w:t>‘</w:t>
      </w:r>
      <w:r w:rsidRPr="00A648BA">
        <w:rPr>
          <w:rFonts w:cs="Times New Roman"/>
        </w:rPr>
        <w:t>Incompetence</w:t>
      </w:r>
      <w:r w:rsidRPr="00543DCD">
        <w:rPr>
          <w:rFonts w:cs="Times New Roman"/>
        </w:rPr>
        <w:t>’</w:t>
      </w:r>
      <w:r w:rsidRPr="00A648BA">
        <w:rPr>
          <w:rFonts w:cs="Times New Roman"/>
        </w:rPr>
        <w:t xml:space="preserve"> means the failure of a licensee to demonstrate and apply the knowledge, skill, and care that is ordinarily possessed and exercised by other practitioners of the same licensure status and required by the generally accepted standards of the profession. Charges of incompetence may be based upon a single act of incompetence or upon a course of conduct or series of acts or omissions that extend over a period of time and that, taken as a whole, demonstrate incompetence. It is not necessary to show that actual harm resulted from the act or omission or series of acts or omissions if the conduct is such that harm could have resulted to the patient or to the public from the act or omission or series of acts or omissions.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(21)</w:t>
      </w:r>
      <w:r w:rsidRPr="00A648BA">
        <w:rPr>
          <w:rFonts w:cs="Times New Roman"/>
        </w:rPr>
        <w:tab/>
      </w:r>
      <w:r w:rsidRPr="00543DCD">
        <w:rPr>
          <w:rFonts w:cs="Times New Roman"/>
        </w:rPr>
        <w:t>‘</w:t>
      </w:r>
      <w:r w:rsidRPr="00A648BA">
        <w:rPr>
          <w:rFonts w:cs="Times New Roman"/>
        </w:rPr>
        <w:t>Independent credentials verification organization</w:t>
      </w:r>
      <w:r w:rsidRPr="00543DCD">
        <w:rPr>
          <w:rFonts w:cs="Times New Roman"/>
        </w:rPr>
        <w:t>’</w:t>
      </w:r>
      <w:r w:rsidRPr="00A648BA">
        <w:rPr>
          <w:rFonts w:cs="Times New Roman"/>
        </w:rPr>
        <w:t xml:space="preserve"> means an entity approved by the board to provide primary source verification of an applicant</w:t>
      </w:r>
      <w:r w:rsidRPr="00543DCD">
        <w:rPr>
          <w:rFonts w:cs="Times New Roman"/>
        </w:rPr>
        <w:t>’</w:t>
      </w:r>
      <w:r w:rsidRPr="00A648BA">
        <w:rPr>
          <w:rFonts w:cs="Times New Roman"/>
        </w:rPr>
        <w:t>s identity, medical education, postgraduate training, examination history, disciplinary history, and other core information required for licensure in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(22)</w:t>
      </w:r>
      <w:r w:rsidRPr="00A648BA">
        <w:rPr>
          <w:rFonts w:cs="Times New Roman"/>
        </w:rPr>
        <w:tab/>
      </w:r>
      <w:r w:rsidRPr="00543DCD">
        <w:rPr>
          <w:rFonts w:cs="Times New Roman"/>
        </w:rPr>
        <w:t>‘</w:t>
      </w:r>
      <w:r w:rsidRPr="00A648BA">
        <w:rPr>
          <w:rFonts w:cs="Times New Roman"/>
        </w:rPr>
        <w:t>Initial complaint</w:t>
      </w:r>
      <w:r w:rsidRPr="00543DCD">
        <w:rPr>
          <w:rFonts w:cs="Times New Roman"/>
        </w:rPr>
        <w:t>’</w:t>
      </w:r>
      <w:r w:rsidRPr="00A648BA">
        <w:rPr>
          <w:rFonts w:cs="Times New Roman"/>
        </w:rPr>
        <w:t xml:space="preserve"> means a brief statement that alleges misconduct on the part of a licensee.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(23)</w:t>
      </w:r>
      <w:r w:rsidRPr="00A648BA">
        <w:rPr>
          <w:rFonts w:cs="Times New Roman"/>
        </w:rPr>
        <w:tab/>
      </w:r>
      <w:r w:rsidRPr="00543DCD">
        <w:rPr>
          <w:rFonts w:cs="Times New Roman"/>
        </w:rPr>
        <w:t>‘</w:t>
      </w:r>
      <w:r w:rsidRPr="00A648BA">
        <w:rPr>
          <w:rFonts w:cs="Times New Roman"/>
        </w:rPr>
        <w:t>Initial licensure</w:t>
      </w:r>
      <w:r w:rsidRPr="00543DCD">
        <w:rPr>
          <w:rFonts w:cs="Times New Roman"/>
        </w:rPr>
        <w:t>’</w:t>
      </w:r>
      <w:r w:rsidRPr="00A648BA">
        <w:rPr>
          <w:rFonts w:cs="Times New Roman"/>
        </w:rPr>
        <w:t xml:space="preserve"> means the first authorization to practice issued to a person by a licensing authority in this State or any other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(24)</w:t>
      </w:r>
      <w:r w:rsidRPr="00A648BA">
        <w:rPr>
          <w:rFonts w:cs="Times New Roman"/>
        </w:rPr>
        <w:tab/>
      </w:r>
      <w:r w:rsidRPr="00543DCD">
        <w:rPr>
          <w:rFonts w:cs="Times New Roman"/>
        </w:rPr>
        <w:t>‘</w:t>
      </w:r>
      <w:r w:rsidRPr="00A648BA">
        <w:rPr>
          <w:rFonts w:cs="Times New Roman"/>
        </w:rPr>
        <w:t>Lapsed license</w:t>
      </w:r>
      <w:r w:rsidRPr="00543DCD">
        <w:rPr>
          <w:rFonts w:cs="Times New Roman"/>
        </w:rPr>
        <w:t>’</w:t>
      </w:r>
      <w:r w:rsidRPr="00A648BA">
        <w:rPr>
          <w:rFonts w:cs="Times New Roman"/>
        </w:rPr>
        <w:t xml:space="preserve"> means an authorization to practice that no longer authorizes practice in this State due to the person</w:t>
      </w:r>
      <w:r w:rsidRPr="00543DCD">
        <w:rPr>
          <w:rFonts w:cs="Times New Roman"/>
        </w:rPr>
        <w:t>’</w:t>
      </w:r>
      <w:r w:rsidRPr="00A648BA">
        <w:rPr>
          <w:rFonts w:cs="Times New Roman"/>
        </w:rPr>
        <w:t>s failure to renew the authorization within the renewal period.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(25)</w:t>
      </w:r>
      <w:r w:rsidRPr="00A648BA">
        <w:rPr>
          <w:rFonts w:cs="Times New Roman"/>
        </w:rPr>
        <w:tab/>
      </w:r>
      <w:r w:rsidRPr="00543DCD">
        <w:rPr>
          <w:rFonts w:cs="Times New Roman"/>
        </w:rPr>
        <w:t>‘</w:t>
      </w:r>
      <w:r w:rsidRPr="00A648BA">
        <w:rPr>
          <w:rFonts w:cs="Times New Roman"/>
        </w:rPr>
        <w:t>Letter of caution or concern</w:t>
      </w:r>
      <w:r w:rsidRPr="00543DCD">
        <w:rPr>
          <w:rFonts w:cs="Times New Roman"/>
        </w:rPr>
        <w:t>’</w:t>
      </w:r>
      <w:r w:rsidRPr="00A648BA">
        <w:rPr>
          <w:rFonts w:cs="Times New Roman"/>
        </w:rPr>
        <w:t xml:space="preserve"> means a written caution or warning about past or future conduct issued when it is determined that no misconduct has been committed. The issuance of a letter of caution or concern is not a form of discipline and does not constitute a finding of misconduct. The fact that a letter of caution or concern has been issued must not be considered in a subsequent disciplinary proceeding against a person authorized to practice unless the caution or warning contained in the letter of caution or concern is relevant to the misconduct alleged in the proceedings.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(26)</w:t>
      </w:r>
      <w:r w:rsidRPr="00A648BA">
        <w:rPr>
          <w:rFonts w:cs="Times New Roman"/>
        </w:rPr>
        <w:tab/>
      </w:r>
      <w:r w:rsidRPr="00543DCD">
        <w:rPr>
          <w:rFonts w:cs="Times New Roman"/>
        </w:rPr>
        <w:t>‘</w:t>
      </w:r>
      <w:r w:rsidRPr="00A648BA">
        <w:rPr>
          <w:rFonts w:cs="Times New Roman"/>
        </w:rPr>
        <w:t>License</w:t>
      </w:r>
      <w:r w:rsidRPr="00543DCD">
        <w:rPr>
          <w:rFonts w:cs="Times New Roman"/>
        </w:rPr>
        <w:t>’</w:t>
      </w:r>
      <w:r w:rsidRPr="00A648BA">
        <w:rPr>
          <w:rFonts w:cs="Times New Roman"/>
        </w:rPr>
        <w:t xml:space="preserve"> means a current document authorizing a person to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(27)</w:t>
      </w:r>
      <w:r w:rsidRPr="00A648BA">
        <w:rPr>
          <w:rFonts w:cs="Times New Roman"/>
        </w:rPr>
        <w:tab/>
      </w:r>
      <w:r w:rsidRPr="00543DCD">
        <w:rPr>
          <w:rFonts w:cs="Times New Roman"/>
        </w:rPr>
        <w:t>‘</w:t>
      </w:r>
      <w:r w:rsidRPr="00A648BA">
        <w:rPr>
          <w:rFonts w:cs="Times New Roman"/>
        </w:rPr>
        <w:t>Licensed in good standing</w:t>
      </w:r>
      <w:r w:rsidRPr="00543DCD">
        <w:rPr>
          <w:rFonts w:cs="Times New Roman"/>
        </w:rPr>
        <w:t>’</w:t>
      </w:r>
      <w:r w:rsidRPr="00A648BA">
        <w:rPr>
          <w:rFonts w:cs="Times New Roman"/>
        </w:rPr>
        <w:t xml:space="preserve"> means that one</w:t>
      </w:r>
      <w:r w:rsidRPr="00543DCD">
        <w:rPr>
          <w:rFonts w:cs="Times New Roman"/>
        </w:rPr>
        <w:t>’</w:t>
      </w:r>
      <w:r w:rsidRPr="00A648BA">
        <w:rPr>
          <w:rFonts w:cs="Times New Roman"/>
        </w:rPr>
        <w:t>s authorization to practice has not been revoked and there are no restrictions or limitations currently in effect. Public reprimands issued less than five years from the date an application is received by the board are considered restrictions upon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(28)</w:t>
      </w:r>
      <w:r w:rsidRPr="00A648BA">
        <w:rPr>
          <w:rFonts w:cs="Times New Roman"/>
        </w:rPr>
        <w:tab/>
      </w:r>
      <w:r w:rsidRPr="00543DCD">
        <w:rPr>
          <w:rFonts w:cs="Times New Roman"/>
        </w:rPr>
        <w:t>‘</w:t>
      </w:r>
      <w:r w:rsidRPr="00A648BA">
        <w:rPr>
          <w:rFonts w:cs="Times New Roman"/>
        </w:rPr>
        <w:t>Limited license</w:t>
      </w:r>
      <w:r w:rsidRPr="00543DCD">
        <w:rPr>
          <w:rFonts w:cs="Times New Roman"/>
        </w:rPr>
        <w:t>’</w:t>
      </w:r>
      <w:r w:rsidRPr="00A648BA">
        <w:rPr>
          <w:rFonts w:cs="Times New Roman"/>
        </w:rPr>
        <w:t xml:space="preserve"> means a current time</w:t>
      </w:r>
      <w:r>
        <w:rPr>
          <w:rFonts w:cs="Times New Roman"/>
        </w:rPr>
        <w:noBreakHyphen/>
      </w:r>
      <w:r w:rsidRPr="00A648BA">
        <w:rPr>
          <w:rFonts w:cs="Times New Roman"/>
        </w:rPr>
        <w:t>limited and practice</w:t>
      </w:r>
      <w:r>
        <w:rPr>
          <w:rFonts w:cs="Times New Roman"/>
        </w:rPr>
        <w:noBreakHyphen/>
      </w:r>
      <w:r w:rsidRPr="00A648BA">
        <w:rPr>
          <w:rFonts w:cs="Times New Roman"/>
        </w:rPr>
        <w:t>limited document that authorizes practice at the level for which one is seeking licensure.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(29)</w:t>
      </w:r>
      <w:r w:rsidRPr="00A648BA">
        <w:rPr>
          <w:rFonts w:cs="Times New Roman"/>
        </w:rPr>
        <w:tab/>
      </w:r>
      <w:r w:rsidRPr="00543DCD">
        <w:rPr>
          <w:rFonts w:cs="Times New Roman"/>
        </w:rPr>
        <w:t>‘</w:t>
      </w:r>
      <w:r w:rsidRPr="00A648BA">
        <w:rPr>
          <w:rFonts w:cs="Times New Roman"/>
        </w:rPr>
        <w:t>Medical staff</w:t>
      </w:r>
      <w:r w:rsidRPr="00543DCD">
        <w:rPr>
          <w:rFonts w:cs="Times New Roman"/>
        </w:rPr>
        <w:t>’</w:t>
      </w:r>
      <w:r w:rsidRPr="00A648BA">
        <w:rPr>
          <w:rFonts w:cs="Times New Roman"/>
        </w:rPr>
        <w:t xml:space="preserve"> means licensed physicians who are approved and credentialed to provide health care to patients in a hospital system or a facility that provides health care.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(30)</w:t>
      </w:r>
      <w:r w:rsidRPr="00A648BA">
        <w:rPr>
          <w:rFonts w:cs="Times New Roman"/>
        </w:rPr>
        <w:tab/>
      </w:r>
      <w:r w:rsidRPr="00543DCD">
        <w:rPr>
          <w:rFonts w:cs="Times New Roman"/>
        </w:rPr>
        <w:t>‘</w:t>
      </w:r>
      <w:r w:rsidRPr="00A648BA">
        <w:rPr>
          <w:rFonts w:cs="Times New Roman"/>
        </w:rPr>
        <w:t>Misconduct</w:t>
      </w:r>
      <w:r w:rsidRPr="00543DCD">
        <w:rPr>
          <w:rFonts w:cs="Times New Roman"/>
        </w:rPr>
        <w:t>’</w:t>
      </w:r>
      <w:r w:rsidRPr="00A648BA">
        <w:rPr>
          <w:rFonts w:cs="Times New Roman"/>
        </w:rPr>
        <w:t xml:space="preserve"> means violation of any of the provisions of this chapter or regulations promulgated by the board pursuant to this chapter or violation of any of the principles of ethics as adopted by the board or incompetence or unprofessional conduct.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(31)</w:t>
      </w:r>
      <w:r w:rsidRPr="00A648BA">
        <w:rPr>
          <w:rFonts w:cs="Times New Roman"/>
        </w:rPr>
        <w:tab/>
      </w:r>
      <w:r w:rsidRPr="00543DCD">
        <w:rPr>
          <w:rFonts w:cs="Times New Roman"/>
        </w:rPr>
        <w:t>‘</w:t>
      </w:r>
      <w:r w:rsidRPr="00A648BA">
        <w:rPr>
          <w:rFonts w:cs="Times New Roman"/>
        </w:rPr>
        <w:t>Osteopathic medicine</w:t>
      </w:r>
      <w:r w:rsidRPr="00543DCD">
        <w:rPr>
          <w:rFonts w:cs="Times New Roman"/>
        </w:rPr>
        <w:t>’</w:t>
      </w:r>
      <w:r w:rsidRPr="00A648BA">
        <w:rPr>
          <w:rFonts w:cs="Times New Roman"/>
        </w:rPr>
        <w:t xml:space="preserve"> means a complete school of medicine and surgery utilizing all methods of diagnosis and treatment in health and disease and placing special emphasis on the interrelationship of the musculo</w:t>
      </w:r>
      <w:r>
        <w:rPr>
          <w:rFonts w:cs="Times New Roman"/>
        </w:rPr>
        <w:noBreakHyphen/>
      </w:r>
      <w:r w:rsidRPr="00A648BA">
        <w:rPr>
          <w:rFonts w:cs="Times New Roman"/>
        </w:rPr>
        <w:t>skeletal system to all other body systems.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(32)</w:t>
      </w:r>
      <w:r w:rsidRPr="00A648BA">
        <w:rPr>
          <w:rFonts w:cs="Times New Roman"/>
        </w:rPr>
        <w:tab/>
      </w:r>
      <w:r w:rsidRPr="00543DCD">
        <w:rPr>
          <w:rFonts w:cs="Times New Roman"/>
        </w:rPr>
        <w:t>‘</w:t>
      </w:r>
      <w:r w:rsidRPr="00A648BA">
        <w:rPr>
          <w:rFonts w:cs="Times New Roman"/>
        </w:rPr>
        <w:t>Pending disciplinary action</w:t>
      </w:r>
      <w:r w:rsidRPr="00543DCD">
        <w:rPr>
          <w:rFonts w:cs="Times New Roman"/>
        </w:rPr>
        <w:t>’</w:t>
      </w:r>
      <w:r w:rsidRPr="00A648BA">
        <w:rPr>
          <w:rFonts w:cs="Times New Roman"/>
        </w:rPr>
        <w:t xml:space="preserve"> means an action or proceeding initiated by a formal complaint.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(33)</w:t>
      </w:r>
      <w:r w:rsidRPr="00A648BA">
        <w:rPr>
          <w:rFonts w:cs="Times New Roman"/>
        </w:rPr>
        <w:tab/>
      </w:r>
      <w:r w:rsidRPr="00543DCD">
        <w:rPr>
          <w:rFonts w:cs="Times New Roman"/>
        </w:rPr>
        <w:t>‘</w:t>
      </w:r>
      <w:r w:rsidRPr="00A648BA">
        <w:rPr>
          <w:rFonts w:cs="Times New Roman"/>
        </w:rPr>
        <w:t>Person</w:t>
      </w:r>
      <w:r w:rsidRPr="00543DCD">
        <w:rPr>
          <w:rFonts w:cs="Times New Roman"/>
        </w:rPr>
        <w:t>’</w:t>
      </w:r>
      <w:r w:rsidRPr="00A648BA">
        <w:rPr>
          <w:rFonts w:cs="Times New Roman"/>
        </w:rPr>
        <w:t xml:space="preserve"> means a natural person, male or female.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(34)</w:t>
      </w:r>
      <w:r w:rsidRPr="00A648BA">
        <w:rPr>
          <w:rFonts w:cs="Times New Roman"/>
        </w:rPr>
        <w:tab/>
      </w:r>
      <w:r w:rsidRPr="00543DCD">
        <w:rPr>
          <w:rFonts w:cs="Times New Roman"/>
        </w:rPr>
        <w:t>‘</w:t>
      </w:r>
      <w:r w:rsidRPr="00A648BA">
        <w:rPr>
          <w:rFonts w:cs="Times New Roman"/>
        </w:rPr>
        <w:t>Physician</w:t>
      </w:r>
      <w:r w:rsidRPr="00543DCD">
        <w:rPr>
          <w:rFonts w:cs="Times New Roman"/>
        </w:rPr>
        <w:t>’</w:t>
      </w:r>
      <w:r w:rsidRPr="00A648BA">
        <w:rPr>
          <w:rFonts w:cs="Times New Roman"/>
        </w:rPr>
        <w:t xml:space="preserve"> means a doctor of medicine or doctor of osteopathic medicine licensed by the South Carolina Board of Medical Examiners.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(35)</w:t>
      </w:r>
      <w:r w:rsidRPr="00A648BA">
        <w:rPr>
          <w:rFonts w:cs="Times New Roman"/>
        </w:rPr>
        <w:tab/>
      </w:r>
      <w:r w:rsidRPr="00543DCD">
        <w:rPr>
          <w:rFonts w:cs="Times New Roman"/>
        </w:rPr>
        <w:t>‘</w:t>
      </w:r>
      <w:r w:rsidRPr="00A648BA">
        <w:rPr>
          <w:rFonts w:cs="Times New Roman"/>
        </w:rPr>
        <w:t>Practice agreement</w:t>
      </w:r>
      <w:r w:rsidRPr="00543DCD">
        <w:rPr>
          <w:rFonts w:cs="Times New Roman"/>
        </w:rPr>
        <w:t>’</w:t>
      </w:r>
      <w:r w:rsidRPr="00A648BA">
        <w:rPr>
          <w:rFonts w:cs="Times New Roman"/>
        </w:rPr>
        <w:t xml:space="preserve"> means a written agreement developed by an NP, CNM, or CNS and a physician or medical staff who agrees to work with and to support the NP, CNM, or CNS. The practice agreement must establish the medical aspects of care to be provided by the NP, CNM, or CNS, including the prescribing of medications. The practice agreement </w:t>
      </w:r>
      <w:r w:rsidRPr="00A648BA">
        <w:rPr>
          <w:rFonts w:cs="Times New Roman"/>
        </w:rPr>
        <w:lastRenderedPageBreak/>
        <w:t>must contain mechanisms that allow the physician to ensure that quality of clinical care and patient safety is maintained in accordance with state and federal laws, as well as all applicable Board of Nursing and Board of Medical Examiners rules and regulations. The practice agreement must comply with Section 40</w:t>
      </w:r>
      <w:r>
        <w:rPr>
          <w:rFonts w:cs="Times New Roman"/>
        </w:rPr>
        <w:noBreakHyphen/>
      </w:r>
      <w:r w:rsidRPr="00A648BA">
        <w:rPr>
          <w:rFonts w:cs="Times New Roman"/>
        </w:rPr>
        <w:t>33</w:t>
      </w:r>
      <w:r>
        <w:rPr>
          <w:rFonts w:cs="Times New Roman"/>
        </w:rPr>
        <w:noBreakHyphen/>
      </w:r>
      <w:r w:rsidRPr="00A648BA">
        <w:rPr>
          <w:rFonts w:cs="Times New Roman"/>
        </w:rPr>
        <w:t>34. A CNM also may practice pursuant to written policies and procedures for practice developed and agreed to with a physician who is board certified or board eligible by the American College of Obstetricians and Gynecologist</w:t>
      </w:r>
      <w:r>
        <w:rPr>
          <w:rFonts w:cs="Times New Roman"/>
        </w:rPr>
        <w:t>s</w:t>
      </w:r>
      <w:r w:rsidRPr="00A648BA">
        <w:rPr>
          <w:rFonts w:cs="Times New Roman"/>
        </w:rPr>
        <w:t>. Written policies and procedures constitute a practice agreement for purposes of compliance with Section 40</w:t>
      </w:r>
      <w:r>
        <w:rPr>
          <w:rFonts w:cs="Times New Roman"/>
        </w:rPr>
        <w:noBreakHyphen/>
      </w:r>
      <w:r w:rsidRPr="00A648BA">
        <w:rPr>
          <w:rFonts w:cs="Times New Roman"/>
        </w:rPr>
        <w:t>33</w:t>
      </w:r>
      <w:r>
        <w:rPr>
          <w:rFonts w:cs="Times New Roman"/>
        </w:rPr>
        <w:noBreakHyphen/>
      </w:r>
      <w:r w:rsidRPr="00A648BA">
        <w:rPr>
          <w:rFonts w:cs="Times New Roman"/>
        </w:rPr>
        <w:t>34 and must address medical aspects of care including prescriptive authority and must contain transfer policies and details of the on</w:t>
      </w:r>
      <w:r>
        <w:rPr>
          <w:rFonts w:cs="Times New Roman"/>
        </w:rPr>
        <w:noBreakHyphen/>
      </w:r>
      <w:r w:rsidRPr="00A648BA">
        <w:rPr>
          <w:rFonts w:cs="Times New Roman"/>
        </w:rPr>
        <w:t>call agreement with the physician with whom the policies and procedures were developed and agreed. The on</w:t>
      </w:r>
      <w:r>
        <w:rPr>
          <w:rFonts w:cs="Times New Roman"/>
        </w:rPr>
        <w:noBreakHyphen/>
      </w:r>
      <w:r w:rsidRPr="00A648BA">
        <w:rPr>
          <w:rFonts w:cs="Times New Roman"/>
        </w:rPr>
        <w:t>call physician has the authority to designate another qualified physician to be the on</w:t>
      </w:r>
      <w:r>
        <w:rPr>
          <w:rFonts w:cs="Times New Roman"/>
        </w:rPr>
        <w:noBreakHyphen/>
      </w:r>
      <w:r w:rsidRPr="00A648BA">
        <w:rPr>
          <w:rFonts w:cs="Times New Roman"/>
        </w:rPr>
        <w:t>call physician if necessary. The on</w:t>
      </w:r>
      <w:r>
        <w:rPr>
          <w:rFonts w:cs="Times New Roman"/>
        </w:rPr>
        <w:noBreakHyphen/>
      </w:r>
      <w:r w:rsidRPr="00A648BA">
        <w:rPr>
          <w:rFonts w:cs="Times New Roman"/>
        </w:rPr>
        <w:t>call physician must be available to the CNM to provide medical assistance in person, by telecommunications, or by other electronic means.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(36)</w:t>
      </w:r>
      <w:r w:rsidRPr="00A648BA">
        <w:rPr>
          <w:rFonts w:cs="Times New Roman"/>
        </w:rPr>
        <w:tab/>
      </w:r>
      <w:r w:rsidRPr="00543DCD">
        <w:rPr>
          <w:rFonts w:cs="Times New Roman"/>
        </w:rPr>
        <w:t>‘</w:t>
      </w:r>
      <w:r w:rsidRPr="00A648BA">
        <w:rPr>
          <w:rFonts w:cs="Times New Roman"/>
        </w:rPr>
        <w:t>Practice of Medicine</w:t>
      </w:r>
      <w:r w:rsidRPr="00543DCD">
        <w:rPr>
          <w:rFonts w:cs="Times New Roman"/>
        </w:rPr>
        <w:t>’</w:t>
      </w:r>
      <w:r w:rsidRPr="00A648BA">
        <w:rPr>
          <w:rFonts w:cs="Times New Roman"/>
        </w:rPr>
        <w:t xml:space="preserve"> means: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(a)</w:t>
      </w:r>
      <w:r w:rsidRPr="00A648BA">
        <w:rPr>
          <w:rFonts w:cs="Times New Roman"/>
        </w:rPr>
        <w:tab/>
        <w:t>advertising, holding out to the public or representing in any manner that one is authorized to practice medicine in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(b)</w:t>
      </w:r>
      <w:r w:rsidRPr="00A648BA">
        <w:rPr>
          <w:rFonts w:cs="Times New Roman"/>
        </w:rPr>
        <w:tab/>
        <w:t>offering or undertaking to prescribe, order, give, or administer any drug or medicine for the use of any other person;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(c)</w:t>
      </w:r>
      <w:r w:rsidRPr="00A648BA">
        <w:rPr>
          <w:rFonts w:cs="Times New Roman"/>
        </w:rPr>
        <w:tab/>
        <w:t>offering or undertaking to prevent or to diagnose, correct or treat in any manner, or by any means, methods, or devices, disease, illness, pain, wound, fracture, infirmity, defect, or abnormal physical or mental condition of a person, including the management o</w:t>
      </w:r>
      <w:r>
        <w:rPr>
          <w:rFonts w:cs="Times New Roman"/>
        </w:rPr>
        <w:t>f</w:t>
      </w:r>
      <w:r w:rsidRPr="00A648BA">
        <w:rPr>
          <w:rFonts w:cs="Times New Roman"/>
        </w:rPr>
        <w:t xml:space="preserve"> pregnancy and parturition;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(d)</w:t>
      </w:r>
      <w:r w:rsidRPr="00A648BA">
        <w:rPr>
          <w:rFonts w:cs="Times New Roman"/>
        </w:rPr>
        <w:tab/>
        <w:t>offering or undertaking to perform any surgical operation upon a person;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(e)</w:t>
      </w:r>
      <w:r w:rsidRPr="00A648BA">
        <w:rPr>
          <w:rFonts w:cs="Times New Roman"/>
        </w:rPr>
        <w:tab/>
        <w:t>rendering a written or otherwise documented medical opinion concerning the diagnosis or treatment of a patient or the actual rendering of treatment to a patient within this State by a physician located outside the State as a result of transmission of individual patient data by electronic or other means from within a state to such physician or his or her agent;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(f)</w:t>
      </w:r>
      <w:r w:rsidRPr="00A648BA">
        <w:rPr>
          <w:rFonts w:cs="Times New Roman"/>
        </w:rPr>
        <w:tab/>
        <w:t>rendering a determination of medical necessity or a decision affecting the diagnosis and/or treatment of a patient is the practice of medicine subject to all of the powers provided to the Board of Medical Examiners, except as provided in Section 38</w:t>
      </w:r>
      <w:r>
        <w:rPr>
          <w:rFonts w:cs="Times New Roman"/>
        </w:rPr>
        <w:noBreakHyphen/>
      </w:r>
      <w:r w:rsidRPr="00A648BA">
        <w:rPr>
          <w:rFonts w:cs="Times New Roman"/>
        </w:rPr>
        <w:t>59</w:t>
      </w:r>
      <w:r>
        <w:rPr>
          <w:rFonts w:cs="Times New Roman"/>
        </w:rPr>
        <w:noBreakHyphen/>
      </w:r>
      <w:r w:rsidRPr="00A648BA">
        <w:rPr>
          <w:rFonts w:cs="Times New Roman"/>
        </w:rPr>
        <w:t>25;</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(g)</w:t>
      </w:r>
      <w:r w:rsidRPr="00A648BA">
        <w:rPr>
          <w:rFonts w:cs="Times New Roman"/>
        </w:rPr>
        <w:tab/>
        <w:t xml:space="preserve">using the designation Doctor, Doctor of Medicine, Doctor of Osteopathic Medicine, Physician, Surgeon, Physician and Surgeon, Dr., M.D., D.O., or any combination of these in the conduct of any occupation or profession pertaining to the prevention, diagnosis, or treatment of </w:t>
      </w:r>
      <w:r w:rsidRPr="00A648BA">
        <w:rPr>
          <w:rFonts w:cs="Times New Roman"/>
        </w:rPr>
        <w:lastRenderedPageBreak/>
        <w:t>human disease or condition unless such a designation additionally contains the description of another branch of the healing arts for which one holds a valid license in this State that is applicable to the clinical setting;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(h)</w:t>
      </w:r>
      <w:r w:rsidRPr="00A648BA">
        <w:rPr>
          <w:rFonts w:cs="Times New Roman"/>
        </w:rPr>
        <w:tab/>
        <w:t>testifying as a physician in an administrative, civil, or criminal proceeding in this State by expressing an expert medical opinion.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(37)</w:t>
      </w:r>
      <w:r w:rsidRPr="00A648BA">
        <w:rPr>
          <w:rFonts w:cs="Times New Roman"/>
        </w:rPr>
        <w:tab/>
      </w:r>
      <w:r w:rsidRPr="00543DCD">
        <w:rPr>
          <w:rFonts w:cs="Times New Roman"/>
        </w:rPr>
        <w:t>‘</w:t>
      </w:r>
      <w:r w:rsidRPr="00A648BA">
        <w:rPr>
          <w:rFonts w:cs="Times New Roman"/>
        </w:rPr>
        <w:t>Practitioner</w:t>
      </w:r>
      <w:r w:rsidRPr="00543DCD">
        <w:rPr>
          <w:rFonts w:cs="Times New Roman"/>
        </w:rPr>
        <w:t>’</w:t>
      </w:r>
      <w:r w:rsidRPr="00A648BA">
        <w:rPr>
          <w:rFonts w:cs="Times New Roman"/>
        </w:rPr>
        <w:t xml:space="preserve"> means a person who has been issued an authorization to practice in this State. The term does not include persons who have not been issued a license, registration, certification, or other authorization to practice in this State, except as provided by law for persons licensed in another state or jurisdiction.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(38)</w:t>
      </w:r>
      <w:r w:rsidRPr="00A648BA">
        <w:rPr>
          <w:rFonts w:cs="Times New Roman"/>
        </w:rPr>
        <w:tab/>
      </w:r>
      <w:r w:rsidRPr="00543DCD">
        <w:rPr>
          <w:rFonts w:cs="Times New Roman"/>
        </w:rPr>
        <w:t>‘</w:t>
      </w:r>
      <w:r w:rsidRPr="00A648BA">
        <w:rPr>
          <w:rFonts w:cs="Times New Roman"/>
        </w:rPr>
        <w:t>Presiding officer</w:t>
      </w:r>
      <w:r w:rsidRPr="00543DCD">
        <w:rPr>
          <w:rFonts w:cs="Times New Roman"/>
        </w:rPr>
        <w:t>’</w:t>
      </w:r>
      <w:r w:rsidRPr="00A648BA">
        <w:rPr>
          <w:rFonts w:cs="Times New Roman"/>
        </w:rPr>
        <w:t xml:space="preserve"> means the chairman of the hearing panel or a designee. When no chair of the hearing panel has been designated, the term includes the chairman or vice chairman of the board or a designee. A person designated to act on behalf of the chairman of the board or a hearing panel may not have been involved with the investigation or prosecution of the particular matter.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(39)</w:t>
      </w:r>
      <w:r w:rsidRPr="00A648BA">
        <w:rPr>
          <w:rFonts w:cs="Times New Roman"/>
        </w:rPr>
        <w:tab/>
      </w:r>
      <w:r w:rsidRPr="00543DCD">
        <w:rPr>
          <w:rFonts w:cs="Times New Roman"/>
        </w:rPr>
        <w:t>‘</w:t>
      </w:r>
      <w:r w:rsidRPr="00A648BA">
        <w:rPr>
          <w:rFonts w:cs="Times New Roman"/>
        </w:rPr>
        <w:t>Private reprimand</w:t>
      </w:r>
      <w:r w:rsidRPr="00543DCD">
        <w:rPr>
          <w:rFonts w:cs="Times New Roman"/>
        </w:rPr>
        <w:t>’</w:t>
      </w:r>
      <w:r w:rsidRPr="00A648BA">
        <w:rPr>
          <w:rFonts w:cs="Times New Roman"/>
        </w:rPr>
        <w:t xml:space="preserve"> means a statement by the board that misconduct was committed by a person authorized to practice which has been declared confidential and which is not subject to disclosure as a public document.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(40)</w:t>
      </w:r>
      <w:r w:rsidRPr="00A648BA">
        <w:rPr>
          <w:rFonts w:cs="Times New Roman"/>
        </w:rPr>
        <w:tab/>
      </w:r>
      <w:r w:rsidRPr="00543DCD">
        <w:rPr>
          <w:rFonts w:cs="Times New Roman"/>
        </w:rPr>
        <w:t>‘</w:t>
      </w:r>
      <w:r w:rsidRPr="00A648BA">
        <w:rPr>
          <w:rFonts w:cs="Times New Roman"/>
        </w:rPr>
        <w:t>Probation</w:t>
      </w:r>
      <w:r w:rsidRPr="00543DCD">
        <w:rPr>
          <w:rFonts w:cs="Times New Roman"/>
        </w:rPr>
        <w:t>’</w:t>
      </w:r>
      <w:r w:rsidRPr="00A648BA">
        <w:rPr>
          <w:rFonts w:cs="Times New Roman"/>
        </w:rPr>
        <w:t xml:space="preserve"> means the issuance of an authorization to practice conditioned upon compliance with terms and conditions imposed by a licensing board in this State or another state. The holder of the authorization to practice on probation may petition the board for reinstatement to full, unrestricted practice upon compliance with all terms and conditions imposed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(41)</w:t>
      </w:r>
      <w:r w:rsidRPr="00A648BA">
        <w:rPr>
          <w:rFonts w:cs="Times New Roman"/>
        </w:rPr>
        <w:tab/>
      </w:r>
      <w:r w:rsidRPr="00543DCD">
        <w:rPr>
          <w:rFonts w:cs="Times New Roman"/>
        </w:rPr>
        <w:t>‘</w:t>
      </w:r>
      <w:r w:rsidRPr="00A648BA">
        <w:rPr>
          <w:rFonts w:cs="Times New Roman"/>
        </w:rPr>
        <w:t>Public reprimand</w:t>
      </w:r>
      <w:r w:rsidRPr="00543DCD">
        <w:rPr>
          <w:rFonts w:cs="Times New Roman"/>
        </w:rPr>
        <w:t>’</w:t>
      </w:r>
      <w:r w:rsidRPr="00A648BA">
        <w:rPr>
          <w:rFonts w:cs="Times New Roman"/>
        </w:rPr>
        <w:t xml:space="preserve"> means a publicly available statement of the board that misconduct was committed by a person authorized to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(42)</w:t>
      </w:r>
      <w:r w:rsidRPr="00A648BA">
        <w:rPr>
          <w:rFonts w:cs="Times New Roman"/>
        </w:rPr>
        <w:tab/>
      </w:r>
      <w:r w:rsidRPr="00543DCD">
        <w:rPr>
          <w:rFonts w:cs="Times New Roman"/>
        </w:rPr>
        <w:t>‘</w:t>
      </w:r>
      <w:r w:rsidRPr="00A648BA">
        <w:rPr>
          <w:rFonts w:cs="Times New Roman"/>
        </w:rPr>
        <w:t>Reactivation</w:t>
      </w:r>
      <w:r w:rsidRPr="00543DCD">
        <w:rPr>
          <w:rFonts w:cs="Times New Roman"/>
        </w:rPr>
        <w:t>’</w:t>
      </w:r>
      <w:r w:rsidRPr="00A648BA">
        <w:rPr>
          <w:rFonts w:cs="Times New Roman"/>
        </w:rPr>
        <w:t xml:space="preserve"> means the restoration to active status of an authorization from inactive status.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(43)</w:t>
      </w:r>
      <w:r w:rsidRPr="00A648BA">
        <w:rPr>
          <w:rFonts w:cs="Times New Roman"/>
        </w:rPr>
        <w:tab/>
      </w:r>
      <w:r w:rsidRPr="00543DCD">
        <w:rPr>
          <w:rFonts w:cs="Times New Roman"/>
        </w:rPr>
        <w:t>‘</w:t>
      </w:r>
      <w:r w:rsidRPr="00A648BA">
        <w:rPr>
          <w:rFonts w:cs="Times New Roman"/>
        </w:rPr>
        <w:t>Readily available</w:t>
      </w:r>
      <w:r w:rsidRPr="00543DCD">
        <w:rPr>
          <w:rFonts w:cs="Times New Roman"/>
        </w:rPr>
        <w:t>’</w:t>
      </w:r>
      <w:r w:rsidRPr="00A648BA">
        <w:rPr>
          <w:rFonts w:cs="Times New Roman"/>
        </w:rPr>
        <w:t xml:space="preserve"> means the physician or medical staff who enters into a practice agreement with an NP, CNM, or CNS must be able to be contacted either in person or by telecommunications or other electronic means to provide consultation and advice to the NP, CNM, or CNS performing medical acts. </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(44)</w:t>
      </w:r>
      <w:r w:rsidRPr="00A648BA">
        <w:rPr>
          <w:rFonts w:cs="Times New Roman"/>
        </w:rPr>
        <w:tab/>
      </w:r>
      <w:r w:rsidRPr="00543DCD">
        <w:rPr>
          <w:rFonts w:cs="Times New Roman"/>
        </w:rPr>
        <w:t>‘</w:t>
      </w:r>
      <w:r w:rsidRPr="00A648BA">
        <w:rPr>
          <w:rFonts w:cs="Times New Roman"/>
        </w:rPr>
        <w:t>Reinstatement</w:t>
      </w:r>
      <w:r w:rsidRPr="00543DCD">
        <w:rPr>
          <w:rFonts w:cs="Times New Roman"/>
        </w:rPr>
        <w:t>’</w:t>
      </w:r>
      <w:r w:rsidRPr="00A648BA">
        <w:rPr>
          <w:rFonts w:cs="Times New Roman"/>
        </w:rPr>
        <w:t xml:space="preserve"> means an action of the board in a disciplinary matter that authorizes the resumption of practice upon any terms or conditions ordered or agreed to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(45)</w:t>
      </w:r>
      <w:r w:rsidRPr="00A648BA">
        <w:rPr>
          <w:rFonts w:cs="Times New Roman"/>
        </w:rPr>
        <w:tab/>
      </w:r>
      <w:r w:rsidRPr="00543DCD">
        <w:rPr>
          <w:rFonts w:cs="Times New Roman"/>
        </w:rPr>
        <w:t>‘</w:t>
      </w:r>
      <w:r w:rsidRPr="00A648BA">
        <w:rPr>
          <w:rFonts w:cs="Times New Roman"/>
        </w:rPr>
        <w:t>Relinquish</w:t>
      </w:r>
      <w:r w:rsidRPr="00543DCD">
        <w:rPr>
          <w:rFonts w:cs="Times New Roman"/>
        </w:rPr>
        <w:t>’</w:t>
      </w:r>
      <w:r w:rsidRPr="00A648BA">
        <w:rPr>
          <w:rFonts w:cs="Times New Roman"/>
        </w:rPr>
        <w:t xml:space="preserve"> means to permanently cancel or invalidate an authorization instead of disciplinary proceedings or final decision by the board. A person whose authorization to practice has been relinquished to the board is permanently ineligible for a license or other authorization of </w:t>
      </w:r>
      <w:r w:rsidRPr="00A648BA">
        <w:rPr>
          <w:rFonts w:cs="Times New Roman"/>
        </w:rPr>
        <w:lastRenderedPageBreak/>
        <w:t>any kind from the board. Relinquishment is irrevocable, an admission of any or all of the allegations of misconduct, and reported and treated as a permanent revocation.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(46)</w:t>
      </w:r>
      <w:r w:rsidRPr="00A648BA">
        <w:rPr>
          <w:rFonts w:cs="Times New Roman"/>
        </w:rPr>
        <w:tab/>
      </w:r>
      <w:r w:rsidRPr="00543DCD">
        <w:rPr>
          <w:rFonts w:cs="Times New Roman"/>
        </w:rPr>
        <w:t>‘</w:t>
      </w:r>
      <w:r w:rsidRPr="00A648BA">
        <w:rPr>
          <w:rFonts w:cs="Times New Roman"/>
        </w:rPr>
        <w:t>Respondent</w:t>
      </w:r>
      <w:r w:rsidRPr="00543DCD">
        <w:rPr>
          <w:rFonts w:cs="Times New Roman"/>
        </w:rPr>
        <w:t>’</w:t>
      </w:r>
      <w:r w:rsidRPr="00A648BA">
        <w:rPr>
          <w:rFonts w:cs="Times New Roman"/>
        </w:rPr>
        <w:t xml:space="preserve"> means a person charged with responding in a disciplinary or other administrative action.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(47)</w:t>
      </w:r>
      <w:r w:rsidRPr="00A648BA">
        <w:rPr>
          <w:rFonts w:cs="Times New Roman"/>
        </w:rPr>
        <w:tab/>
      </w:r>
      <w:r w:rsidRPr="00543DCD">
        <w:rPr>
          <w:rFonts w:cs="Times New Roman"/>
        </w:rPr>
        <w:t>‘</w:t>
      </w:r>
      <w:r w:rsidRPr="00A648BA">
        <w:rPr>
          <w:rFonts w:cs="Times New Roman"/>
        </w:rPr>
        <w:t>Revocation</w:t>
      </w:r>
      <w:r w:rsidRPr="00543DCD">
        <w:rPr>
          <w:rFonts w:cs="Times New Roman"/>
        </w:rPr>
        <w:t>’</w:t>
      </w:r>
      <w:r w:rsidRPr="00A648BA">
        <w:rPr>
          <w:rFonts w:cs="Times New Roman"/>
        </w:rPr>
        <w:t xml:space="preserve"> means the permanent cancellation or withdrawal of an authorization issued by the board. A person whose authorization has been permanently revoked by the board is permanently ineligible for an authorization of any kind from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(48)</w:t>
      </w:r>
      <w:r w:rsidRPr="00A648BA">
        <w:rPr>
          <w:rFonts w:cs="Times New Roman"/>
        </w:rPr>
        <w:tab/>
      </w:r>
      <w:r w:rsidRPr="00543DCD">
        <w:rPr>
          <w:rFonts w:cs="Times New Roman"/>
        </w:rPr>
        <w:t>‘</w:t>
      </w:r>
      <w:r w:rsidRPr="00A648BA">
        <w:rPr>
          <w:rFonts w:cs="Times New Roman"/>
        </w:rPr>
        <w:t>Significant disciplinary action</w:t>
      </w:r>
      <w:r w:rsidRPr="00543DCD">
        <w:rPr>
          <w:rFonts w:cs="Times New Roman"/>
        </w:rPr>
        <w:t>’</w:t>
      </w:r>
      <w:r w:rsidRPr="00A648BA">
        <w:rPr>
          <w:rFonts w:cs="Times New Roman"/>
        </w:rPr>
        <w:t xml:space="preserve"> means a public decision in a disciplinary matter that involves substantial issues of professional or ethical competence or qualification to practice. The board may consider any actions taken by the original board or conduct considered relevant to the applicant</w:t>
      </w:r>
      <w:r w:rsidRPr="00543DCD">
        <w:rPr>
          <w:rFonts w:cs="Times New Roman"/>
        </w:rPr>
        <w:t>’</w:t>
      </w:r>
      <w:r w:rsidRPr="00A648BA">
        <w:rPr>
          <w:rFonts w:cs="Times New Roman"/>
        </w:rPr>
        <w:t>s fitness for licensure to practice in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(49)</w:t>
      </w:r>
      <w:r w:rsidRPr="00A648BA">
        <w:rPr>
          <w:rFonts w:cs="Times New Roman"/>
        </w:rPr>
        <w:tab/>
      </w:r>
      <w:r w:rsidRPr="00543DCD">
        <w:rPr>
          <w:rFonts w:cs="Times New Roman"/>
        </w:rPr>
        <w:t>‘</w:t>
      </w:r>
      <w:r w:rsidRPr="00A648BA">
        <w:rPr>
          <w:rFonts w:cs="Times New Roman"/>
        </w:rPr>
        <w:t>State identification bureau</w:t>
      </w:r>
      <w:r w:rsidRPr="00543DCD">
        <w:rPr>
          <w:rFonts w:cs="Times New Roman"/>
        </w:rPr>
        <w:t>’</w:t>
      </w:r>
      <w:r w:rsidRPr="00A648BA">
        <w:rPr>
          <w:rFonts w:cs="Times New Roman"/>
        </w:rPr>
        <w:t xml:space="preserve"> means an authorized governmental agency responsible for receiving and screening the results of criminal history records checks in this State or another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(50)</w:t>
      </w:r>
      <w:r w:rsidRPr="00A648BA">
        <w:rPr>
          <w:rFonts w:cs="Times New Roman"/>
        </w:rPr>
        <w:tab/>
      </w:r>
      <w:r w:rsidRPr="00543DCD">
        <w:rPr>
          <w:rFonts w:cs="Times New Roman"/>
        </w:rPr>
        <w:t>‘</w:t>
      </w:r>
      <w:r w:rsidRPr="00A648BA">
        <w:rPr>
          <w:rFonts w:cs="Times New Roman"/>
        </w:rPr>
        <w:t>Supervision</w:t>
      </w:r>
      <w:r w:rsidRPr="00543DCD">
        <w:rPr>
          <w:rFonts w:cs="Times New Roman"/>
        </w:rPr>
        <w:t>’</w:t>
      </w:r>
      <w:r w:rsidRPr="00A648BA">
        <w:rPr>
          <w:rFonts w:cs="Times New Roman"/>
        </w:rPr>
        <w:t xml:space="preserve"> means the process of critically observing, directing, and evaluating another person</w:t>
      </w:r>
      <w:r w:rsidRPr="00543DCD">
        <w:rPr>
          <w:rFonts w:cs="Times New Roman"/>
        </w:rPr>
        <w:t>’</w:t>
      </w:r>
      <w:r w:rsidRPr="00A648BA">
        <w:rPr>
          <w:rFonts w:cs="Times New Roman"/>
        </w:rPr>
        <w:t>s performance, unless otherwise provided by law.</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(51)</w:t>
      </w:r>
      <w:r w:rsidRPr="00A648BA">
        <w:rPr>
          <w:rFonts w:cs="Times New Roman"/>
        </w:rPr>
        <w:tab/>
      </w:r>
      <w:r w:rsidRPr="00543DCD">
        <w:rPr>
          <w:rFonts w:cs="Times New Roman"/>
        </w:rPr>
        <w:t>‘</w:t>
      </w:r>
      <w:r w:rsidRPr="00A648BA">
        <w:rPr>
          <w:rFonts w:cs="Times New Roman"/>
        </w:rPr>
        <w:t>Suspension</w:t>
      </w:r>
      <w:r w:rsidRPr="00543DCD">
        <w:rPr>
          <w:rFonts w:cs="Times New Roman"/>
        </w:rPr>
        <w:t>’</w:t>
      </w:r>
      <w:r w:rsidRPr="00A648BA">
        <w:rPr>
          <w:rFonts w:cs="Times New Roman"/>
        </w:rPr>
        <w:t xml:space="preserve"> means the temporary withdrawal of authorization to practice for either a definite or indefinite period of time ordered by the board. The holder of a suspended authorization to practice may petition the board for reinstatement to practice upon compliance with all terms and conditions imposed by the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(52)</w:t>
      </w:r>
      <w:r w:rsidRPr="00A648BA">
        <w:rPr>
          <w:rFonts w:cs="Times New Roman"/>
        </w:rPr>
        <w:tab/>
      </w:r>
      <w:r w:rsidRPr="00543DCD">
        <w:rPr>
          <w:rFonts w:cs="Times New Roman"/>
        </w:rPr>
        <w:t>‘</w:t>
      </w:r>
      <w:r w:rsidRPr="00A648BA">
        <w:rPr>
          <w:rFonts w:cs="Times New Roman"/>
        </w:rPr>
        <w:t>Telemedicine</w:t>
      </w:r>
      <w:r w:rsidRPr="00543DCD">
        <w:rPr>
          <w:rFonts w:cs="Times New Roman"/>
        </w:rPr>
        <w:t>’</w:t>
      </w:r>
      <w:r w:rsidRPr="00A648BA">
        <w:rPr>
          <w:rFonts w:cs="Times New Roman"/>
        </w:rPr>
        <w:t xml:space="preserve"> means the practice of medicine using electronic communications, information technology, or other means between a licensee in one location and a patient in another location with or without an intervening practitioner.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(53)</w:t>
      </w:r>
      <w:r w:rsidRPr="00A648BA">
        <w:rPr>
          <w:rFonts w:cs="Times New Roman"/>
        </w:rPr>
        <w:tab/>
      </w:r>
      <w:r w:rsidRPr="00543DCD">
        <w:rPr>
          <w:rFonts w:cs="Times New Roman"/>
        </w:rPr>
        <w:t>‘</w:t>
      </w:r>
      <w:r w:rsidRPr="00A648BA">
        <w:rPr>
          <w:rFonts w:cs="Times New Roman"/>
        </w:rPr>
        <w:t>Temporary license</w:t>
      </w:r>
      <w:r w:rsidRPr="00543DCD">
        <w:rPr>
          <w:rFonts w:cs="Times New Roman"/>
        </w:rPr>
        <w:t>’</w:t>
      </w:r>
      <w:r w:rsidRPr="00A648BA">
        <w:rPr>
          <w:rFonts w:cs="Times New Roman"/>
        </w:rPr>
        <w:t xml:space="preserve"> means a current, time</w:t>
      </w:r>
      <w:r>
        <w:rPr>
          <w:rFonts w:cs="Times New Roman"/>
        </w:rPr>
        <w:noBreakHyphen/>
      </w:r>
      <w:r w:rsidRPr="00A648BA">
        <w:rPr>
          <w:rFonts w:cs="Times New Roman"/>
        </w:rPr>
        <w:t>limited document that authorizes practice at the level for which one is seeking licensure.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(54)</w:t>
      </w:r>
      <w:r w:rsidRPr="00A648BA">
        <w:rPr>
          <w:rFonts w:cs="Times New Roman"/>
        </w:rPr>
        <w:tab/>
      </w:r>
      <w:r w:rsidRPr="00543DCD">
        <w:rPr>
          <w:rFonts w:cs="Times New Roman"/>
        </w:rPr>
        <w:t>‘</w:t>
      </w:r>
      <w:r w:rsidRPr="00A648BA">
        <w:rPr>
          <w:rFonts w:cs="Times New Roman"/>
        </w:rPr>
        <w:t>Unprofessional conduct</w:t>
      </w:r>
      <w:r w:rsidRPr="00543DCD">
        <w:rPr>
          <w:rFonts w:cs="Times New Roman"/>
        </w:rPr>
        <w:t>’</w:t>
      </w:r>
      <w:r w:rsidRPr="00A648BA">
        <w:rPr>
          <w:rFonts w:cs="Times New Roman"/>
        </w:rPr>
        <w:t xml:space="preserve"> means acts or behavior that fail to meet the minimally acceptable standard expected of similarly situated professionals including, but not limited to, conduct that may be harmful to the health, safety, and welfare of the public, conduct that may reflect negatively on one</w:t>
      </w:r>
      <w:r w:rsidRPr="00543DCD">
        <w:rPr>
          <w:rFonts w:cs="Times New Roman"/>
        </w:rPr>
        <w:t>’</w:t>
      </w:r>
      <w:r w:rsidRPr="00A648BA">
        <w:rPr>
          <w:rFonts w:cs="Times New Roman"/>
        </w:rPr>
        <w:t>s fitness to practice, or conduct that may violate any provision of the code of ethics adopted by the board or a specialty.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(55)</w:t>
      </w:r>
      <w:r w:rsidRPr="00A648BA">
        <w:rPr>
          <w:rFonts w:cs="Times New Roman"/>
        </w:rPr>
        <w:tab/>
      </w:r>
      <w:r w:rsidRPr="00543DCD">
        <w:rPr>
          <w:rFonts w:cs="Times New Roman"/>
        </w:rPr>
        <w:t>‘</w:t>
      </w:r>
      <w:r w:rsidRPr="00A648BA">
        <w:rPr>
          <w:rFonts w:cs="Times New Roman"/>
        </w:rPr>
        <w:t>Voluntary surrender</w:t>
      </w:r>
      <w:r w:rsidRPr="00543DCD">
        <w:rPr>
          <w:rFonts w:cs="Times New Roman"/>
        </w:rPr>
        <w:t>’</w:t>
      </w:r>
      <w:r w:rsidRPr="00A648BA">
        <w:rPr>
          <w:rFonts w:cs="Times New Roman"/>
        </w:rPr>
        <w:t xml:space="preserve"> means forgoing the authorization to practice by the subject of an initial or formal complaint pending further order of the board. It anticipates other formal action by the board and allows any suspension subsequently imposed to include this time.</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t>(56)</w:t>
      </w:r>
      <w:r w:rsidRPr="00A648BA">
        <w:rPr>
          <w:rFonts w:cs="Times New Roman"/>
        </w:rPr>
        <w:tab/>
      </w:r>
      <w:r w:rsidRPr="00543DCD">
        <w:rPr>
          <w:rFonts w:cs="Times New Roman"/>
        </w:rPr>
        <w:t>‘</w:t>
      </w:r>
      <w:r w:rsidRPr="00A648BA">
        <w:rPr>
          <w:rFonts w:cs="Times New Roman"/>
        </w:rPr>
        <w:t>Volunteer license</w:t>
      </w:r>
      <w:r w:rsidRPr="00543DCD">
        <w:rPr>
          <w:rFonts w:cs="Times New Roman"/>
        </w:rPr>
        <w:t>’</w:t>
      </w:r>
      <w:r w:rsidRPr="00A648BA">
        <w:rPr>
          <w:rFonts w:cs="Times New Roman"/>
        </w:rPr>
        <w:t xml:space="preserve"> means authorization of a retired practitioner to provide medical services to others through an identified charitable organization without remuneration.”</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Board of Medical Examiners, grounds for discipline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SECTION</w:t>
      </w:r>
      <w:r w:rsidRPr="00A648BA">
        <w:rPr>
          <w:rFonts w:cs="Times New Roman"/>
        </w:rPr>
        <w:tab/>
        <w:t>5.</w:t>
      </w:r>
      <w:r w:rsidRPr="00A648BA">
        <w:rPr>
          <w:rFonts w:cs="Times New Roman"/>
        </w:rPr>
        <w:tab/>
        <w:t>Section 40</w:t>
      </w:r>
      <w:r>
        <w:rPr>
          <w:rFonts w:cs="Times New Roman"/>
        </w:rPr>
        <w:noBreakHyphen/>
      </w:r>
      <w:r w:rsidRPr="00A648BA">
        <w:rPr>
          <w:rFonts w:cs="Times New Roman"/>
        </w:rPr>
        <w:t>47</w:t>
      </w:r>
      <w:r>
        <w:rPr>
          <w:rFonts w:cs="Times New Roman"/>
        </w:rPr>
        <w:noBreakHyphen/>
      </w:r>
      <w:r w:rsidRPr="00A648BA">
        <w:rPr>
          <w:rFonts w:cs="Times New Roman"/>
        </w:rPr>
        <w:t>110(B) of the 1976 Code is amended by adding appropriately numbered new items to read: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“(26)</w:t>
      </w:r>
      <w:r w:rsidRPr="00A648BA">
        <w:rPr>
          <w:rFonts w:cs="Times New Roman"/>
        </w:rPr>
        <w:tab/>
        <w:t>engaged in a practice with an NP, CNM, or CNS without a practice agreement as defined in Section 40</w:t>
      </w:r>
      <w:r>
        <w:rPr>
          <w:rFonts w:cs="Times New Roman"/>
        </w:rPr>
        <w:noBreakHyphen/>
      </w:r>
      <w:r w:rsidRPr="00A648BA">
        <w:rPr>
          <w:rFonts w:cs="Times New Roman"/>
        </w:rPr>
        <w:t>47</w:t>
      </w:r>
      <w:r>
        <w:rPr>
          <w:rFonts w:cs="Times New Roman"/>
        </w:rPr>
        <w:noBreakHyphen/>
      </w:r>
      <w:r w:rsidRPr="00A648BA">
        <w:rPr>
          <w:rFonts w:cs="Times New Roman"/>
        </w:rPr>
        <w:t>20(35) in place at the time that practice was initiated and during its continuation; or</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(27)</w:t>
      </w:r>
      <w:r w:rsidRPr="00A648BA">
        <w:rPr>
          <w:rFonts w:cs="Times New Roman"/>
        </w:rPr>
        <w:tab/>
      </w:r>
      <w:r>
        <w:rPr>
          <w:rFonts w:cs="Times New Roman"/>
        </w:rPr>
        <w:tab/>
      </w:r>
      <w:r w:rsidRPr="00A648BA">
        <w:rPr>
          <w:rFonts w:cs="Times New Roman"/>
        </w:rPr>
        <w:t>failed to follow or comply with the practice agreement as defined in Section 40</w:t>
      </w:r>
      <w:r>
        <w:rPr>
          <w:rFonts w:cs="Times New Roman"/>
        </w:rPr>
        <w:noBreakHyphen/>
      </w:r>
      <w:r w:rsidRPr="00A648BA">
        <w:rPr>
          <w:rFonts w:cs="Times New Roman"/>
        </w:rPr>
        <w:t>47</w:t>
      </w:r>
      <w:r>
        <w:rPr>
          <w:rFonts w:cs="Times New Roman"/>
        </w:rPr>
        <w:noBreakHyphen/>
      </w:r>
      <w:r w:rsidRPr="00A648BA">
        <w:rPr>
          <w:rFonts w:cs="Times New Roman"/>
        </w:rPr>
        <w:t>20(35) while engaged in a practice with an NP, CNM, or CNS.”</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Physician and medical staff practice agreements with certain APRNs</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SECTION</w:t>
      </w:r>
      <w:r w:rsidRPr="00A648BA">
        <w:rPr>
          <w:rFonts w:cs="Times New Roman"/>
        </w:rPr>
        <w:tab/>
        <w:t>6.</w:t>
      </w:r>
      <w:r w:rsidRPr="00A648BA">
        <w:rPr>
          <w:rFonts w:cs="Times New Roman"/>
        </w:rPr>
        <w:tab/>
        <w:t>Section 40</w:t>
      </w:r>
      <w:r>
        <w:rPr>
          <w:rFonts w:cs="Times New Roman"/>
        </w:rPr>
        <w:noBreakHyphen/>
      </w:r>
      <w:r w:rsidRPr="00A648BA">
        <w:rPr>
          <w:rFonts w:cs="Times New Roman"/>
        </w:rPr>
        <w:t>47</w:t>
      </w:r>
      <w:r>
        <w:rPr>
          <w:rFonts w:cs="Times New Roman"/>
        </w:rPr>
        <w:noBreakHyphen/>
      </w:r>
      <w:r w:rsidRPr="00A648BA">
        <w:rPr>
          <w:rFonts w:cs="Times New Roman"/>
        </w:rPr>
        <w:t>195 of the 1976 Code is amended to read: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“Section 40</w:t>
      </w:r>
      <w:r>
        <w:rPr>
          <w:rFonts w:cs="Times New Roman"/>
        </w:rPr>
        <w:noBreakHyphen/>
      </w:r>
      <w:r w:rsidRPr="00A648BA">
        <w:rPr>
          <w:rFonts w:cs="Times New Roman"/>
        </w:rPr>
        <w:t>47</w:t>
      </w:r>
      <w:r>
        <w:rPr>
          <w:rFonts w:cs="Times New Roman"/>
        </w:rPr>
        <w:noBreakHyphen/>
      </w:r>
      <w:r w:rsidRPr="00A648BA">
        <w:rPr>
          <w:rFonts w:cs="Times New Roman"/>
        </w:rPr>
        <w:t>195.</w:t>
      </w:r>
      <w:r w:rsidRPr="00A648BA">
        <w:rPr>
          <w:rFonts w:cs="Times New Roman"/>
        </w:rPr>
        <w:tab/>
        <w:t>(A)</w:t>
      </w:r>
      <w:r w:rsidRPr="00A648BA">
        <w:rPr>
          <w:rFonts w:cs="Times New Roman"/>
        </w:rPr>
        <w:tab/>
        <w:t>A licensee who supervises another practitioner shall hold a permanent, active, unrestricted authorization to practice in this State and be currently engaged in the active practice of their respective profession or shall hold an active unrestricted academic license to practice medicine in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(B)</w:t>
      </w:r>
      <w:r w:rsidRPr="00A648BA">
        <w:rPr>
          <w:rFonts w:cs="Times New Roman"/>
        </w:rPr>
        <w:tab/>
        <w:t>Pursuant to this chapter, only licensed physicians may supervise another practitioner who performs delegated medical acts in accordance with the practitioner</w:t>
      </w:r>
      <w:r w:rsidRPr="00543DCD">
        <w:rPr>
          <w:rFonts w:cs="Times New Roman"/>
        </w:rPr>
        <w:t>’</w:t>
      </w:r>
      <w:r w:rsidRPr="00A648BA">
        <w:rPr>
          <w:rFonts w:cs="Times New Roman"/>
        </w:rPr>
        <w:t>s applicable scope of professional practice authorized by state law. It is the supervising physician</w:t>
      </w:r>
      <w:r w:rsidRPr="00543DCD">
        <w:rPr>
          <w:rFonts w:cs="Times New Roman"/>
        </w:rPr>
        <w:t>’</w:t>
      </w:r>
      <w:r w:rsidRPr="00A648BA">
        <w:rPr>
          <w:rFonts w:cs="Times New Roman"/>
        </w:rPr>
        <w:t>s responsibility to ensure that delegated medical acts to other practitioners are performed under approved written scope of practice guidelines or approved written protocol in accordance with the applicable scope of professional practice authorized by state law. A copy of approved written scope of practice guidelines or approved written protocol, dated and signed by the supervising physician and the practitioner, must be provided to the board by the supervising physician within seventy</w:t>
      </w:r>
      <w:r>
        <w:rPr>
          <w:rFonts w:cs="Times New Roman"/>
        </w:rPr>
        <w:noBreakHyphen/>
      </w:r>
      <w:r w:rsidRPr="00A648BA">
        <w:rPr>
          <w:rFonts w:cs="Times New Roman"/>
        </w:rPr>
        <w:t>two hours of request by a representative of the department or board.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(C)</w:t>
      </w:r>
      <w:r w:rsidRPr="00A648BA">
        <w:rPr>
          <w:rFonts w:cs="Times New Roman"/>
        </w:rPr>
        <w:tab/>
        <w:t>In evaluating a written guideline or protocol, the board and supervising physician or medical staff shall consider the: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(1)</w:t>
      </w:r>
      <w:r w:rsidRPr="00A648BA">
        <w:rPr>
          <w:rFonts w:cs="Times New Roman"/>
        </w:rPr>
        <w:tab/>
        <w:t>training and experience of the supervising physician;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nature and complexity of the delegated medical acts being performed;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r>
      <w:r w:rsidRPr="00A648BA">
        <w:rPr>
          <w:rFonts w:cs="Times New Roman"/>
        </w:rPr>
        <w:tab/>
        <w:t>(3)</w:t>
      </w:r>
      <w:r w:rsidRPr="00A648BA">
        <w:rPr>
          <w:rFonts w:cs="Times New Roman"/>
        </w:rPr>
        <w:tab/>
        <w:t>geographic proximity of the supervising physician to the supervised practitioner; when the supervising physician is not located at the same site as the supervised practitioner, special consideration must be given to the manner in which the physician intends to monitor the practitioner, and prior board approval must be received for this practice;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(4)</w:t>
      </w:r>
      <w:r w:rsidRPr="00A648BA">
        <w:rPr>
          <w:rFonts w:cs="Times New Roman"/>
        </w:rPr>
        <w:tab/>
        <w:t>number of other practitioners the physician or medical staff supervises. Reference must be given to the number of supervised practitioners, as prescribed by law. When the supervising physician assumes responsibility for more than the number of practitioners prescribed by law, special consideration must be given to the manner in which the physician intends to monitor, and prior board approval must be received for this practice.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(D)(1)</w:t>
      </w:r>
      <w:r w:rsidRPr="00A648BA">
        <w:rPr>
          <w:rFonts w:cs="Times New Roman"/>
        </w:rPr>
        <w:tab/>
        <w:t>A physician or medical staff who is engaged in practice with an NP, CNM, or CNS must: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(a)(i)</w:t>
      </w:r>
      <w:r w:rsidRPr="00A648BA">
        <w:rPr>
          <w:rFonts w:cs="Times New Roman"/>
        </w:rPr>
        <w:tab/>
        <w:t>hold permanent, active, and unrestricted authorization to practice medicine in this State and be actively practicing medicine within the geographic boundaries of this State; or</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r>
      <w:r w:rsidRPr="00A648BA">
        <w:rPr>
          <w:rFonts w:cs="Times New Roman"/>
        </w:rPr>
        <w:tab/>
        <w:t>(ii)</w:t>
      </w:r>
      <w:r w:rsidRPr="00A648BA">
        <w:rPr>
          <w:rFonts w:cs="Times New Roman"/>
        </w:rPr>
        <w:tab/>
        <w:t>hold an active, unrestricted academic license to practice medicine in this State and be actively practicing medicine within the geographic boundaries of this State;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(b)</w:t>
      </w:r>
      <w:r w:rsidRPr="00A648BA">
        <w:rPr>
          <w:rFonts w:cs="Times New Roman"/>
        </w:rPr>
        <w:tab/>
        <w:t>have in place prior to beginning practice and during its continuation a practice agreement as defined in Section 40</w:t>
      </w:r>
      <w:r>
        <w:rPr>
          <w:rFonts w:cs="Times New Roman"/>
        </w:rPr>
        <w:noBreakHyphen/>
      </w:r>
      <w:r w:rsidRPr="00A648BA">
        <w:rPr>
          <w:rFonts w:cs="Times New Roman"/>
        </w:rPr>
        <w:t>47</w:t>
      </w:r>
      <w:r>
        <w:rPr>
          <w:rFonts w:cs="Times New Roman"/>
        </w:rPr>
        <w:noBreakHyphen/>
      </w:r>
      <w:r w:rsidRPr="00A648BA">
        <w:rPr>
          <w:rFonts w:cs="Times New Roman"/>
        </w:rPr>
        <w:t>20(35), a copy of which the physician must make available to the board within seventy</w:t>
      </w:r>
      <w:r>
        <w:rPr>
          <w:rFonts w:cs="Times New Roman"/>
        </w:rPr>
        <w:noBreakHyphen/>
      </w:r>
      <w:r w:rsidRPr="00A648BA">
        <w:rPr>
          <w:rFonts w:cs="Times New Roman"/>
        </w:rPr>
        <w:t>two hours of a request;</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(c)</w:t>
      </w:r>
      <w:r w:rsidRPr="00A648BA">
        <w:rPr>
          <w:rFonts w:cs="Times New Roman"/>
        </w:rPr>
        <w:tab/>
        <w:t>not enter into practice agreements with more than the equivalent of six full</w:t>
      </w:r>
      <w:r>
        <w:rPr>
          <w:rFonts w:cs="Times New Roman"/>
        </w:rPr>
        <w:noBreakHyphen/>
      </w:r>
      <w:r w:rsidRPr="00A648BA">
        <w:rPr>
          <w:rFonts w:cs="Times New Roman"/>
        </w:rPr>
        <w:t>time NPs, CNMs, or CNSs and must not practice in a situation in which the number of NPs, CNMs, or CNSs providing clinical services with whom the physician is working, combined with the number of physician assistants providing clinical services whom the physician is supervising, is greater than six individuals at any one time, provided, however, that the board may approve an exception to these requirements upon application by the physician, if the board determines that an exception is warranted and that quality of care and patient safety will be maintained;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r>
      <w:r w:rsidRPr="00A648BA">
        <w:rPr>
          <w:rFonts w:cs="Times New Roman"/>
        </w:rPr>
        <w:tab/>
        <w:t>(d)</w:t>
      </w:r>
      <w:r w:rsidRPr="00A648BA">
        <w:rPr>
          <w:rFonts w:cs="Times New Roman"/>
        </w:rPr>
        <w:tab/>
        <w:t>not enter into a practice agreement with an NP, CNM, or CNS performing a medical act, task, or function that is outside the usual practice of that physician or outside of the physician</w:t>
      </w:r>
      <w:r w:rsidRPr="00543DCD">
        <w:rPr>
          <w:rFonts w:cs="Times New Roman"/>
        </w:rPr>
        <w:t>’</w:t>
      </w:r>
      <w:r w:rsidRPr="00A648BA">
        <w:rPr>
          <w:rFonts w:cs="Times New Roman"/>
        </w:rPr>
        <w:t>s training or experience, provided, however, that the board may approve an exception to this requirement upon application by the physician, if the board determines that an exception is warranted and that quality of care and patient safety will be maintained;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lastRenderedPageBreak/>
        <w:tab/>
      </w:r>
      <w:r w:rsidRPr="00A648BA">
        <w:rPr>
          <w:rFonts w:cs="Times New Roman"/>
        </w:rPr>
        <w:tab/>
      </w:r>
      <w:r w:rsidRPr="00A648BA">
        <w:rPr>
          <w:rFonts w:cs="Times New Roman"/>
        </w:rPr>
        <w:tab/>
        <w:t>(e)</w:t>
      </w:r>
      <w:r w:rsidRPr="00A648BA">
        <w:rPr>
          <w:rFonts w:cs="Times New Roman"/>
        </w:rPr>
        <w:tab/>
        <w:t>maintain responsibility in the practice agreement for the health care delivery team pursuant to rules and regulations of the Board of Medical Examiners.</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The board is authorized to conduct random audits of practice agreements.”</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Physician assistants, telemedicine authorized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SECTION</w:t>
      </w:r>
      <w:r w:rsidRPr="00A648BA">
        <w:rPr>
          <w:rFonts w:cs="Times New Roman"/>
        </w:rPr>
        <w:tab/>
        <w:t>7.</w:t>
      </w:r>
      <w:r w:rsidRPr="00A648BA">
        <w:rPr>
          <w:rFonts w:cs="Times New Roman"/>
        </w:rPr>
        <w:tab/>
        <w:t>Section 40</w:t>
      </w:r>
      <w:r>
        <w:rPr>
          <w:rFonts w:cs="Times New Roman"/>
        </w:rPr>
        <w:noBreakHyphen/>
      </w:r>
      <w:r w:rsidRPr="00A648BA">
        <w:rPr>
          <w:rFonts w:cs="Times New Roman"/>
        </w:rPr>
        <w:t>47</w:t>
      </w:r>
      <w:r>
        <w:rPr>
          <w:rFonts w:cs="Times New Roman"/>
        </w:rPr>
        <w:noBreakHyphen/>
      </w:r>
      <w:r w:rsidRPr="00A648BA">
        <w:rPr>
          <w:rFonts w:cs="Times New Roman"/>
        </w:rPr>
        <w:t>935 of the 1976 Code is amended to read: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“Section 40</w:t>
      </w:r>
      <w:r>
        <w:rPr>
          <w:rFonts w:cs="Times New Roman"/>
        </w:rPr>
        <w:noBreakHyphen/>
      </w:r>
      <w:r w:rsidRPr="00A648BA">
        <w:rPr>
          <w:rFonts w:cs="Times New Roman"/>
        </w:rPr>
        <w:t>47</w:t>
      </w:r>
      <w:r>
        <w:rPr>
          <w:rFonts w:cs="Times New Roman"/>
        </w:rPr>
        <w:noBreakHyphen/>
      </w:r>
      <w:r w:rsidRPr="00A648BA">
        <w:rPr>
          <w:rFonts w:cs="Times New Roman"/>
        </w:rPr>
        <w:t>935.</w:t>
      </w:r>
      <w:r w:rsidRPr="00A648BA">
        <w:rPr>
          <w:rFonts w:cs="Times New Roman"/>
        </w:rPr>
        <w:tab/>
        <w:t>(A)</w:t>
      </w:r>
      <w:r w:rsidRPr="00A648BA">
        <w:rPr>
          <w:rFonts w:cs="Times New Roman"/>
        </w:rPr>
        <w:tab/>
        <w:t>Physician assistants may perform:</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(1)</w:t>
      </w:r>
      <w:r w:rsidRPr="00A648BA">
        <w:rPr>
          <w:rFonts w:cs="Times New Roman"/>
        </w:rPr>
        <w:tab/>
        <w:t>medical acts, tasks, or functions with written scope of practice guidelines under physician supervision;</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those duties and responsibilities, including the prescribing and dispensing of drugs and medical devices, that are lawfully delegated by their supervising physicians; provided, however, only physician assistants holding a permanent license may prescribe drug therapy as provided in this article; and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(3)</w:t>
      </w:r>
      <w:r w:rsidRPr="00A648BA">
        <w:rPr>
          <w:rFonts w:cs="Times New Roman"/>
        </w:rPr>
        <w:tab/>
        <w:t>telemedicine in accordance with the requirements of Section 40</w:t>
      </w:r>
      <w:r>
        <w:rPr>
          <w:rFonts w:cs="Times New Roman"/>
        </w:rPr>
        <w:noBreakHyphen/>
      </w:r>
      <w:r w:rsidRPr="00A648BA">
        <w:rPr>
          <w:rFonts w:cs="Times New Roman"/>
        </w:rPr>
        <w:t>47</w:t>
      </w:r>
      <w:r>
        <w:rPr>
          <w:rFonts w:cs="Times New Roman"/>
        </w:rPr>
        <w:noBreakHyphen/>
      </w:r>
      <w:r w:rsidRPr="00A648BA">
        <w:rPr>
          <w:rFonts w:cs="Times New Roman"/>
        </w:rPr>
        <w:t>37 including, but not limited to, Section 40</w:t>
      </w:r>
      <w:r>
        <w:rPr>
          <w:rFonts w:cs="Times New Roman"/>
        </w:rPr>
        <w:noBreakHyphen/>
      </w:r>
      <w:r w:rsidRPr="00A648BA">
        <w:rPr>
          <w:rFonts w:cs="Times New Roman"/>
        </w:rPr>
        <w:t>47</w:t>
      </w:r>
      <w:r>
        <w:rPr>
          <w:rFonts w:cs="Times New Roman"/>
        </w:rPr>
        <w:noBreakHyphen/>
      </w:r>
      <w:r w:rsidRPr="00A648BA">
        <w:rPr>
          <w:rFonts w:cs="Times New Roman"/>
        </w:rPr>
        <w:t>37(C)(6) requiring board authorization prior to prescribing Schedule II and Schedule III prescriptions, Section 40</w:t>
      </w:r>
      <w:r>
        <w:rPr>
          <w:rFonts w:cs="Times New Roman"/>
        </w:rPr>
        <w:noBreakHyphen/>
      </w:r>
      <w:r w:rsidRPr="00A648BA">
        <w:rPr>
          <w:rFonts w:cs="Times New Roman"/>
        </w:rPr>
        <w:t>47</w:t>
      </w:r>
      <w:r>
        <w:rPr>
          <w:rFonts w:cs="Times New Roman"/>
        </w:rPr>
        <w:noBreakHyphen/>
      </w:r>
      <w:r w:rsidRPr="00A648BA">
        <w:rPr>
          <w:rFonts w:cs="Times New Roman"/>
        </w:rPr>
        <w:t>113, approved written scope of practice guidelines, and pursuant to all physician supervisory requirements imposed by this chapter.</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(B)</w:t>
      </w:r>
      <w:r w:rsidRPr="00A648BA">
        <w:rPr>
          <w:rFonts w:cs="Times New Roman"/>
        </w:rPr>
        <w:tab/>
        <w:t>A physician assistant is an agent of his or her supervising physician in the performance of all practice related activities including, but not limited to, the ordering of diagnostic, therapeutic, and other medical services.”</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Physician assistants, scope of practice to include telemedicine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SECTION</w:t>
      </w:r>
      <w:r w:rsidRPr="00A648BA">
        <w:rPr>
          <w:rFonts w:cs="Times New Roman"/>
        </w:rPr>
        <w:tab/>
        <w:t>8.</w:t>
      </w:r>
      <w:r w:rsidRPr="00A648BA">
        <w:rPr>
          <w:rFonts w:cs="Times New Roman"/>
        </w:rPr>
        <w:tab/>
        <w:t>Section 40</w:t>
      </w:r>
      <w:r>
        <w:rPr>
          <w:rFonts w:cs="Times New Roman"/>
        </w:rPr>
        <w:noBreakHyphen/>
      </w:r>
      <w:r w:rsidRPr="00A648BA">
        <w:rPr>
          <w:rFonts w:cs="Times New Roman"/>
        </w:rPr>
        <w:t>47</w:t>
      </w:r>
      <w:r>
        <w:rPr>
          <w:rFonts w:cs="Times New Roman"/>
        </w:rPr>
        <w:noBreakHyphen/>
      </w:r>
      <w:r w:rsidRPr="00A648BA">
        <w:rPr>
          <w:rFonts w:cs="Times New Roman"/>
        </w:rPr>
        <w:t>955(B) of the 1976 Code</w:t>
      </w:r>
      <w:r>
        <w:rPr>
          <w:rFonts w:cs="Times New Roman"/>
        </w:rPr>
        <w:t xml:space="preserve"> is </w:t>
      </w:r>
      <w:r w:rsidRPr="00A648BA">
        <w:rPr>
          <w:rFonts w:cs="Times New Roman"/>
        </w:rPr>
        <w:t>amended to read:</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t>“(B)</w:t>
      </w:r>
      <w:r w:rsidRPr="00A648BA">
        <w:rPr>
          <w:rFonts w:cs="Times New Roman"/>
        </w:rPr>
        <w:tab/>
        <w:t>Pursuant to scope of practice guidelines, a physician assistant may:</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(1)</w:t>
      </w:r>
      <w:r w:rsidRPr="00A648BA">
        <w:rPr>
          <w:rFonts w:cs="Times New Roman"/>
        </w:rPr>
        <w:tab/>
        <w:t>practice in a public place, a private place, or a facility where the supervising physician regularly sees patients; and</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ab/>
      </w:r>
      <w:r w:rsidRPr="00A648BA">
        <w:rPr>
          <w:rFonts w:cs="Times New Roman"/>
        </w:rPr>
        <w:tab/>
        <w:t>(2)</w:t>
      </w:r>
      <w:r w:rsidRPr="00A648BA">
        <w:rPr>
          <w:rFonts w:cs="Times New Roman"/>
        </w:rPr>
        <w:tab/>
        <w:t>may make house calls, perform hospital duties, perform telemedicine, and perform any functions performed by the supervising physician if the physician assistant is also qualified to perform those functions.”</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3923B9" w:rsidRPr="00BA34E0"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3923B9" w:rsidRPr="00A648BA"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648BA">
        <w:rPr>
          <w:rFonts w:cs="Times New Roman"/>
        </w:rPr>
        <w:t>SECTION</w:t>
      </w:r>
      <w:r w:rsidRPr="00A648BA">
        <w:rPr>
          <w:rFonts w:cs="Times New Roman"/>
        </w:rPr>
        <w:tab/>
        <w:t>9.</w:t>
      </w:r>
      <w:r w:rsidRPr="00A648BA">
        <w:rPr>
          <w:rFonts w:cs="Times New Roman"/>
        </w:rPr>
        <w:tab/>
        <w:t xml:space="preserve">This act takes effect July 1, 2018.  </w:t>
      </w: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3923B9" w:rsidRDefault="003923B9"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3923B9" w:rsidRDefault="003923B9" w:rsidP="003923B9">
      <w:pPr>
        <w:jc w:val="both"/>
        <w:rPr>
          <w:color w:val="000000" w:themeColor="text1"/>
        </w:rPr>
      </w:pPr>
    </w:p>
    <w:p w:rsidR="003923B9" w:rsidRDefault="003923B9" w:rsidP="003923B9">
      <w:pPr>
        <w:jc w:val="both"/>
        <w:rPr>
          <w:color w:val="000000" w:themeColor="text1"/>
        </w:rPr>
      </w:pPr>
      <w:r>
        <w:rPr>
          <w:color w:val="000000" w:themeColor="text1"/>
        </w:rPr>
        <w:t>Approved the 18</w:t>
      </w:r>
      <w:r w:rsidRPr="008B7EAC">
        <w:rPr>
          <w:color w:val="000000" w:themeColor="text1"/>
          <w:vertAlign w:val="superscript"/>
        </w:rPr>
        <w:t>th</w:t>
      </w:r>
      <w:r>
        <w:rPr>
          <w:color w:val="000000" w:themeColor="text1"/>
        </w:rPr>
        <w:t xml:space="preserve"> day of May, 2018. </w:t>
      </w:r>
    </w:p>
    <w:p w:rsidR="003923B9" w:rsidRDefault="003923B9" w:rsidP="003923B9">
      <w:pPr>
        <w:jc w:val="center"/>
        <w:rPr>
          <w:color w:val="000000" w:themeColor="text1"/>
        </w:rPr>
      </w:pPr>
    </w:p>
    <w:p w:rsidR="003923B9" w:rsidRDefault="003923B9" w:rsidP="003923B9">
      <w:pPr>
        <w:jc w:val="center"/>
        <w:rPr>
          <w:color w:val="000000" w:themeColor="text1"/>
        </w:rPr>
      </w:pPr>
      <w:r>
        <w:rPr>
          <w:color w:val="000000" w:themeColor="text1"/>
        </w:rPr>
        <w:t>__________</w:t>
      </w:r>
    </w:p>
    <w:p w:rsidR="00425582" w:rsidRPr="008C692A" w:rsidRDefault="00425582" w:rsidP="003923B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25582" w:rsidRPr="008C692A" w:rsidSect="00425582">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247C" w:rsidRDefault="006B247C" w:rsidP="007D5FAC">
      <w:r>
        <w:separator/>
      </w:r>
    </w:p>
  </w:endnote>
  <w:endnote w:type="continuationSeparator" w:id="0">
    <w:p w:rsidR="006B247C" w:rsidRDefault="006B247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82" w:rsidRPr="00425582" w:rsidRDefault="00425582" w:rsidP="0042558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842BF">
      <w:rPr>
        <w:noProof/>
      </w:rPr>
      <w:t>28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25582" w:rsidRDefault="004255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247C" w:rsidRDefault="006B247C" w:rsidP="007D5FAC">
      <w:r>
        <w:separator/>
      </w:r>
    </w:p>
  </w:footnote>
  <w:footnote w:type="continuationSeparator" w:id="0">
    <w:p w:rsidR="006B247C" w:rsidRDefault="006B247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45"/>
    <w:docVar w:name="ActSecretary" w:val="Huth"/>
    <w:docVar w:name="ActSIdno" w:val="(245)  345WAB18"/>
    <w:docVar w:name="clipname" w:val="345WAB18"/>
    <w:docVar w:name="dvBillNumber" w:val="345"/>
    <w:docVar w:name="dvBillNumberPrefix" w:val="S"/>
    <w:docVar w:name="dvOriginalBody" w:val="Senate"/>
    <w:docVar w:name="OrigSENATEBillNo" w:val="345"/>
    <w:docVar w:name="SENATEACTFULLPATH" w:val="L:\COUNCIL\ACTS\345WAB18.DOCX"/>
    <w:docVar w:name="WhatActtype" w:val="AN ACT"/>
  </w:docVars>
  <w:rsids>
    <w:rsidRoot w:val="006B247C"/>
    <w:rsid w:val="00002DE0"/>
    <w:rsid w:val="00020349"/>
    <w:rsid w:val="00021B0B"/>
    <w:rsid w:val="00030487"/>
    <w:rsid w:val="000317DA"/>
    <w:rsid w:val="00040310"/>
    <w:rsid w:val="00040C05"/>
    <w:rsid w:val="0004579B"/>
    <w:rsid w:val="00051B4F"/>
    <w:rsid w:val="00055653"/>
    <w:rsid w:val="00064259"/>
    <w:rsid w:val="000673E4"/>
    <w:rsid w:val="0007088D"/>
    <w:rsid w:val="000731E9"/>
    <w:rsid w:val="00074565"/>
    <w:rsid w:val="00076A1A"/>
    <w:rsid w:val="00077DA3"/>
    <w:rsid w:val="00081300"/>
    <w:rsid w:val="00085C37"/>
    <w:rsid w:val="00086E11"/>
    <w:rsid w:val="00091C25"/>
    <w:rsid w:val="00092EE6"/>
    <w:rsid w:val="00096A9B"/>
    <w:rsid w:val="00096BDA"/>
    <w:rsid w:val="00096DD8"/>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788B"/>
    <w:rsid w:val="001A646B"/>
    <w:rsid w:val="001A75A0"/>
    <w:rsid w:val="001B5A28"/>
    <w:rsid w:val="001B65B6"/>
    <w:rsid w:val="001B78F9"/>
    <w:rsid w:val="001B7FF5"/>
    <w:rsid w:val="001C390F"/>
    <w:rsid w:val="001C50A7"/>
    <w:rsid w:val="001C6957"/>
    <w:rsid w:val="001D279C"/>
    <w:rsid w:val="001D313F"/>
    <w:rsid w:val="001D550F"/>
    <w:rsid w:val="001D5B5B"/>
    <w:rsid w:val="001E0CFB"/>
    <w:rsid w:val="001E47D6"/>
    <w:rsid w:val="001F1CCC"/>
    <w:rsid w:val="001F729C"/>
    <w:rsid w:val="00200C6E"/>
    <w:rsid w:val="00202107"/>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593E"/>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4571"/>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6934"/>
    <w:rsid w:val="00360108"/>
    <w:rsid w:val="00360D70"/>
    <w:rsid w:val="00364D3F"/>
    <w:rsid w:val="00366494"/>
    <w:rsid w:val="00370DA1"/>
    <w:rsid w:val="00372564"/>
    <w:rsid w:val="00372FF8"/>
    <w:rsid w:val="003762ED"/>
    <w:rsid w:val="0038005A"/>
    <w:rsid w:val="003803CD"/>
    <w:rsid w:val="00382D10"/>
    <w:rsid w:val="00392293"/>
    <w:rsid w:val="003923B9"/>
    <w:rsid w:val="0039655A"/>
    <w:rsid w:val="00396C58"/>
    <w:rsid w:val="003A6D96"/>
    <w:rsid w:val="003A7517"/>
    <w:rsid w:val="003B1A01"/>
    <w:rsid w:val="003B2E6E"/>
    <w:rsid w:val="003B355D"/>
    <w:rsid w:val="003B6BB7"/>
    <w:rsid w:val="003B746E"/>
    <w:rsid w:val="003C030C"/>
    <w:rsid w:val="003D2A73"/>
    <w:rsid w:val="00400828"/>
    <w:rsid w:val="00401C55"/>
    <w:rsid w:val="00412B47"/>
    <w:rsid w:val="004132C9"/>
    <w:rsid w:val="00414C2A"/>
    <w:rsid w:val="004157C4"/>
    <w:rsid w:val="0041760A"/>
    <w:rsid w:val="00417A9C"/>
    <w:rsid w:val="00423310"/>
    <w:rsid w:val="00425582"/>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509"/>
    <w:rsid w:val="0053576C"/>
    <w:rsid w:val="0054323B"/>
    <w:rsid w:val="00543DCD"/>
    <w:rsid w:val="005515CE"/>
    <w:rsid w:val="00556774"/>
    <w:rsid w:val="00556D79"/>
    <w:rsid w:val="00560EBF"/>
    <w:rsid w:val="005627E7"/>
    <w:rsid w:val="00562952"/>
    <w:rsid w:val="005672F0"/>
    <w:rsid w:val="005705CD"/>
    <w:rsid w:val="005741F9"/>
    <w:rsid w:val="005839FC"/>
    <w:rsid w:val="00583CB3"/>
    <w:rsid w:val="005859EE"/>
    <w:rsid w:val="00586D08"/>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1536"/>
    <w:rsid w:val="00655550"/>
    <w:rsid w:val="00657AB1"/>
    <w:rsid w:val="00663AC3"/>
    <w:rsid w:val="00672966"/>
    <w:rsid w:val="006750A0"/>
    <w:rsid w:val="00687C21"/>
    <w:rsid w:val="00690F2C"/>
    <w:rsid w:val="00690F99"/>
    <w:rsid w:val="00691B24"/>
    <w:rsid w:val="00696C4D"/>
    <w:rsid w:val="00696F5B"/>
    <w:rsid w:val="006A4214"/>
    <w:rsid w:val="006A5B40"/>
    <w:rsid w:val="006A65C8"/>
    <w:rsid w:val="006A6F1D"/>
    <w:rsid w:val="006A7D8A"/>
    <w:rsid w:val="006B247C"/>
    <w:rsid w:val="006B263A"/>
    <w:rsid w:val="006B3E19"/>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77CA"/>
    <w:rsid w:val="007746C2"/>
    <w:rsid w:val="00775216"/>
    <w:rsid w:val="00775B87"/>
    <w:rsid w:val="00784A23"/>
    <w:rsid w:val="007946C3"/>
    <w:rsid w:val="007A1F94"/>
    <w:rsid w:val="007A73EA"/>
    <w:rsid w:val="007B0E40"/>
    <w:rsid w:val="007B296A"/>
    <w:rsid w:val="007B2D27"/>
    <w:rsid w:val="007C0496"/>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1A5A"/>
    <w:rsid w:val="008B2051"/>
    <w:rsid w:val="008B3E9E"/>
    <w:rsid w:val="008B48BD"/>
    <w:rsid w:val="008B552D"/>
    <w:rsid w:val="008C325E"/>
    <w:rsid w:val="008C692A"/>
    <w:rsid w:val="008E03BA"/>
    <w:rsid w:val="008E1BCF"/>
    <w:rsid w:val="008F1E3B"/>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42BF"/>
    <w:rsid w:val="00985CC7"/>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020C"/>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0775"/>
    <w:rsid w:val="00B374C4"/>
    <w:rsid w:val="00B408FD"/>
    <w:rsid w:val="00B417DE"/>
    <w:rsid w:val="00B4797F"/>
    <w:rsid w:val="00B516BA"/>
    <w:rsid w:val="00B520A2"/>
    <w:rsid w:val="00B61525"/>
    <w:rsid w:val="00B62CAB"/>
    <w:rsid w:val="00B72564"/>
    <w:rsid w:val="00B72ED3"/>
    <w:rsid w:val="00B73571"/>
    <w:rsid w:val="00B74177"/>
    <w:rsid w:val="00B83DA1"/>
    <w:rsid w:val="00B846E9"/>
    <w:rsid w:val="00BA1FDF"/>
    <w:rsid w:val="00BA34E0"/>
    <w:rsid w:val="00BA6C80"/>
    <w:rsid w:val="00BB1593"/>
    <w:rsid w:val="00BB43F6"/>
    <w:rsid w:val="00BB7B1B"/>
    <w:rsid w:val="00BC5FF9"/>
    <w:rsid w:val="00BC6C55"/>
    <w:rsid w:val="00BE36EB"/>
    <w:rsid w:val="00BE3F35"/>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7F2"/>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48FD"/>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770EF"/>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5A5B"/>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42CA"/>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B2E90AED-5362-433C-9D03-37FB6C9EE1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A1FDF"/>
    <w:pPr>
      <w:keepNext/>
      <w:suppressAutoHyphens/>
      <w:jc w:val="center"/>
      <w:outlineLvl w:val="0"/>
    </w:pPr>
    <w:rPr>
      <w:rFonts w:eastAsia="Times New Roman" w:cs="Times New Roman"/>
      <w:b/>
      <w:sz w:val="30"/>
      <w:szCs w:val="20"/>
    </w:rPr>
  </w:style>
  <w:style w:type="paragraph" w:styleId="Heading2">
    <w:name w:val="heading 2"/>
    <w:basedOn w:val="Normal"/>
    <w:next w:val="Normal"/>
    <w:link w:val="Heading2Char"/>
    <w:uiPriority w:val="9"/>
    <w:semiHidden/>
    <w:unhideWhenUsed/>
    <w:qFormat/>
    <w:rsid w:val="00BA1FDF"/>
    <w:pPr>
      <w:keepNext/>
      <w:keepLines/>
      <w:spacing w:before="40"/>
      <w:jc w:val="both"/>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BA1FDF"/>
    <w:rPr>
      <w:rFonts w:eastAsia="Times New Roman" w:cs="Times New Roman"/>
      <w:b/>
      <w:sz w:val="30"/>
      <w:szCs w:val="20"/>
    </w:rPr>
  </w:style>
  <w:style w:type="character" w:customStyle="1" w:styleId="Heading2Char">
    <w:name w:val="Heading 2 Char"/>
    <w:basedOn w:val="DefaultParagraphFont"/>
    <w:link w:val="Heading2"/>
    <w:uiPriority w:val="9"/>
    <w:semiHidden/>
    <w:rsid w:val="00BA1FDF"/>
    <w:rPr>
      <w:rFonts w:asciiTheme="majorHAnsi" w:eastAsiaTheme="majorEastAsia" w:hAnsiTheme="majorHAnsi" w:cstheme="majorBidi"/>
      <w:color w:val="365F91" w:themeColor="accent1" w:themeShade="BF"/>
      <w:sz w:val="26"/>
      <w:szCs w:val="26"/>
    </w:rPr>
  </w:style>
  <w:style w:type="character" w:styleId="PageNumber">
    <w:name w:val="page number"/>
    <w:basedOn w:val="DefaultParagraphFont"/>
    <w:uiPriority w:val="99"/>
    <w:semiHidden/>
    <w:unhideWhenUsed/>
    <w:rsid w:val="00BA1FDF"/>
  </w:style>
  <w:style w:type="character" w:styleId="LineNumber">
    <w:name w:val="line number"/>
    <w:basedOn w:val="DefaultParagraphFont"/>
    <w:uiPriority w:val="99"/>
    <w:semiHidden/>
    <w:unhideWhenUsed/>
    <w:rsid w:val="00BA1FDF"/>
  </w:style>
  <w:style w:type="paragraph" w:customStyle="1" w:styleId="BillDots">
    <w:name w:val="BillDots"/>
    <w:basedOn w:val="Normal"/>
    <w:autoRedefine/>
    <w:qFormat/>
    <w:rsid w:val="00BA1FDF"/>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
    <w:name w:val="Numbers"/>
    <w:basedOn w:val="BillDots"/>
    <w:qFormat/>
    <w:rsid w:val="00BA1FDF"/>
    <w:pPr>
      <w:tabs>
        <w:tab w:val="right" w:pos="5904"/>
      </w:tabs>
    </w:pPr>
  </w:style>
  <w:style w:type="paragraph" w:customStyle="1" w:styleId="BillDots0">
    <w:name w:val="Bill Dots"/>
    <w:basedOn w:val="Normal"/>
    <w:qFormat/>
    <w:rsid w:val="00BA1FDF"/>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0"/>
    <w:qFormat/>
    <w:rsid w:val="00BA1FDF"/>
    <w:pPr>
      <w:tabs>
        <w:tab w:val="right" w:pos="5904"/>
      </w:tabs>
    </w:pPr>
  </w:style>
  <w:style w:type="paragraph" w:styleId="BalloonText">
    <w:name w:val="Balloon Text"/>
    <w:basedOn w:val="Normal"/>
    <w:link w:val="BalloonTextChar"/>
    <w:uiPriority w:val="99"/>
    <w:unhideWhenUsed/>
    <w:rsid w:val="00BA1FDF"/>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rsid w:val="00BA1FDF"/>
    <w:rPr>
      <w:rFonts w:ascii="Segoe UI" w:eastAsia="Times New Roman" w:hAnsi="Segoe UI" w:cs="Segoe UI"/>
      <w:sz w:val="18"/>
      <w:szCs w:val="18"/>
    </w:rPr>
  </w:style>
  <w:style w:type="character" w:styleId="Hyperlink">
    <w:name w:val="Hyperlink"/>
    <w:basedOn w:val="DefaultParagraphFont"/>
    <w:uiPriority w:val="99"/>
    <w:unhideWhenUsed/>
    <w:rsid w:val="00BA1FDF"/>
    <w:rPr>
      <w:color w:val="0000FF" w:themeColor="hyperlink"/>
      <w:u w:val="single"/>
    </w:rPr>
  </w:style>
  <w:style w:type="paragraph" w:styleId="PlainText">
    <w:name w:val="Plain Text"/>
    <w:basedOn w:val="Normal"/>
    <w:link w:val="PlainTextChar"/>
    <w:uiPriority w:val="99"/>
    <w:unhideWhenUsed/>
    <w:rsid w:val="00BA1FDF"/>
    <w:pPr>
      <w:jc w:val="both"/>
    </w:pPr>
    <w:rPr>
      <w:szCs w:val="21"/>
    </w:rPr>
  </w:style>
  <w:style w:type="character" w:customStyle="1" w:styleId="PlainTextChar">
    <w:name w:val="Plain Text Char"/>
    <w:basedOn w:val="DefaultParagraphFont"/>
    <w:link w:val="PlainText"/>
    <w:uiPriority w:val="99"/>
    <w:rsid w:val="00BA1FDF"/>
    <w:rPr>
      <w:szCs w:val="21"/>
    </w:rPr>
  </w:style>
  <w:style w:type="paragraph" w:styleId="BodyText">
    <w:name w:val="Body Text"/>
    <w:basedOn w:val="Normal"/>
    <w:link w:val="BodyTextChar"/>
    <w:uiPriority w:val="99"/>
    <w:rsid w:val="00BA1FDF"/>
    <w:pPr>
      <w:jc w:val="both"/>
    </w:pPr>
  </w:style>
  <w:style w:type="character" w:customStyle="1" w:styleId="BodyTextChar">
    <w:name w:val="Body Text Char"/>
    <w:basedOn w:val="DefaultParagraphFont"/>
    <w:link w:val="BodyText"/>
    <w:uiPriority w:val="99"/>
    <w:rsid w:val="00BA1FDF"/>
  </w:style>
  <w:style w:type="paragraph" w:styleId="NoSpacing">
    <w:name w:val="No Spacing"/>
    <w:uiPriority w:val="1"/>
    <w:qFormat/>
    <w:rsid w:val="00BA1FDF"/>
    <w:pPr>
      <w:spacing w:before="0"/>
    </w:pPr>
    <w:rPr>
      <w:sz w:val="24"/>
    </w:rPr>
  </w:style>
  <w:style w:type="table" w:styleId="TableGrid">
    <w:name w:val="Table Grid"/>
    <w:basedOn w:val="TableNormal"/>
    <w:uiPriority w:val="59"/>
    <w:rsid w:val="001D313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201.docx" TargetMode="External"/><Relationship Id="rId13" Type="http://schemas.openxmlformats.org/officeDocument/2006/relationships/hyperlink" Target="file:///h:\sj\20180320.docx" TargetMode="External"/><Relationship Id="rId18" Type="http://schemas.openxmlformats.org/officeDocument/2006/relationships/hyperlink" Target="file:///h:\hj\20180425.docx" TargetMode="External"/><Relationship Id="rId26" Type="http://schemas.openxmlformats.org/officeDocument/2006/relationships/hyperlink" Target="http://www.scstatehouse.gov/billsearch.php?billnumbers=345&amp;session=122&amp;summary=B"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hj\20180502.docx" TargetMode="External"/><Relationship Id="rId34" Type="http://schemas.openxmlformats.org/officeDocument/2006/relationships/hyperlink" Target="file:///p:\pprever\2017-18\345_20180503.docx" TargetMode="External"/><Relationship Id="rId7" Type="http://schemas.openxmlformats.org/officeDocument/2006/relationships/hyperlink" Target="file:///h:\sj\20170201.docx" TargetMode="External"/><Relationship Id="rId12" Type="http://schemas.openxmlformats.org/officeDocument/2006/relationships/hyperlink" Target="file:///h:\sj\20180315.docx" TargetMode="External"/><Relationship Id="rId17" Type="http://schemas.openxmlformats.org/officeDocument/2006/relationships/hyperlink" Target="file:///h:\hj\20180321.docx" TargetMode="External"/><Relationship Id="rId25" Type="http://schemas.openxmlformats.org/officeDocument/2006/relationships/hyperlink" Target="file:///h:\hj\20180508.docx" TargetMode="External"/><Relationship Id="rId33" Type="http://schemas.openxmlformats.org/officeDocument/2006/relationships/hyperlink" Target="file:///p:\pprever\2017-18\345_20180502.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hj\20180321.docx" TargetMode="External"/><Relationship Id="rId20" Type="http://schemas.openxmlformats.org/officeDocument/2006/relationships/hyperlink" Target="file:///h:\hj\20180502.docx" TargetMode="External"/><Relationship Id="rId29" Type="http://schemas.openxmlformats.org/officeDocument/2006/relationships/hyperlink" Target="file:///p:\pprever\2017-18\345_2018031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80314.docx" TargetMode="External"/><Relationship Id="rId24" Type="http://schemas.openxmlformats.org/officeDocument/2006/relationships/hyperlink" Target="file:///h:\hj\20180508.docx" TargetMode="External"/><Relationship Id="rId32" Type="http://schemas.openxmlformats.org/officeDocument/2006/relationships/hyperlink" Target="file:///p:\pprever\2017-18\345_20180425.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80320.docx" TargetMode="External"/><Relationship Id="rId23" Type="http://schemas.openxmlformats.org/officeDocument/2006/relationships/hyperlink" Target="file:///h:\sj\20180508.docx" TargetMode="External"/><Relationship Id="rId28" Type="http://schemas.openxmlformats.org/officeDocument/2006/relationships/hyperlink" Target="file:///p:\pprever\2017-18\345_20180306.docx" TargetMode="External"/><Relationship Id="rId36" Type="http://schemas.openxmlformats.org/officeDocument/2006/relationships/footer" Target="footer1.xml"/><Relationship Id="rId10" Type="http://schemas.openxmlformats.org/officeDocument/2006/relationships/hyperlink" Target="file:///h:\sj\20180314.docx" TargetMode="External"/><Relationship Id="rId19" Type="http://schemas.openxmlformats.org/officeDocument/2006/relationships/hyperlink" Target="file:///h:\hj\20180502.docx" TargetMode="External"/><Relationship Id="rId31" Type="http://schemas.openxmlformats.org/officeDocument/2006/relationships/hyperlink" Target="file:///p:\pprever\2017-18\345_20180321.docx" TargetMode="External"/><Relationship Id="rId4" Type="http://schemas.openxmlformats.org/officeDocument/2006/relationships/webSettings" Target="webSettings.xml"/><Relationship Id="rId9" Type="http://schemas.openxmlformats.org/officeDocument/2006/relationships/hyperlink" Target="file:///h:\sj\20180306.docx" TargetMode="External"/><Relationship Id="rId14" Type="http://schemas.openxmlformats.org/officeDocument/2006/relationships/hyperlink" Target="file:///h:\sj\20180320.docx" TargetMode="External"/><Relationship Id="rId22" Type="http://schemas.openxmlformats.org/officeDocument/2006/relationships/hyperlink" Target="file:///h:\hj\20180503.docx" TargetMode="External"/><Relationship Id="rId27" Type="http://schemas.openxmlformats.org/officeDocument/2006/relationships/hyperlink" Target="file:///p:\pprever\2017-18\345_20170201.docx" TargetMode="External"/><Relationship Id="rId30" Type="http://schemas.openxmlformats.org/officeDocument/2006/relationships/hyperlink" Target="file:///p:\pprever\2017-18\345_20180320.docx" TargetMode="External"/><Relationship Id="rId35" Type="http://schemas.openxmlformats.org/officeDocument/2006/relationships/hyperlink" Target="file:///p:\pprever\2017-18\345_20180508.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FED296-3375-42FF-A0E7-91F7E163954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30</Pages>
  <Words>10707</Words>
  <Characters>61033</Characters>
  <Application>Microsoft Office Word</Application>
  <DocSecurity>0</DocSecurity>
  <Lines>508</Lines>
  <Paragraphs>143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71597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345: Advanced practice registered nurses, scope and standards of practice - South Carolina Legislature Online</dc:title>
  <dc:subject/>
  <dc:creator>%USERNAME%</dc:creator>
  <cp:keywords/>
  <dc:description/>
  <cp:lastModifiedBy>Lavarres Lynch</cp:lastModifiedBy>
  <cp:revision>2</cp:revision>
  <cp:lastPrinted>2018-05-08T22:44:00Z</cp:lastPrinted>
  <dcterms:created xsi:type="dcterms:W3CDTF">2018-06-22T16:57:00Z</dcterms:created>
  <dcterms:modified xsi:type="dcterms:W3CDTF">2018-06-22T16:57:00Z</dcterms:modified>
</cp:coreProperties>
</file>