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2823">
        <w:rPr>
          <w:rFonts w:eastAsia="Times New Roman" w:cs="Times New Roman"/>
          <w:b/>
          <w:szCs w:val="20"/>
        </w:rPr>
        <w:t>South Carolina General Assembly</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32823">
        <w:rPr>
          <w:rFonts w:eastAsia="Times New Roman" w:cs="Times New Roman"/>
          <w:szCs w:val="20"/>
        </w:rPr>
        <w:t>122nd Session, 2017-2018</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823" w:rsidRPr="00A32823" w:rsidRDefault="004B5F50"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A145, R153, H3513</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2823">
        <w:rPr>
          <w:rFonts w:eastAsia="Times New Roman" w:cs="Times New Roman"/>
          <w:b/>
          <w:szCs w:val="20"/>
        </w:rPr>
        <w:t>STATUS INFORMATION</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2823">
        <w:rPr>
          <w:rFonts w:eastAsia="Times New Roman" w:cs="Times New Roman"/>
          <w:szCs w:val="20"/>
        </w:rPr>
        <w:t>General Bill</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2823">
        <w:rPr>
          <w:rFonts w:eastAsia="Times New Roman" w:cs="Times New Roman"/>
          <w:szCs w:val="20"/>
        </w:rPr>
        <w:t>Sponsors: Reps. Anthony and Hayes</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2823">
        <w:rPr>
          <w:rFonts w:eastAsia="Times New Roman" w:cs="Times New Roman"/>
          <w:szCs w:val="20"/>
        </w:rPr>
        <w:t>Document Path: l:\council\bills\agm\19068wab17.docx</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5383" w:rsidRDefault="001F538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2017</w:t>
      </w:r>
    </w:p>
    <w:p w:rsidR="001F5383" w:rsidRDefault="001F538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8, 2017</w:t>
      </w:r>
    </w:p>
    <w:p w:rsidR="001F5383" w:rsidRDefault="001F538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7, 2018</w:t>
      </w:r>
    </w:p>
    <w:p w:rsidR="001F5383" w:rsidRDefault="001F538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22, 2018</w:t>
      </w:r>
    </w:p>
    <w:p w:rsidR="001F5383" w:rsidRDefault="001F538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4, 2018, Signed</w:t>
      </w:r>
    </w:p>
    <w:p w:rsidR="001F5383" w:rsidRDefault="001F538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2823">
        <w:rPr>
          <w:rFonts w:eastAsia="Times New Roman" w:cs="Times New Roman"/>
          <w:szCs w:val="20"/>
        </w:rPr>
        <w:t>Summary: Retired educator teaching certificates</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823" w:rsidRPr="00A32823" w:rsidRDefault="00A32823" w:rsidP="00A32823">
      <w:pPr>
        <w:widowControl w:val="0"/>
        <w:tabs>
          <w:tab w:val="center" w:pos="590"/>
          <w:tab w:val="center" w:pos="1440"/>
          <w:tab w:val="left" w:pos="1872"/>
          <w:tab w:val="left" w:pos="9187"/>
        </w:tabs>
        <w:rPr>
          <w:rFonts w:eastAsia="Times New Roman" w:cs="Times New Roman"/>
          <w:szCs w:val="20"/>
        </w:rPr>
      </w:pPr>
      <w:r w:rsidRPr="00A32823">
        <w:rPr>
          <w:rFonts w:eastAsia="Times New Roman" w:cs="Times New Roman"/>
          <w:b/>
          <w:szCs w:val="20"/>
        </w:rPr>
        <w:t>HISTORY OF LEGISLATIVE ACTIONS</w:t>
      </w:r>
    </w:p>
    <w:p w:rsidR="00A32823" w:rsidRPr="00A32823" w:rsidRDefault="00A32823" w:rsidP="00A32823">
      <w:pPr>
        <w:widowControl w:val="0"/>
        <w:tabs>
          <w:tab w:val="center" w:pos="590"/>
          <w:tab w:val="center" w:pos="1440"/>
          <w:tab w:val="left" w:pos="1872"/>
          <w:tab w:val="left" w:pos="9187"/>
        </w:tabs>
        <w:rPr>
          <w:rFonts w:eastAsia="Times New Roman" w:cs="Times New Roman"/>
          <w:szCs w:val="20"/>
        </w:rPr>
      </w:pPr>
    </w:p>
    <w:p w:rsidR="00A32823" w:rsidRPr="00A32823" w:rsidRDefault="00A32823" w:rsidP="00A32823">
      <w:pPr>
        <w:widowControl w:val="0"/>
        <w:tabs>
          <w:tab w:val="center" w:pos="590"/>
          <w:tab w:val="center" w:pos="1440"/>
          <w:tab w:val="left" w:pos="1872"/>
          <w:tab w:val="left" w:pos="9187"/>
        </w:tabs>
        <w:rPr>
          <w:rFonts w:eastAsia="Times New Roman" w:cs="Times New Roman"/>
          <w:szCs w:val="20"/>
        </w:rPr>
      </w:pPr>
      <w:r w:rsidRPr="00A32823">
        <w:rPr>
          <w:rFonts w:eastAsia="Times New Roman" w:cs="Times New Roman"/>
          <w:szCs w:val="20"/>
          <w:u w:val="single"/>
        </w:rPr>
        <w:tab/>
        <w:t>Date</w:t>
      </w:r>
      <w:r w:rsidRPr="00A32823">
        <w:rPr>
          <w:rFonts w:eastAsia="Times New Roman" w:cs="Times New Roman"/>
          <w:szCs w:val="20"/>
          <w:u w:val="single"/>
        </w:rPr>
        <w:tab/>
        <w:t>Body</w:t>
      </w:r>
      <w:r w:rsidRPr="00A32823">
        <w:rPr>
          <w:rFonts w:eastAsia="Times New Roman" w:cs="Times New Roman"/>
          <w:szCs w:val="20"/>
          <w:u w:val="single"/>
        </w:rPr>
        <w:tab/>
        <w:t>Action Description with journal page number</w:t>
      </w:r>
      <w:r w:rsidRPr="00A32823">
        <w:rPr>
          <w:rFonts w:eastAsia="Times New Roman" w:cs="Times New Roman"/>
          <w:szCs w:val="20"/>
          <w:u w:val="single"/>
        </w:rPr>
        <w:tab/>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59422E">
        <w:rPr>
          <w:rFonts w:cs="Times New Roman"/>
        </w:rPr>
        <w:t>Introduced and read first time (</w:t>
      </w:r>
      <w:hyperlink r:id="rId7" w:history="1">
        <w:r w:rsidRPr="0059422E">
          <w:rPr>
            <w:rStyle w:val="Hyperlink"/>
            <w:rFonts w:cs="Times New Roman"/>
          </w:rPr>
          <w:t>House Journal</w:t>
        </w:r>
        <w:r w:rsidRPr="0059422E">
          <w:rPr>
            <w:rStyle w:val="Hyperlink"/>
            <w:rFonts w:cs="Times New Roman"/>
          </w:rPr>
          <w:noBreakHyphen/>
          <w:t>page 11</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59422E">
        <w:rPr>
          <w:rFonts w:cs="Times New Roman"/>
        </w:rPr>
        <w:t>Referred to Co</w:t>
      </w:r>
      <w:r>
        <w:rPr>
          <w:rFonts w:cs="Times New Roman"/>
        </w:rPr>
        <w:t xml:space="preserve">mmittee on </w:t>
      </w:r>
      <w:r w:rsidRPr="0059422E">
        <w:rPr>
          <w:rFonts w:cs="Times New Roman"/>
          <w:b/>
        </w:rPr>
        <w:t>Education and Public Works</w:t>
      </w:r>
      <w:r w:rsidRPr="0059422E">
        <w:rPr>
          <w:rFonts w:cs="Times New Roman"/>
        </w:rPr>
        <w:t xml:space="preserve"> (</w:t>
      </w:r>
      <w:hyperlink r:id="rId8" w:history="1">
        <w:r w:rsidRPr="0059422E">
          <w:rPr>
            <w:rStyle w:val="Hyperlink"/>
            <w:rFonts w:cs="Times New Roman"/>
          </w:rPr>
          <w:t>House Journal</w:t>
        </w:r>
        <w:r w:rsidRPr="0059422E">
          <w:rPr>
            <w:rStyle w:val="Hyperlink"/>
            <w:rFonts w:cs="Times New Roman"/>
          </w:rPr>
          <w:noBreakHyphen/>
          <w:t>page 11</w:t>
        </w:r>
      </w:hyperlink>
      <w:bookmarkStart w:id="0" w:name="_GoBack"/>
      <w:bookmarkEnd w:id="0"/>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59422E">
        <w:rPr>
          <w:rFonts w:cs="Times New Roman"/>
        </w:rPr>
        <w:t xml:space="preserve">Committee report: Favorable </w:t>
      </w:r>
      <w:r w:rsidRPr="0059422E">
        <w:rPr>
          <w:rFonts w:cs="Times New Roman"/>
          <w:b/>
        </w:rPr>
        <w:t>Education and Public Works</w:t>
      </w:r>
      <w:r w:rsidRPr="0059422E">
        <w:rPr>
          <w:rFonts w:cs="Times New Roman"/>
        </w:rPr>
        <w:t xml:space="preserve"> (</w:t>
      </w:r>
      <w:hyperlink r:id="rId9" w:history="1">
        <w:r w:rsidRPr="0059422E">
          <w:rPr>
            <w:rStyle w:val="Hyperlink"/>
            <w:rFonts w:cs="Times New Roman"/>
          </w:rPr>
          <w:t>House Journal</w:t>
        </w:r>
        <w:r w:rsidRPr="0059422E">
          <w:rPr>
            <w:rStyle w:val="Hyperlink"/>
            <w:rFonts w:cs="Times New Roman"/>
          </w:rPr>
          <w:noBreakHyphen/>
          <w:t>page 1</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59422E">
        <w:rPr>
          <w:rFonts w:cs="Times New Roman"/>
        </w:rPr>
        <w:t>Member(s) request name added as sponsor: Hayes</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59422E">
        <w:rPr>
          <w:rFonts w:cs="Times New Roman"/>
        </w:rPr>
        <w:t>Read second time (</w:t>
      </w:r>
      <w:hyperlink r:id="rId10" w:history="1">
        <w:r w:rsidRPr="0059422E">
          <w:rPr>
            <w:rStyle w:val="Hyperlink"/>
            <w:rFonts w:cs="Times New Roman"/>
          </w:rPr>
          <w:t>House Journal</w:t>
        </w:r>
        <w:r w:rsidRPr="0059422E">
          <w:rPr>
            <w:rStyle w:val="Hyperlink"/>
            <w:rFonts w:cs="Times New Roman"/>
          </w:rPr>
          <w:noBreakHyphen/>
          <w:t>page 20</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59422E">
        <w:rPr>
          <w:rFonts w:cs="Times New Roman"/>
        </w:rPr>
        <w:t>Roll call Yeas</w:t>
      </w:r>
      <w:r>
        <w:rPr>
          <w:rFonts w:cs="Times New Roman"/>
        </w:rPr>
        <w:noBreakHyphen/>
      </w:r>
      <w:r w:rsidRPr="0059422E">
        <w:rPr>
          <w:rFonts w:cs="Times New Roman"/>
        </w:rPr>
        <w:t>101  Nays</w:t>
      </w:r>
      <w:r>
        <w:rPr>
          <w:rFonts w:cs="Times New Roman"/>
        </w:rPr>
        <w:noBreakHyphen/>
      </w:r>
      <w:r w:rsidRPr="0059422E">
        <w:rPr>
          <w:rFonts w:cs="Times New Roman"/>
        </w:rPr>
        <w:t>0 (</w:t>
      </w:r>
      <w:hyperlink r:id="rId11" w:history="1">
        <w:r w:rsidRPr="0059422E">
          <w:rPr>
            <w:rStyle w:val="Hyperlink"/>
            <w:rFonts w:cs="Times New Roman"/>
          </w:rPr>
          <w:t>House Journal</w:t>
        </w:r>
        <w:r w:rsidRPr="0059422E">
          <w:rPr>
            <w:rStyle w:val="Hyperlink"/>
            <w:rFonts w:cs="Times New Roman"/>
          </w:rPr>
          <w:noBreakHyphen/>
          <w:t>page 20</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59422E">
        <w:rPr>
          <w:rFonts w:cs="Times New Roman"/>
        </w:rPr>
        <w:t>Rea</w:t>
      </w:r>
      <w:r>
        <w:rPr>
          <w:rFonts w:cs="Times New Roman"/>
        </w:rPr>
        <w:t xml:space="preserve">d third time and sent to Senate </w:t>
      </w:r>
      <w:r w:rsidRPr="0059422E">
        <w:rPr>
          <w:rFonts w:cs="Times New Roman"/>
        </w:rPr>
        <w:t>(</w:t>
      </w:r>
      <w:hyperlink r:id="rId12" w:history="1">
        <w:r w:rsidRPr="0059422E">
          <w:rPr>
            <w:rStyle w:val="Hyperlink"/>
            <w:rFonts w:cs="Times New Roman"/>
          </w:rPr>
          <w:t>House Journal</w:t>
        </w:r>
        <w:r w:rsidRPr="0059422E">
          <w:rPr>
            <w:rStyle w:val="Hyperlink"/>
            <w:rFonts w:cs="Times New Roman"/>
          </w:rPr>
          <w:noBreakHyphen/>
          <w:t>page 7</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59422E">
        <w:rPr>
          <w:rFonts w:cs="Times New Roman"/>
        </w:rPr>
        <w:t>Introduced and read first time (</w:t>
      </w:r>
      <w:hyperlink r:id="rId13" w:history="1">
        <w:r w:rsidRPr="0059422E">
          <w:rPr>
            <w:rStyle w:val="Hyperlink"/>
            <w:rFonts w:cs="Times New Roman"/>
          </w:rPr>
          <w:t>Senate Journal</w:t>
        </w:r>
        <w:r w:rsidRPr="0059422E">
          <w:rPr>
            <w:rStyle w:val="Hyperlink"/>
            <w:rFonts w:cs="Times New Roman"/>
          </w:rPr>
          <w:noBreakHyphen/>
          <w:t>page 17</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59422E">
        <w:rPr>
          <w:rFonts w:cs="Times New Roman"/>
        </w:rPr>
        <w:t>Ref</w:t>
      </w:r>
      <w:r>
        <w:rPr>
          <w:rFonts w:cs="Times New Roman"/>
        </w:rPr>
        <w:t xml:space="preserve">erred to Committee on </w:t>
      </w:r>
      <w:r w:rsidRPr="0059422E">
        <w:rPr>
          <w:rFonts w:cs="Times New Roman"/>
          <w:b/>
        </w:rPr>
        <w:t>Education</w:t>
      </w:r>
      <w:r>
        <w:rPr>
          <w:rFonts w:cs="Times New Roman"/>
        </w:rPr>
        <w:t xml:space="preserve"> </w:t>
      </w:r>
      <w:r w:rsidRPr="0059422E">
        <w:rPr>
          <w:rFonts w:cs="Times New Roman"/>
        </w:rPr>
        <w:t>(</w:t>
      </w:r>
      <w:hyperlink r:id="rId14" w:history="1">
        <w:r w:rsidRPr="0059422E">
          <w:rPr>
            <w:rStyle w:val="Hyperlink"/>
            <w:rFonts w:cs="Times New Roman"/>
          </w:rPr>
          <w:t>Senate Journal</w:t>
        </w:r>
        <w:r w:rsidRPr="0059422E">
          <w:rPr>
            <w:rStyle w:val="Hyperlink"/>
            <w:rFonts w:cs="Times New Roman"/>
          </w:rPr>
          <w:noBreakHyphen/>
          <w:t>page 17</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2/28/2018</w:t>
      </w:r>
      <w:r>
        <w:rPr>
          <w:rFonts w:cs="Times New Roman"/>
        </w:rPr>
        <w:tab/>
        <w:t>Senate</w:t>
      </w:r>
      <w:r>
        <w:rPr>
          <w:rFonts w:cs="Times New Roman"/>
        </w:rPr>
        <w:tab/>
      </w:r>
      <w:r w:rsidRPr="0059422E">
        <w:rPr>
          <w:rFonts w:cs="Times New Roman"/>
        </w:rPr>
        <w:t>Committee r</w:t>
      </w:r>
      <w:r>
        <w:rPr>
          <w:rFonts w:cs="Times New Roman"/>
        </w:rPr>
        <w:t xml:space="preserve">eport: Favorable with amendment </w:t>
      </w:r>
      <w:r w:rsidRPr="0059422E">
        <w:rPr>
          <w:rFonts w:cs="Times New Roman"/>
          <w:b/>
        </w:rPr>
        <w:t>Education</w:t>
      </w:r>
      <w:r w:rsidRPr="0059422E">
        <w:rPr>
          <w:rFonts w:cs="Times New Roman"/>
        </w:rPr>
        <w:t xml:space="preserve"> (</w:t>
      </w:r>
      <w:hyperlink r:id="rId15" w:history="1">
        <w:r w:rsidRPr="0059422E">
          <w:rPr>
            <w:rStyle w:val="Hyperlink"/>
            <w:rFonts w:cs="Times New Roman"/>
          </w:rPr>
          <w:t>Senate Journal</w:t>
        </w:r>
        <w:r w:rsidRPr="0059422E">
          <w:rPr>
            <w:rStyle w:val="Hyperlink"/>
            <w:rFonts w:cs="Times New Roman"/>
          </w:rPr>
          <w:noBreakHyphen/>
          <w:t>page 26</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3/1/2018</w:t>
      </w:r>
      <w:r>
        <w:rPr>
          <w:rFonts w:cs="Times New Roman"/>
        </w:rPr>
        <w:tab/>
      </w:r>
      <w:r>
        <w:rPr>
          <w:rFonts w:cs="Times New Roman"/>
        </w:rPr>
        <w:tab/>
      </w:r>
      <w:r w:rsidRPr="0059422E">
        <w:rPr>
          <w:rFonts w:cs="Times New Roman"/>
        </w:rPr>
        <w:t>Scrivener's error corrected</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59422E">
        <w:rPr>
          <w:rFonts w:cs="Times New Roman"/>
        </w:rPr>
        <w:t>Committe</w:t>
      </w:r>
      <w:r>
        <w:rPr>
          <w:rFonts w:cs="Times New Roman"/>
        </w:rPr>
        <w:t xml:space="preserve">e Amendment Amended and Adopted </w:t>
      </w:r>
      <w:r w:rsidRPr="0059422E">
        <w:rPr>
          <w:rFonts w:cs="Times New Roman"/>
        </w:rPr>
        <w:t>(</w:t>
      </w:r>
      <w:hyperlink r:id="rId16" w:history="1">
        <w:r w:rsidRPr="0059422E">
          <w:rPr>
            <w:rStyle w:val="Hyperlink"/>
            <w:rFonts w:cs="Times New Roman"/>
          </w:rPr>
          <w:t>Senate Journal</w:t>
        </w:r>
        <w:r w:rsidRPr="0059422E">
          <w:rPr>
            <w:rStyle w:val="Hyperlink"/>
            <w:rFonts w:cs="Times New Roman"/>
          </w:rPr>
          <w:noBreakHyphen/>
          <w:t>page 36</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59422E">
        <w:rPr>
          <w:rFonts w:cs="Times New Roman"/>
        </w:rPr>
        <w:t>Read second time (</w:t>
      </w:r>
      <w:hyperlink r:id="rId17" w:history="1">
        <w:r w:rsidRPr="0059422E">
          <w:rPr>
            <w:rStyle w:val="Hyperlink"/>
            <w:rFonts w:cs="Times New Roman"/>
          </w:rPr>
          <w:t>Senate Journal</w:t>
        </w:r>
        <w:r w:rsidRPr="0059422E">
          <w:rPr>
            <w:rStyle w:val="Hyperlink"/>
            <w:rFonts w:cs="Times New Roman"/>
          </w:rPr>
          <w:noBreakHyphen/>
          <w:t>page 36</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t>Senate</w:t>
      </w:r>
      <w:r>
        <w:rPr>
          <w:rFonts w:cs="Times New Roman"/>
        </w:rPr>
        <w:tab/>
      </w:r>
      <w:r w:rsidRPr="0059422E">
        <w:rPr>
          <w:rFonts w:cs="Times New Roman"/>
        </w:rPr>
        <w:t>Roll call Ayes</w:t>
      </w:r>
      <w:r>
        <w:rPr>
          <w:rFonts w:cs="Times New Roman"/>
        </w:rPr>
        <w:noBreakHyphen/>
      </w:r>
      <w:r w:rsidRPr="0059422E">
        <w:rPr>
          <w:rFonts w:cs="Times New Roman"/>
        </w:rPr>
        <w:t>41  Nays</w:t>
      </w:r>
      <w:r>
        <w:rPr>
          <w:rFonts w:cs="Times New Roman"/>
        </w:rPr>
        <w:noBreakHyphen/>
      </w:r>
      <w:r w:rsidRPr="0059422E">
        <w:rPr>
          <w:rFonts w:cs="Times New Roman"/>
        </w:rPr>
        <w:t>0 (</w:t>
      </w:r>
      <w:hyperlink r:id="rId18" w:history="1">
        <w:r w:rsidRPr="0059422E">
          <w:rPr>
            <w:rStyle w:val="Hyperlink"/>
            <w:rFonts w:cs="Times New Roman"/>
          </w:rPr>
          <w:t>Senate Journal</w:t>
        </w:r>
        <w:r w:rsidRPr="0059422E">
          <w:rPr>
            <w:rStyle w:val="Hyperlink"/>
            <w:rFonts w:cs="Times New Roman"/>
          </w:rPr>
          <w:noBreakHyphen/>
          <w:t>page 36</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3/8/2018</w:t>
      </w:r>
      <w:r>
        <w:rPr>
          <w:rFonts w:cs="Times New Roman"/>
        </w:rPr>
        <w:tab/>
        <w:t>Senate</w:t>
      </w:r>
      <w:r>
        <w:rPr>
          <w:rFonts w:cs="Times New Roman"/>
        </w:rPr>
        <w:tab/>
      </w:r>
      <w:r w:rsidRPr="0059422E">
        <w:rPr>
          <w:rFonts w:cs="Times New Roman"/>
        </w:rPr>
        <w:t xml:space="preserve">Read third </w:t>
      </w:r>
      <w:r>
        <w:rPr>
          <w:rFonts w:cs="Times New Roman"/>
        </w:rPr>
        <w:t xml:space="preserve">time and returned to House with </w:t>
      </w:r>
      <w:r w:rsidRPr="0059422E">
        <w:rPr>
          <w:rFonts w:cs="Times New Roman"/>
        </w:rPr>
        <w:t>amendments (</w:t>
      </w:r>
      <w:hyperlink r:id="rId19" w:history="1">
        <w:r w:rsidRPr="0059422E">
          <w:rPr>
            <w:rStyle w:val="Hyperlink"/>
            <w:rFonts w:cs="Times New Roman"/>
          </w:rPr>
          <w:t>Senate Journal</w:t>
        </w:r>
        <w:r w:rsidRPr="0059422E">
          <w:rPr>
            <w:rStyle w:val="Hyperlink"/>
            <w:rFonts w:cs="Times New Roman"/>
          </w:rPr>
          <w:noBreakHyphen/>
          <w:t>page 5</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59422E">
        <w:rPr>
          <w:rFonts w:cs="Times New Roman"/>
        </w:rPr>
        <w:t>Concurred i</w:t>
      </w:r>
      <w:r>
        <w:rPr>
          <w:rFonts w:cs="Times New Roman"/>
        </w:rPr>
        <w:t xml:space="preserve">n Senate amendment and enrolled </w:t>
      </w:r>
      <w:r w:rsidRPr="0059422E">
        <w:rPr>
          <w:rFonts w:cs="Times New Roman"/>
        </w:rPr>
        <w:t>(</w:t>
      </w:r>
      <w:hyperlink r:id="rId20" w:history="1">
        <w:r w:rsidRPr="0059422E">
          <w:rPr>
            <w:rStyle w:val="Hyperlink"/>
            <w:rFonts w:cs="Times New Roman"/>
          </w:rPr>
          <w:t>House Journal</w:t>
        </w:r>
        <w:r w:rsidRPr="0059422E">
          <w:rPr>
            <w:rStyle w:val="Hyperlink"/>
            <w:rFonts w:cs="Times New Roman"/>
          </w:rPr>
          <w:noBreakHyphen/>
          <w:t>page 38</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59422E">
        <w:rPr>
          <w:rFonts w:cs="Times New Roman"/>
        </w:rPr>
        <w:t>Roll call Yeas</w:t>
      </w:r>
      <w:r>
        <w:rPr>
          <w:rFonts w:cs="Times New Roman"/>
        </w:rPr>
        <w:noBreakHyphen/>
      </w:r>
      <w:r w:rsidRPr="0059422E">
        <w:rPr>
          <w:rFonts w:cs="Times New Roman"/>
        </w:rPr>
        <w:t>108  Nays</w:t>
      </w:r>
      <w:r>
        <w:rPr>
          <w:rFonts w:cs="Times New Roman"/>
        </w:rPr>
        <w:noBreakHyphen/>
      </w:r>
      <w:r w:rsidRPr="0059422E">
        <w:rPr>
          <w:rFonts w:cs="Times New Roman"/>
        </w:rPr>
        <w:t>0 (</w:t>
      </w:r>
      <w:hyperlink r:id="rId21" w:history="1">
        <w:r w:rsidRPr="0059422E">
          <w:rPr>
            <w:rStyle w:val="Hyperlink"/>
            <w:rFonts w:cs="Times New Roman"/>
          </w:rPr>
          <w:t>House Journal</w:t>
        </w:r>
        <w:r w:rsidRPr="0059422E">
          <w:rPr>
            <w:rStyle w:val="Hyperlink"/>
            <w:rFonts w:cs="Times New Roman"/>
          </w:rPr>
          <w:noBreakHyphen/>
          <w:t>page 38</w:t>
        </w:r>
      </w:hyperlink>
      <w:r w:rsidRPr="0059422E">
        <w:rPr>
          <w:rFonts w:cs="Times New Roman"/>
        </w:rPr>
        <w:t>)</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r>
      <w:r>
        <w:rPr>
          <w:rFonts w:cs="Times New Roman"/>
        </w:rPr>
        <w:tab/>
      </w:r>
      <w:r w:rsidRPr="0059422E">
        <w:rPr>
          <w:rFonts w:cs="Times New Roman"/>
        </w:rPr>
        <w:t>Ratified R 153</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59422E">
        <w:rPr>
          <w:rFonts w:cs="Times New Roman"/>
        </w:rPr>
        <w:t>Signed By Governor</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4/6/2018</w:t>
      </w:r>
      <w:r>
        <w:rPr>
          <w:rFonts w:cs="Times New Roman"/>
        </w:rPr>
        <w:tab/>
      </w:r>
      <w:r>
        <w:rPr>
          <w:rFonts w:cs="Times New Roman"/>
        </w:rPr>
        <w:tab/>
      </w:r>
      <w:r w:rsidRPr="0059422E">
        <w:rPr>
          <w:rFonts w:cs="Times New Roman"/>
        </w:rPr>
        <w:t>Effective date 04/04/18</w:t>
      </w:r>
    </w:p>
    <w:p w:rsidR="004B5F50" w:rsidRDefault="004B5F50" w:rsidP="004B5F50">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r>
      <w:r>
        <w:rPr>
          <w:rFonts w:cs="Times New Roman"/>
        </w:rPr>
        <w:tab/>
      </w:r>
      <w:r w:rsidRPr="0059422E">
        <w:rPr>
          <w:rFonts w:cs="Times New Roman"/>
        </w:rPr>
        <w:t>Act No</w:t>
      </w:r>
      <w:r>
        <w:rPr>
          <w:rFonts w:cs="Times New Roman"/>
        </w:rPr>
        <w:t>. </w:t>
      </w:r>
      <w:r w:rsidRPr="0059422E">
        <w:rPr>
          <w:rFonts w:cs="Times New Roman"/>
        </w:rPr>
        <w:t>145</w:t>
      </w:r>
    </w:p>
    <w:p w:rsidR="004B5F50" w:rsidRDefault="004B5F50" w:rsidP="004B5F50">
      <w:pPr>
        <w:widowControl w:val="0"/>
        <w:tabs>
          <w:tab w:val="right" w:pos="1008"/>
          <w:tab w:val="left" w:pos="1152"/>
          <w:tab w:val="left" w:pos="1872"/>
          <w:tab w:val="left" w:pos="9187"/>
        </w:tabs>
        <w:ind w:left="2088" w:hanging="2088"/>
        <w:rPr>
          <w:rFonts w:cs="Times New Roman"/>
        </w:rPr>
      </w:pPr>
    </w:p>
    <w:p w:rsidR="00A32823" w:rsidRPr="00A32823" w:rsidRDefault="00A32823" w:rsidP="00A32823">
      <w:pPr>
        <w:widowControl w:val="0"/>
        <w:tabs>
          <w:tab w:val="right" w:pos="1008"/>
          <w:tab w:val="left" w:pos="1152"/>
          <w:tab w:val="left" w:pos="1872"/>
          <w:tab w:val="left" w:pos="9187"/>
        </w:tabs>
        <w:ind w:left="2088" w:hanging="2088"/>
        <w:rPr>
          <w:rFonts w:eastAsia="Times New Roman" w:cs="Times New Roman"/>
          <w:szCs w:val="20"/>
        </w:rPr>
      </w:pPr>
      <w:r w:rsidRPr="00A32823">
        <w:rPr>
          <w:rFonts w:eastAsia="Times New Roman" w:cs="Times New Roman"/>
          <w:szCs w:val="20"/>
        </w:rPr>
        <w:t xml:space="preserve">View the latest </w:t>
      </w:r>
      <w:hyperlink r:id="rId22" w:history="1">
        <w:r w:rsidRPr="00A32823">
          <w:rPr>
            <w:rFonts w:eastAsia="Times New Roman" w:cs="Times New Roman"/>
            <w:color w:val="0000FF" w:themeColor="hyperlink"/>
            <w:szCs w:val="20"/>
            <w:u w:val="single"/>
          </w:rPr>
          <w:t>legislative information</w:t>
        </w:r>
      </w:hyperlink>
      <w:r w:rsidRPr="00A32823">
        <w:rPr>
          <w:rFonts w:eastAsia="Times New Roman" w:cs="Times New Roman"/>
          <w:szCs w:val="20"/>
        </w:rPr>
        <w:t xml:space="preserve"> at the website</w:t>
      </w:r>
    </w:p>
    <w:p w:rsidR="00A32823" w:rsidRPr="00A32823" w:rsidRDefault="00A32823" w:rsidP="00A32823">
      <w:pPr>
        <w:widowControl w:val="0"/>
        <w:tabs>
          <w:tab w:val="right" w:pos="1008"/>
          <w:tab w:val="left" w:pos="1152"/>
          <w:tab w:val="left" w:pos="1872"/>
          <w:tab w:val="left" w:pos="9187"/>
        </w:tabs>
        <w:ind w:left="2088" w:hanging="2088"/>
        <w:rPr>
          <w:rFonts w:eastAsia="Times New Roman" w:cs="Times New Roman"/>
          <w:szCs w:val="20"/>
        </w:rPr>
      </w:pPr>
    </w:p>
    <w:p w:rsidR="00A32823" w:rsidRPr="00A32823" w:rsidRDefault="00A32823" w:rsidP="00A32823">
      <w:pPr>
        <w:widowControl w:val="0"/>
        <w:tabs>
          <w:tab w:val="right" w:pos="1008"/>
          <w:tab w:val="left" w:pos="1152"/>
          <w:tab w:val="left" w:pos="1872"/>
          <w:tab w:val="left" w:pos="9187"/>
        </w:tabs>
        <w:ind w:left="2088" w:hanging="2088"/>
        <w:rPr>
          <w:rFonts w:eastAsia="Times New Roman" w:cs="Times New Roman"/>
          <w:szCs w:val="20"/>
        </w:rPr>
      </w:pP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32823">
        <w:rPr>
          <w:rFonts w:eastAsia="Times New Roman" w:cs="Times New Roman"/>
          <w:b/>
          <w:szCs w:val="20"/>
        </w:rPr>
        <w:t>VERSIONS OF THIS BILL</w:t>
      </w:r>
    </w:p>
    <w:p w:rsidR="00A32823" w:rsidRPr="00A32823" w:rsidRDefault="00A32823"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32823" w:rsidRPr="00A32823" w:rsidRDefault="006A0801" w:rsidP="00A32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A32823" w:rsidRPr="00A32823">
          <w:rPr>
            <w:rFonts w:eastAsia="Times New Roman" w:cs="Times New Roman"/>
            <w:color w:val="0000FF" w:themeColor="hyperlink"/>
            <w:szCs w:val="20"/>
            <w:u w:val="single"/>
          </w:rPr>
          <w:t>1/18/2017</w:t>
        </w:r>
      </w:hyperlink>
    </w:p>
    <w:p w:rsidR="00A32823" w:rsidRPr="00A32823" w:rsidRDefault="006A0801" w:rsidP="00A32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32823" w:rsidRPr="00A32823">
          <w:rPr>
            <w:rFonts w:eastAsia="Times New Roman" w:cs="Times New Roman"/>
            <w:color w:val="0000FF" w:themeColor="hyperlink"/>
            <w:szCs w:val="20"/>
            <w:u w:val="single"/>
          </w:rPr>
          <w:t>3/2/2017</w:t>
        </w:r>
      </w:hyperlink>
    </w:p>
    <w:p w:rsidR="00A32823" w:rsidRPr="00A32823" w:rsidRDefault="006A0801" w:rsidP="00A32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32823" w:rsidRPr="00A32823">
          <w:rPr>
            <w:rFonts w:eastAsia="Times New Roman" w:cs="Times New Roman"/>
            <w:color w:val="0000FF" w:themeColor="hyperlink"/>
            <w:szCs w:val="20"/>
            <w:u w:val="single"/>
          </w:rPr>
          <w:t>2/28/2018</w:t>
        </w:r>
      </w:hyperlink>
    </w:p>
    <w:p w:rsidR="00A32823" w:rsidRPr="00A32823" w:rsidRDefault="006A0801" w:rsidP="00A32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32823" w:rsidRPr="00A32823">
          <w:rPr>
            <w:rFonts w:eastAsia="Times New Roman" w:cs="Times New Roman"/>
            <w:color w:val="0000FF" w:themeColor="hyperlink"/>
            <w:szCs w:val="20"/>
            <w:u w:val="single"/>
          </w:rPr>
          <w:t>3/1/2018</w:t>
        </w:r>
      </w:hyperlink>
    </w:p>
    <w:p w:rsidR="00A32823" w:rsidRPr="00A32823" w:rsidRDefault="006A0801" w:rsidP="00A32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32823" w:rsidRPr="00A32823">
          <w:rPr>
            <w:rFonts w:eastAsia="Times New Roman" w:cs="Times New Roman"/>
            <w:color w:val="0000FF" w:themeColor="hyperlink"/>
            <w:szCs w:val="20"/>
            <w:u w:val="single"/>
          </w:rPr>
          <w:t>3/7/2018</w:t>
        </w:r>
      </w:hyperlink>
    </w:p>
    <w:p w:rsidR="00A32823" w:rsidRPr="00A32823" w:rsidRDefault="00A32823" w:rsidP="00A32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32823" w:rsidRDefault="00A32823" w:rsidP="00A328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32823" w:rsidSect="00A32823">
          <w:pgSz w:w="12240" w:h="15840" w:code="1"/>
          <w:pgMar w:top="1080" w:right="1440" w:bottom="1080" w:left="1440" w:header="720" w:footer="720" w:gutter="0"/>
          <w:pgNumType w:start="1"/>
          <w:cols w:space="720"/>
          <w:noEndnote/>
          <w:docGrid w:linePitch="360"/>
        </w:sectPr>
      </w:pP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R153, H3513)</w:t>
      </w:r>
    </w:p>
    <w:p w:rsidR="009D09B8" w:rsidRPr="008836A5"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09B8" w:rsidRPr="00A32823"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32823">
        <w:rPr>
          <w:rFonts w:cs="Times New Roman"/>
          <w:b/>
          <w:color w:val="000000" w:themeColor="text1"/>
          <w:szCs w:val="36"/>
        </w:rPr>
        <w:t xml:space="preserve">AN ACT </w:t>
      </w:r>
      <w:bookmarkStart w:id="1" w:name="titleend"/>
      <w:bookmarkEnd w:id="1"/>
      <w:r w:rsidRPr="00A32823">
        <w:rPr>
          <w:rFonts w:cs="Times New Roman"/>
          <w:b/>
        </w:rPr>
        <w:t>TO AMEND THE CODE OF LAWS OF SOUTH CAROLINA, 1976, BY ADDING SECTION 59</w:t>
      </w:r>
      <w:r w:rsidRPr="00A32823">
        <w:rPr>
          <w:rFonts w:cs="Times New Roman"/>
          <w:b/>
        </w:rPr>
        <w:noBreakHyphen/>
        <w:t>26</w:t>
      </w:r>
      <w:r w:rsidRPr="00A32823">
        <w:rPr>
          <w:rFonts w:cs="Times New Roman"/>
          <w:b/>
        </w:rPr>
        <w:noBreakHyphen/>
        <w:t>45 SO AS TO PROVIDE RETIRED EDUCATOR TEACHING CERTIFICATES TO ENABLE RETIRED EDUCATORS TO MAINTAIN ELIGIBLE CERTIFICATION FOR THE PURPOSE OF SUBSTITUTE TEACHING, TO PROVIDE ELIGIBILITY REQUIREMENTS, TO PROVIDE PROCEDURES FOR OBTAINING AND RENEWING CERTIFICATION, TO PROVIDE CERTIFICATION IS INVALIDATED UPON ISSUANCE OF OTHER EDUCATOR CERTIFICATION IN THIS STATE, TO PROVIDE RETIRED EDUCATOR TEACHING CERTIFICATE HOLDERS ARE NOT EXEMPT FROM DISTRICT PROFESSIONAL DEVELOPMENT REQUIREMENTS BY THE PROVISIONS OF THIS ACT, AND TO PROVIDE THE STATE BOARD OF EDUCATION SHALL PROMULGATE RELATED REGULATIONS.</w:t>
      </w:r>
      <w:r w:rsidRPr="00A32823">
        <w:rPr>
          <w:rFonts w:cs="Times New Roman"/>
          <w:b/>
          <w:color w:val="000000"/>
          <w:szCs w:val="27"/>
        </w:rPr>
        <w:t xml:space="preserve"> </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Be it enacted by the General Assembly of the State of South Carolina:</w:t>
      </w: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09B8" w:rsidRPr="005C41D9"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Retired educator teaching certificates</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SECTION</w:t>
      </w:r>
      <w:r w:rsidRPr="00BB7F68">
        <w:rPr>
          <w:rFonts w:cs="Times New Roman"/>
        </w:rPr>
        <w:tab/>
        <w:t>1.</w:t>
      </w:r>
      <w:r w:rsidRPr="00BB7F68">
        <w:rPr>
          <w:rFonts w:cs="Times New Roman"/>
        </w:rPr>
        <w:tab/>
        <w:t>Chapter 26, Title 59 of the 1976 Code is amended by adding:</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t>“Section 59</w:t>
      </w:r>
      <w:r>
        <w:rPr>
          <w:rFonts w:cs="Times New Roman"/>
        </w:rPr>
        <w:noBreakHyphen/>
      </w:r>
      <w:r w:rsidRPr="00BB7F68">
        <w:rPr>
          <w:rFonts w:cs="Times New Roman"/>
        </w:rPr>
        <w:t>26</w:t>
      </w:r>
      <w:r>
        <w:rPr>
          <w:rFonts w:cs="Times New Roman"/>
        </w:rPr>
        <w:noBreakHyphen/>
      </w:r>
      <w:r w:rsidRPr="00BB7F68">
        <w:rPr>
          <w:rFonts w:cs="Times New Roman"/>
        </w:rPr>
        <w:t>45.</w:t>
      </w:r>
      <w:r w:rsidRPr="00BB7F68">
        <w:rPr>
          <w:rFonts w:cs="Times New Roman"/>
        </w:rPr>
        <w:tab/>
        <w:t>(A)</w:t>
      </w:r>
      <w:r w:rsidRPr="00BB7F68">
        <w:rPr>
          <w:rFonts w:cs="Times New Roman"/>
        </w:rPr>
        <w:tab/>
        <w:t>A retired educator certificate is a renewable certificate established in regulation by the State Board of Education that allows a retired South Carolina educator to be eligible to maintain certification for the purpose of substituting. A person is initially eligible for a South Carolina retired educator certificate if he:</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(1)</w:t>
      </w:r>
      <w:r w:rsidRPr="00BB7F68">
        <w:rPr>
          <w:rFonts w:cs="Times New Roman"/>
        </w:rPr>
        <w:tab/>
        <w:t xml:space="preserve">held a valid South Carolina renewable, professional educator certificate at the time of retirement; </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(2)</w:t>
      </w:r>
      <w:r w:rsidRPr="00BB7F68">
        <w:rPr>
          <w:rFonts w:cs="Times New Roman"/>
        </w:rPr>
        <w:tab/>
        <w:t>is either a:</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r>
      <w:r w:rsidRPr="00BB7F68">
        <w:rPr>
          <w:rFonts w:cs="Times New Roman"/>
        </w:rPr>
        <w:tab/>
        <w:t>(i)</w:t>
      </w:r>
      <w:r w:rsidRPr="00BB7F68">
        <w:rPr>
          <w:rFonts w:cs="Times New Roman"/>
        </w:rPr>
        <w:tab/>
      </w:r>
      <w:r w:rsidRPr="00BB7F68">
        <w:rPr>
          <w:rFonts w:cs="Times New Roman"/>
        </w:rPr>
        <w:tab/>
        <w:t>retired member of the South Carolina Retirement System; or</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r>
      <w:r w:rsidRPr="00BB7F68">
        <w:rPr>
          <w:rFonts w:cs="Times New Roman"/>
        </w:rPr>
        <w:tab/>
        <w:t>(ii)</w:t>
      </w:r>
      <w:r w:rsidRPr="00BB7F68">
        <w:rPr>
          <w:rFonts w:cs="Times New Roman"/>
        </w:rPr>
        <w:tab/>
        <w:t>current or former participant in the State Optional Retirement Program who would have met the eligibility requirements for retirement under the South Carolina Retirement System had he participated in that system rather than the State Optional Retirement Program;</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(3)</w:t>
      </w:r>
      <w:r w:rsidRPr="00BB7F68">
        <w:rPr>
          <w:rFonts w:cs="Times New Roman"/>
        </w:rPr>
        <w:tab/>
        <w:t>does not hold another valid South Carolina educator certificate and has never held a valid South Carolina educator certificate that has been suspended, revoked, or voluntarily surrendered; and</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lastRenderedPageBreak/>
        <w:tab/>
      </w:r>
      <w:r w:rsidRPr="00BB7F68">
        <w:rPr>
          <w:rFonts w:cs="Times New Roman"/>
        </w:rPr>
        <w:tab/>
        <w:t>(4)</w:t>
      </w:r>
      <w:r w:rsidRPr="00BB7F68">
        <w:rPr>
          <w:rFonts w:cs="Times New Roman"/>
        </w:rPr>
        <w:tab/>
        <w:t>meets all other qualifications to serve as a substitute educator as specified in state statute, regulation, and guidelines.</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t>(B)</w:t>
      </w:r>
      <w:r w:rsidRPr="00BB7F68">
        <w:rPr>
          <w:rFonts w:cs="Times New Roman"/>
        </w:rPr>
        <w:tab/>
        <w:t>An individual meeting the eligibility requirements and desirous of a certificate, including a renewal certificate, must submit the request in the manner specified in regulation and guidelines.</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(1)</w:t>
      </w:r>
      <w:r w:rsidRPr="00BB7F68">
        <w:rPr>
          <w:rFonts w:cs="Times New Roman"/>
        </w:rPr>
        <w:tab/>
        <w:t>A retired educator certificate approved and issued is valid for five years from the date of each issuance.</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(2)</w:t>
      </w:r>
      <w:r w:rsidRPr="00BB7F68">
        <w:rPr>
          <w:rFonts w:cs="Times New Roman"/>
        </w:rPr>
        <w:tab/>
        <w:t>A certificate may be renewed and, if approved, is valid for five years from the date of each issuance.</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(3)</w:t>
      </w:r>
      <w:r w:rsidRPr="00BB7F68">
        <w:rPr>
          <w:rFonts w:cs="Times New Roman"/>
        </w:rPr>
        <w:tab/>
        <w:t>Department guidelines shall include the timeline, forms, and a process for submitting and approving or denying certificate or renewal requests.</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r>
      <w:r w:rsidRPr="00BB7F68">
        <w:rPr>
          <w:rFonts w:cs="Times New Roman"/>
        </w:rPr>
        <w:tab/>
        <w:t>(4)</w:t>
      </w:r>
      <w:r w:rsidRPr="00BB7F68">
        <w:rPr>
          <w:rFonts w:cs="Times New Roman"/>
        </w:rPr>
        <w:tab/>
        <w:t>Renewal of a retired educator certificate does not require completion of professional learning or renewal credit.</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t>(C)</w:t>
      </w:r>
      <w:r w:rsidRPr="00BB7F68">
        <w:rPr>
          <w:rFonts w:cs="Times New Roman"/>
        </w:rPr>
        <w:tab/>
        <w:t>Any new or renewed certificate is invalidated upon issuance of any other South Carolina educator certificate.</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t>(D)</w:t>
      </w:r>
      <w:r w:rsidRPr="00BB7F68">
        <w:rPr>
          <w:rFonts w:cs="Times New Roman"/>
        </w:rPr>
        <w:tab/>
        <w:t>An educator who works under the retired certificate must work under the agreement and rate of pay established for this purpose by the hiring district. Section 59</w:t>
      </w:r>
      <w:r>
        <w:rPr>
          <w:rFonts w:cs="Times New Roman"/>
        </w:rPr>
        <w:noBreakHyphen/>
      </w:r>
      <w:r w:rsidRPr="00BB7F68">
        <w:rPr>
          <w:rFonts w:cs="Times New Roman"/>
        </w:rPr>
        <w:t>25</w:t>
      </w:r>
      <w:r>
        <w:rPr>
          <w:rFonts w:cs="Times New Roman"/>
        </w:rPr>
        <w:noBreakHyphen/>
      </w:r>
      <w:r w:rsidRPr="00BB7F68">
        <w:rPr>
          <w:rFonts w:cs="Times New Roman"/>
        </w:rPr>
        <w:t>150 shall apply to any retired educator certificate.</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t>(E)</w:t>
      </w:r>
      <w:r w:rsidRPr="00BB7F68">
        <w:rPr>
          <w:rFonts w:cs="Times New Roman"/>
        </w:rPr>
        <w:tab/>
        <w:t>Nothing in this section exempts an educator from taking part in professional development that is required by a local school district.</w:t>
      </w: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ab/>
        <w:t>(F)</w:t>
      </w:r>
      <w:r w:rsidRPr="00BB7F68">
        <w:rPr>
          <w:rFonts w:cs="Times New Roman"/>
        </w:rPr>
        <w:tab/>
        <w:t>The State Board of Education shall develop regulations for, and the department shall establish guidelines and procedures for, the implementation of this section.”</w:t>
      </w: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09B8" w:rsidRPr="005C41D9"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D09B8" w:rsidRPr="00BB7F6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F68">
        <w:rPr>
          <w:rFonts w:cs="Times New Roman"/>
        </w:rPr>
        <w:t>SECTION</w:t>
      </w:r>
      <w:r w:rsidRPr="00BB7F68">
        <w:rPr>
          <w:rFonts w:cs="Times New Roman"/>
        </w:rPr>
        <w:tab/>
        <w:t>2.</w:t>
      </w:r>
      <w:r w:rsidRPr="00BB7F68">
        <w:rPr>
          <w:rFonts w:cs="Times New Roman"/>
        </w:rPr>
        <w:tab/>
        <w:t>This act takes effect upon approval by the Governor.</w:t>
      </w: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D09B8" w:rsidRDefault="009D09B8"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2018.</w:t>
      </w:r>
    </w:p>
    <w:p w:rsidR="009D09B8" w:rsidRDefault="009D09B8" w:rsidP="009D09B8">
      <w:pPr>
        <w:jc w:val="both"/>
        <w:rPr>
          <w:color w:val="000000" w:themeColor="text1"/>
        </w:rPr>
      </w:pPr>
    </w:p>
    <w:p w:rsidR="009D09B8" w:rsidRDefault="009D09B8" w:rsidP="009D09B8">
      <w:pPr>
        <w:jc w:val="both"/>
        <w:rPr>
          <w:color w:val="000000" w:themeColor="text1"/>
        </w:rPr>
      </w:pPr>
      <w:r>
        <w:rPr>
          <w:color w:val="000000" w:themeColor="text1"/>
        </w:rPr>
        <w:t>Approved the 4</w:t>
      </w:r>
      <w:r w:rsidRPr="00C47A37">
        <w:rPr>
          <w:color w:val="000000" w:themeColor="text1"/>
          <w:vertAlign w:val="superscript"/>
        </w:rPr>
        <w:t>th</w:t>
      </w:r>
      <w:r>
        <w:rPr>
          <w:color w:val="000000" w:themeColor="text1"/>
        </w:rPr>
        <w:t xml:space="preserve"> day of April, 2018. </w:t>
      </w:r>
    </w:p>
    <w:p w:rsidR="009D09B8" w:rsidRDefault="009D09B8" w:rsidP="009D09B8">
      <w:pPr>
        <w:jc w:val="center"/>
        <w:rPr>
          <w:color w:val="000000" w:themeColor="text1"/>
        </w:rPr>
      </w:pPr>
    </w:p>
    <w:p w:rsidR="009D09B8" w:rsidRDefault="009D09B8" w:rsidP="009D09B8">
      <w:pPr>
        <w:jc w:val="center"/>
        <w:rPr>
          <w:color w:val="000000" w:themeColor="text1"/>
        </w:rPr>
      </w:pPr>
      <w:r>
        <w:rPr>
          <w:color w:val="000000" w:themeColor="text1"/>
        </w:rPr>
        <w:t>__________</w:t>
      </w:r>
    </w:p>
    <w:p w:rsidR="00A32823" w:rsidRPr="00ED4933" w:rsidRDefault="00A32823" w:rsidP="009D09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32823" w:rsidRPr="00ED4933" w:rsidSect="00A3282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1052" w:rsidRDefault="003B1052" w:rsidP="007D5FAC">
      <w:r>
        <w:separator/>
      </w:r>
    </w:p>
  </w:endnote>
  <w:endnote w:type="continuationSeparator" w:id="0">
    <w:p w:rsidR="003B1052" w:rsidRDefault="003B105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23" w:rsidRPr="00A32823" w:rsidRDefault="00A32823" w:rsidP="00A3282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D09B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2823" w:rsidRDefault="00A3282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1052" w:rsidRDefault="003B1052" w:rsidP="007D5FAC">
      <w:r>
        <w:separator/>
      </w:r>
    </w:p>
  </w:footnote>
  <w:footnote w:type="continuationSeparator" w:id="0">
    <w:p w:rsidR="003B1052" w:rsidRDefault="003B105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13"/>
    <w:docVar w:name="ActSecretary" w:val="Morgan"/>
    <w:docVar w:name="ActSIdno" w:val="(158)  3513WAB18"/>
    <w:docVar w:name="clipname" w:val="3513WAB18"/>
    <w:docVar w:name="dvBillNumber" w:val="3513"/>
    <w:docVar w:name="dvBillNumberPrefix" w:val="H"/>
    <w:docVar w:name="dvOriginalBody" w:val="House"/>
    <w:docVar w:name="HOUSEACTFULLPATH" w:val="L:\COUNCIL\ACTS\3513WAB18.DOCX"/>
    <w:docVar w:name="OrigHOUSEBillNo" w:val="3513"/>
    <w:docVar w:name="WhatActtype" w:val="AN ACT"/>
  </w:docVars>
  <w:rsids>
    <w:rsidRoot w:val="003B105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5383"/>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2"/>
    <w:rsid w:val="003B105A"/>
    <w:rsid w:val="003B1A01"/>
    <w:rsid w:val="003B2E6E"/>
    <w:rsid w:val="003B355D"/>
    <w:rsid w:val="003B6BB7"/>
    <w:rsid w:val="003B746E"/>
    <w:rsid w:val="003C030C"/>
    <w:rsid w:val="003D20D5"/>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B5F50"/>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1D9"/>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6956"/>
    <w:rsid w:val="0063724D"/>
    <w:rsid w:val="0064018A"/>
    <w:rsid w:val="00641A70"/>
    <w:rsid w:val="00643998"/>
    <w:rsid w:val="0064651C"/>
    <w:rsid w:val="00651313"/>
    <w:rsid w:val="00655550"/>
    <w:rsid w:val="00657AB1"/>
    <w:rsid w:val="00663AC3"/>
    <w:rsid w:val="00672966"/>
    <w:rsid w:val="006750A0"/>
    <w:rsid w:val="00686582"/>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11E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9B8"/>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823"/>
    <w:rsid w:val="00A32D49"/>
    <w:rsid w:val="00A377BB"/>
    <w:rsid w:val="00A42B73"/>
    <w:rsid w:val="00A46627"/>
    <w:rsid w:val="00A475E8"/>
    <w:rsid w:val="00A61397"/>
    <w:rsid w:val="00A62F8F"/>
    <w:rsid w:val="00A64E80"/>
    <w:rsid w:val="00A73974"/>
    <w:rsid w:val="00A74007"/>
    <w:rsid w:val="00A7499A"/>
    <w:rsid w:val="00A94EF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29BD"/>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2955"/>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FC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3E7C"/>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5B3A"/>
    <w:rsid w:val="00E00FC9"/>
    <w:rsid w:val="00E02CA8"/>
    <w:rsid w:val="00E0650C"/>
    <w:rsid w:val="00E06B5E"/>
    <w:rsid w:val="00E076BB"/>
    <w:rsid w:val="00E117B4"/>
    <w:rsid w:val="00E140B1"/>
    <w:rsid w:val="00E14905"/>
    <w:rsid w:val="00E33964"/>
    <w:rsid w:val="00E33DFF"/>
    <w:rsid w:val="00E3462F"/>
    <w:rsid w:val="00E36231"/>
    <w:rsid w:val="00E500F1"/>
    <w:rsid w:val="00E5358E"/>
    <w:rsid w:val="00E60357"/>
    <w:rsid w:val="00E61B4C"/>
    <w:rsid w:val="00E71D4E"/>
    <w:rsid w:val="00E757F4"/>
    <w:rsid w:val="00E90DD1"/>
    <w:rsid w:val="00E9303D"/>
    <w:rsid w:val="00EA2A3A"/>
    <w:rsid w:val="00EA77B0"/>
    <w:rsid w:val="00EB18D7"/>
    <w:rsid w:val="00EB223A"/>
    <w:rsid w:val="00EC47CE"/>
    <w:rsid w:val="00EC4D8C"/>
    <w:rsid w:val="00ED4871"/>
    <w:rsid w:val="00ED4933"/>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19A2"/>
    <w:rsid w:val="00F348D3"/>
    <w:rsid w:val="00F34BF1"/>
    <w:rsid w:val="00F432E0"/>
    <w:rsid w:val="00F44E35"/>
    <w:rsid w:val="00F509CF"/>
    <w:rsid w:val="00F51775"/>
    <w:rsid w:val="00F54582"/>
    <w:rsid w:val="00F61884"/>
    <w:rsid w:val="00F627EF"/>
    <w:rsid w:val="00F66E0E"/>
    <w:rsid w:val="00F721C4"/>
    <w:rsid w:val="00F7296A"/>
    <w:rsid w:val="00F72DD4"/>
    <w:rsid w:val="00F80C6A"/>
    <w:rsid w:val="00F86999"/>
    <w:rsid w:val="00F92967"/>
    <w:rsid w:val="00FA7E14"/>
    <w:rsid w:val="00FB1A6A"/>
    <w:rsid w:val="00FC007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94B57719-2FF8-446D-9D38-4EA7E63A11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3282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749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7499A"/>
    <w:rPr>
      <w:rFonts w:ascii="Segoe UI" w:hAnsi="Segoe UI" w:cs="Segoe UI"/>
      <w:sz w:val="18"/>
      <w:szCs w:val="18"/>
    </w:rPr>
  </w:style>
  <w:style w:type="table" w:styleId="TableGrid">
    <w:name w:val="Table Grid"/>
    <w:basedOn w:val="TableNormal"/>
    <w:uiPriority w:val="59"/>
    <w:rsid w:val="00CC5FC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3282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117B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8.docx" TargetMode="External"/><Relationship Id="rId13" Type="http://schemas.openxmlformats.org/officeDocument/2006/relationships/hyperlink" Target="file:///h:\sj\20170308.docx" TargetMode="External"/><Relationship Id="rId18" Type="http://schemas.openxmlformats.org/officeDocument/2006/relationships/hyperlink" Target="file:///h:\sj\20180307.docx" TargetMode="External"/><Relationship Id="rId26" Type="http://schemas.openxmlformats.org/officeDocument/2006/relationships/hyperlink" Target="file:///p:\pprever\2017-18\3513_20180301.docx" TargetMode="External"/><Relationship Id="rId3" Type="http://schemas.openxmlformats.org/officeDocument/2006/relationships/settings" Target="settings.xml"/><Relationship Id="rId21" Type="http://schemas.openxmlformats.org/officeDocument/2006/relationships/hyperlink" Target="file:///h:\hj\20180322.docx" TargetMode="External"/><Relationship Id="rId7" Type="http://schemas.openxmlformats.org/officeDocument/2006/relationships/hyperlink" Target="file:///h:\hj\20170118.docx" TargetMode="External"/><Relationship Id="rId12" Type="http://schemas.openxmlformats.org/officeDocument/2006/relationships/hyperlink" Target="file:///h:\hj\20170308.docx" TargetMode="External"/><Relationship Id="rId17" Type="http://schemas.openxmlformats.org/officeDocument/2006/relationships/hyperlink" Target="file:///h:\sj\20180307.docx" TargetMode="External"/><Relationship Id="rId25" Type="http://schemas.openxmlformats.org/officeDocument/2006/relationships/hyperlink" Target="file:///p:\pprever\2017-18\3513_20180228.docx" TargetMode="External"/><Relationship Id="rId2" Type="http://schemas.openxmlformats.org/officeDocument/2006/relationships/styles" Target="styles.xml"/><Relationship Id="rId16" Type="http://schemas.openxmlformats.org/officeDocument/2006/relationships/hyperlink" Target="file:///h:\sj\20180307.docx" TargetMode="External"/><Relationship Id="rId20" Type="http://schemas.openxmlformats.org/officeDocument/2006/relationships/hyperlink" Target="file:///h:\hj\2018032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07.docx" TargetMode="External"/><Relationship Id="rId24" Type="http://schemas.openxmlformats.org/officeDocument/2006/relationships/hyperlink" Target="file:///p:\pprever\2017-18\3513_20170302.docx" TargetMode="External"/><Relationship Id="rId5" Type="http://schemas.openxmlformats.org/officeDocument/2006/relationships/footnotes" Target="footnotes.xml"/><Relationship Id="rId15" Type="http://schemas.openxmlformats.org/officeDocument/2006/relationships/hyperlink" Target="file:///h:\sj\20180228.docx" TargetMode="External"/><Relationship Id="rId23" Type="http://schemas.openxmlformats.org/officeDocument/2006/relationships/hyperlink" Target="file:///p:\pprever\2017-18\3513_20170118.docx" TargetMode="External"/><Relationship Id="rId28" Type="http://schemas.openxmlformats.org/officeDocument/2006/relationships/footer" Target="footer1.xml"/><Relationship Id="rId10" Type="http://schemas.openxmlformats.org/officeDocument/2006/relationships/hyperlink" Target="file:///h:\hj\20170307.docx" TargetMode="External"/><Relationship Id="rId19" Type="http://schemas.openxmlformats.org/officeDocument/2006/relationships/hyperlink" Target="file:///h:\sj\20180308.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70302.docx" TargetMode="External"/><Relationship Id="rId14" Type="http://schemas.openxmlformats.org/officeDocument/2006/relationships/hyperlink" Target="file:///h:\sj\20170308.docx" TargetMode="External"/><Relationship Id="rId22" Type="http://schemas.openxmlformats.org/officeDocument/2006/relationships/hyperlink" Target="http://www.scstatehouse.gov/billsearch.php?billnumbers=3513&amp;session=122&amp;summary=B" TargetMode="External"/><Relationship Id="rId27" Type="http://schemas.openxmlformats.org/officeDocument/2006/relationships/hyperlink" Target="file:///p:\pprever\2017-18\3513_20180307.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0B824C-5DA5-450D-9CF7-E4A78C3A5E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5F1E735C.dotm</Template>
  <TotalTime>0</TotalTime>
  <Pages>4</Pages>
  <Words>999</Words>
  <Characters>5697</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3513: Retired educator teaching certificates - South Carolina Legislature Online</dc:title>
  <dc:subject/>
  <dc:creator>angiemorgan</dc:creator>
  <cp:keywords/>
  <dc:description/>
  <cp:lastModifiedBy>Lavarres Lynch</cp:lastModifiedBy>
  <cp:revision>2</cp:revision>
  <cp:lastPrinted>2018-03-22T16:36:00Z</cp:lastPrinted>
  <dcterms:created xsi:type="dcterms:W3CDTF">2018-04-17T16:12:00Z</dcterms:created>
  <dcterms:modified xsi:type="dcterms:W3CDTF">2018-04-17T16:12:00Z</dcterms:modified>
</cp:coreProperties>
</file>