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7F8" w:rsidRDefault="007427F8" w:rsidP="007427F8">
      <w:pPr>
        <w:widowControl w:val="0"/>
        <w:jc w:val="center"/>
      </w:pPr>
      <w:r w:rsidRPr="007427F8">
        <w:rPr>
          <w:b/>
        </w:rPr>
        <w:t>South Carolina General Assembly</w:t>
      </w:r>
    </w:p>
    <w:p w:rsidR="007427F8" w:rsidRDefault="007427F8" w:rsidP="007427F8">
      <w:pPr>
        <w:widowControl w:val="0"/>
        <w:jc w:val="center"/>
      </w:pPr>
      <w:r>
        <w:t>122nd Session, 2017-2018</w:t>
      </w:r>
    </w:p>
    <w:p w:rsidR="007427F8" w:rsidRDefault="007427F8" w:rsidP="007427F8">
      <w:pPr>
        <w:widowControl w:val="0"/>
        <w:jc w:val="left"/>
      </w:pPr>
    </w:p>
    <w:p w:rsidR="007427F8" w:rsidRDefault="007427F8" w:rsidP="007427F8">
      <w:pPr>
        <w:widowControl w:val="0"/>
        <w:jc w:val="left"/>
        <w:rPr>
          <w:b/>
        </w:rPr>
      </w:pPr>
      <w:r w:rsidRPr="007427F8">
        <w:rPr>
          <w:b/>
        </w:rPr>
        <w:t>H. 3646</w:t>
      </w:r>
    </w:p>
    <w:p w:rsidR="007427F8" w:rsidRDefault="007427F8" w:rsidP="007427F8">
      <w:pPr>
        <w:widowControl w:val="0"/>
        <w:jc w:val="left"/>
        <w:rPr>
          <w:b/>
        </w:rPr>
      </w:pPr>
    </w:p>
    <w:p w:rsidR="007427F8" w:rsidRDefault="007427F8" w:rsidP="007427F8">
      <w:pPr>
        <w:widowControl w:val="0"/>
        <w:jc w:val="left"/>
      </w:pPr>
      <w:r w:rsidRPr="007427F8">
        <w:rPr>
          <w:b/>
        </w:rPr>
        <w:t>STATUS INFORMATION</w:t>
      </w:r>
    </w:p>
    <w:p w:rsidR="007427F8" w:rsidRDefault="007427F8" w:rsidP="007427F8">
      <w:pPr>
        <w:widowControl w:val="0"/>
        <w:jc w:val="left"/>
      </w:pPr>
    </w:p>
    <w:p w:rsidR="007427F8" w:rsidRDefault="007427F8" w:rsidP="007427F8">
      <w:pPr>
        <w:widowControl w:val="0"/>
        <w:jc w:val="left"/>
      </w:pPr>
      <w:r>
        <w:t>General Bill</w:t>
      </w:r>
    </w:p>
    <w:p w:rsidR="007427F8" w:rsidRDefault="00352F30" w:rsidP="007427F8">
      <w:pPr>
        <w:widowControl w:val="0"/>
        <w:jc w:val="left"/>
      </w:pPr>
      <w:r>
        <w:t>Sponsors: Reps. Henderson, Allison, Herbkersman, Pitts, Willis and Alexander</w:t>
      </w:r>
    </w:p>
    <w:p w:rsidR="007427F8" w:rsidRDefault="007427F8" w:rsidP="007427F8">
      <w:pPr>
        <w:widowControl w:val="0"/>
        <w:jc w:val="left"/>
      </w:pPr>
      <w:r>
        <w:t>Document Path: l:\council\bills\gt\5173cm17.docx</w:t>
      </w:r>
    </w:p>
    <w:p w:rsidR="007427F8" w:rsidRDefault="007427F8" w:rsidP="007427F8">
      <w:pPr>
        <w:widowControl w:val="0"/>
        <w:jc w:val="left"/>
      </w:pPr>
    </w:p>
    <w:p w:rsidR="007427F8" w:rsidRDefault="007427F8" w:rsidP="007427F8">
      <w:pPr>
        <w:widowControl w:val="0"/>
        <w:jc w:val="left"/>
      </w:pPr>
      <w:r>
        <w:t>Introduced in the House on February 2, 2017</w:t>
      </w:r>
    </w:p>
    <w:p w:rsidR="007427F8" w:rsidRDefault="007427F8" w:rsidP="007427F8">
      <w:pPr>
        <w:widowControl w:val="0"/>
        <w:jc w:val="left"/>
      </w:pPr>
      <w:r>
        <w:t xml:space="preserve">Currently residing in the House Committee on </w:t>
      </w:r>
      <w:r w:rsidRPr="007427F8">
        <w:rPr>
          <w:b/>
        </w:rPr>
        <w:t>Education and Public Works</w:t>
      </w:r>
    </w:p>
    <w:p w:rsidR="007427F8" w:rsidRDefault="007427F8" w:rsidP="007427F8">
      <w:pPr>
        <w:widowControl w:val="0"/>
        <w:jc w:val="left"/>
      </w:pPr>
    </w:p>
    <w:p w:rsidR="007427F8" w:rsidRDefault="007427F8" w:rsidP="007427F8">
      <w:pPr>
        <w:widowControl w:val="0"/>
        <w:jc w:val="left"/>
      </w:pPr>
      <w:r>
        <w:t xml:space="preserve">Summary: </w:t>
      </w:r>
      <w:r w:rsidR="002E161E">
        <w:t>Salvage and junk yards involved in automobiles</w:t>
      </w:r>
    </w:p>
    <w:p w:rsidR="007427F8" w:rsidRDefault="007427F8" w:rsidP="007427F8">
      <w:pPr>
        <w:widowControl w:val="0"/>
        <w:jc w:val="left"/>
      </w:pPr>
    </w:p>
    <w:p w:rsidR="007427F8" w:rsidRDefault="007427F8" w:rsidP="007427F8">
      <w:pPr>
        <w:widowControl w:val="0"/>
        <w:jc w:val="left"/>
      </w:pPr>
    </w:p>
    <w:p w:rsidR="007427F8" w:rsidRDefault="007427F8" w:rsidP="007427F8">
      <w:pPr>
        <w:widowControl w:val="0"/>
        <w:tabs>
          <w:tab w:val="center" w:pos="590"/>
          <w:tab w:val="center" w:pos="1440"/>
          <w:tab w:val="left" w:pos="1872"/>
          <w:tab w:val="left" w:pos="9187"/>
        </w:tabs>
        <w:jc w:val="left"/>
      </w:pPr>
      <w:r w:rsidRPr="007427F8">
        <w:rPr>
          <w:b/>
        </w:rPr>
        <w:t>HISTORY OF LEGISLATIVE ACTIONS</w:t>
      </w:r>
    </w:p>
    <w:p w:rsidR="007427F8" w:rsidRDefault="007427F8" w:rsidP="007427F8">
      <w:pPr>
        <w:widowControl w:val="0"/>
        <w:tabs>
          <w:tab w:val="center" w:pos="590"/>
          <w:tab w:val="center" w:pos="1440"/>
          <w:tab w:val="left" w:pos="1872"/>
          <w:tab w:val="left" w:pos="9187"/>
        </w:tabs>
        <w:jc w:val="left"/>
      </w:pPr>
    </w:p>
    <w:p w:rsidR="007427F8" w:rsidRPr="007427F8" w:rsidRDefault="007427F8" w:rsidP="007427F8">
      <w:pPr>
        <w:widowControl w:val="0"/>
        <w:tabs>
          <w:tab w:val="center" w:pos="590"/>
          <w:tab w:val="center" w:pos="1440"/>
          <w:tab w:val="left" w:pos="1872"/>
          <w:tab w:val="left" w:pos="9187"/>
        </w:tabs>
        <w:jc w:val="left"/>
      </w:pPr>
      <w:r w:rsidRPr="007427F8">
        <w:rPr>
          <w:u w:val="single"/>
        </w:rPr>
        <w:tab/>
        <w:t>Date</w:t>
      </w:r>
      <w:r w:rsidRPr="007427F8">
        <w:rPr>
          <w:u w:val="single"/>
        </w:rPr>
        <w:tab/>
        <w:t>Body</w:t>
      </w:r>
      <w:r w:rsidRPr="007427F8">
        <w:rPr>
          <w:u w:val="single"/>
        </w:rPr>
        <w:tab/>
        <w:t>Action Description with journal page number</w:t>
      </w:r>
      <w:r w:rsidRPr="007427F8">
        <w:rPr>
          <w:u w:val="single"/>
        </w:rPr>
        <w:tab/>
      </w:r>
    </w:p>
    <w:p w:rsidR="00352F30" w:rsidRDefault="00352F30" w:rsidP="00352F30">
      <w:pPr>
        <w:widowControl w:val="0"/>
        <w:tabs>
          <w:tab w:val="right" w:pos="1008"/>
          <w:tab w:val="left" w:pos="1152"/>
          <w:tab w:val="left" w:pos="1872"/>
          <w:tab w:val="left" w:pos="9187"/>
        </w:tabs>
        <w:ind w:left="2088" w:hanging="2088"/>
        <w:jc w:val="left"/>
      </w:pPr>
      <w:r>
        <w:tab/>
        <w:t>2/2/2017</w:t>
      </w:r>
      <w:r>
        <w:tab/>
        <w:t>House</w:t>
      </w:r>
      <w:r>
        <w:tab/>
      </w:r>
      <w:r w:rsidRPr="00B71D55">
        <w:t>Introduced and read first time (</w:t>
      </w:r>
      <w:hyperlink r:id="rId7" w:history="1">
        <w:r w:rsidRPr="00B71D55">
          <w:rPr>
            <w:rStyle w:val="Hyperlink"/>
          </w:rPr>
          <w:t>House Journal</w:t>
        </w:r>
        <w:r w:rsidRPr="00B71D55">
          <w:rPr>
            <w:rStyle w:val="Hyperlink"/>
          </w:rPr>
          <w:noBreakHyphen/>
          <w:t>page 15</w:t>
        </w:r>
      </w:hyperlink>
      <w:r w:rsidRPr="00B71D55">
        <w:t>)</w:t>
      </w:r>
    </w:p>
    <w:p w:rsidR="00352F30" w:rsidRDefault="00352F30" w:rsidP="00352F30">
      <w:pPr>
        <w:widowControl w:val="0"/>
        <w:tabs>
          <w:tab w:val="right" w:pos="1008"/>
          <w:tab w:val="left" w:pos="1152"/>
          <w:tab w:val="left" w:pos="1872"/>
          <w:tab w:val="left" w:pos="9187"/>
        </w:tabs>
        <w:ind w:left="2088" w:hanging="2088"/>
        <w:jc w:val="left"/>
      </w:pPr>
      <w:r>
        <w:tab/>
        <w:t>2/2/2017</w:t>
      </w:r>
      <w:r>
        <w:tab/>
        <w:t>House</w:t>
      </w:r>
      <w:r>
        <w:tab/>
      </w:r>
      <w:r w:rsidRPr="00B71D55">
        <w:t>Referred to Co</w:t>
      </w:r>
      <w:r>
        <w:t xml:space="preserve">mmittee on </w:t>
      </w:r>
      <w:r w:rsidRPr="00B71D55">
        <w:rPr>
          <w:b/>
        </w:rPr>
        <w:t>Education and Public Works</w:t>
      </w:r>
      <w:r w:rsidRPr="00B71D55">
        <w:t xml:space="preserve"> (</w:t>
      </w:r>
      <w:hyperlink r:id="rId8" w:history="1">
        <w:r w:rsidRPr="00B71D55">
          <w:rPr>
            <w:rStyle w:val="Hyperlink"/>
          </w:rPr>
          <w:t>House Journal</w:t>
        </w:r>
        <w:r w:rsidRPr="00B71D55">
          <w:rPr>
            <w:rStyle w:val="Hyperlink"/>
          </w:rPr>
          <w:noBreakHyphen/>
          <w:t>page 15</w:t>
        </w:r>
      </w:hyperlink>
      <w:r w:rsidRPr="00B71D55">
        <w:t>)</w:t>
      </w:r>
    </w:p>
    <w:p w:rsidR="00352F30" w:rsidRDefault="00352F30" w:rsidP="00352F30">
      <w:pPr>
        <w:widowControl w:val="0"/>
        <w:tabs>
          <w:tab w:val="right" w:pos="1008"/>
          <w:tab w:val="left" w:pos="1152"/>
          <w:tab w:val="left" w:pos="1872"/>
          <w:tab w:val="left" w:pos="9187"/>
        </w:tabs>
        <w:ind w:left="2088" w:hanging="2088"/>
        <w:jc w:val="left"/>
      </w:pPr>
      <w:r>
        <w:tab/>
        <w:t>2/21/2017</w:t>
      </w:r>
      <w:r>
        <w:tab/>
        <w:t>House</w:t>
      </w:r>
      <w:r>
        <w:tab/>
      </w:r>
      <w:r w:rsidRPr="00B71D55">
        <w:t>Member(s) request name added as sponsor: Alexander</w:t>
      </w:r>
    </w:p>
    <w:p w:rsidR="00352F30" w:rsidRDefault="00352F30" w:rsidP="00352F30">
      <w:pPr>
        <w:widowControl w:val="0"/>
        <w:tabs>
          <w:tab w:val="right" w:pos="1008"/>
          <w:tab w:val="left" w:pos="1152"/>
          <w:tab w:val="left" w:pos="1872"/>
          <w:tab w:val="left" w:pos="9187"/>
        </w:tabs>
        <w:ind w:left="2088" w:hanging="2088"/>
        <w:jc w:val="left"/>
      </w:pPr>
    </w:p>
    <w:p w:rsidR="007427F8" w:rsidRDefault="007427F8" w:rsidP="007427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427F8">
          <w:rPr>
            <w:rStyle w:val="Hyperlink"/>
          </w:rPr>
          <w:t>legislative information</w:t>
        </w:r>
      </w:hyperlink>
      <w:r>
        <w:t xml:space="preserve"> at the website</w:t>
      </w:r>
    </w:p>
    <w:p w:rsidR="007427F8" w:rsidRDefault="007427F8" w:rsidP="007427F8">
      <w:pPr>
        <w:widowControl w:val="0"/>
        <w:tabs>
          <w:tab w:val="right" w:pos="1008"/>
          <w:tab w:val="left" w:pos="1152"/>
          <w:tab w:val="left" w:pos="1872"/>
          <w:tab w:val="left" w:pos="9187"/>
        </w:tabs>
        <w:ind w:left="2088" w:hanging="2088"/>
        <w:jc w:val="left"/>
      </w:pPr>
    </w:p>
    <w:p w:rsidR="007427F8" w:rsidRPr="007427F8" w:rsidRDefault="007427F8" w:rsidP="007427F8">
      <w:pPr>
        <w:widowControl w:val="0"/>
        <w:tabs>
          <w:tab w:val="right" w:pos="1008"/>
          <w:tab w:val="left" w:pos="1152"/>
          <w:tab w:val="left" w:pos="1872"/>
          <w:tab w:val="left" w:pos="9187"/>
        </w:tabs>
        <w:ind w:left="2088" w:hanging="2088"/>
        <w:jc w:val="left"/>
      </w:pPr>
    </w:p>
    <w:p w:rsidR="007427F8" w:rsidRDefault="007427F8" w:rsidP="007427F8">
      <w:pPr>
        <w:widowControl w:val="0"/>
        <w:jc w:val="left"/>
      </w:pPr>
      <w:r w:rsidRPr="007427F8">
        <w:rPr>
          <w:b/>
        </w:rPr>
        <w:t>VERSIONS OF THIS BILL</w:t>
      </w:r>
    </w:p>
    <w:p w:rsidR="007427F8" w:rsidRDefault="007427F8" w:rsidP="007427F8">
      <w:pPr>
        <w:widowControl w:val="0"/>
        <w:jc w:val="left"/>
      </w:pPr>
    </w:p>
    <w:p w:rsidR="007427F8" w:rsidRDefault="008823CE" w:rsidP="007427F8">
      <w:pPr>
        <w:widowControl w:val="0"/>
        <w:jc w:val="left"/>
      </w:pPr>
      <w:hyperlink r:id="rId10" w:history="1">
        <w:r w:rsidR="007427F8">
          <w:rPr>
            <w:rStyle w:val="Hyperlink"/>
          </w:rPr>
          <w:t>2/2/2017</w:t>
        </w:r>
      </w:hyperlink>
    </w:p>
    <w:p w:rsidR="007427F8" w:rsidRDefault="007427F8" w:rsidP="007427F8"/>
    <w:p w:rsidR="007427F8" w:rsidRDefault="007427F8" w:rsidP="007427F8">
      <w:pPr>
        <w:sectPr w:rsidR="007427F8" w:rsidSect="007427F8">
          <w:pgSz w:w="12240" w:h="15840" w:code="1"/>
          <w:pgMar w:top="1080" w:right="1440" w:bottom="1080" w:left="1440" w:header="720" w:footer="720" w:gutter="0"/>
          <w:cols w:space="720"/>
          <w:noEndnote/>
          <w:docGrid w:linePitch="360"/>
        </w:sectPr>
      </w:pPr>
    </w:p>
    <w:p w:rsidR="00EC0F0E" w:rsidRDefault="00EC0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1E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9D009F">
        <w:noBreakHyphen/>
      </w:r>
      <w:r>
        <w:t>19</w:t>
      </w:r>
      <w:r w:rsidR="009D009F">
        <w:noBreakHyphen/>
      </w:r>
      <w:r>
        <w:t xml:space="preserve">120 SO AS TO PROVIDE THAT ANY TRANSACTION </w:t>
      </w:r>
      <w:r w:rsidR="001D65D2">
        <w:t xml:space="preserve">BY ANYONE ENGAGED IN THE BUSINESS OF OPERATING A JUNK YARD OR SALVAGE YARD </w:t>
      </w:r>
      <w:r>
        <w:t xml:space="preserve">THAT INVOLVES A </w:t>
      </w:r>
      <w:r w:rsidR="001D65D2">
        <w:t>JUNK AUTOMOBILE OR SALVAGE AUTOMOBILE AS</w:t>
      </w:r>
      <w:r>
        <w:t xml:space="preserve"> DEFINED IN 28 C</w:t>
      </w:r>
      <w:r w:rsidR="00A22BF9">
        <w:t>.</w:t>
      </w:r>
      <w:r>
        <w:t>F</w:t>
      </w:r>
      <w:r w:rsidR="00A22BF9">
        <w:t>.</w:t>
      </w:r>
      <w:r>
        <w:t>R</w:t>
      </w:r>
      <w:r w:rsidR="00A22BF9">
        <w:t>.</w:t>
      </w:r>
      <w:r>
        <w:t xml:space="preserve"> 25.</w:t>
      </w:r>
      <w:r w:rsidR="004C2A36">
        <w:t>52</w:t>
      </w:r>
      <w:r>
        <w:t xml:space="preserve"> MUST BE REPORTED TO THE DEPARTMENT OF MOTOR VEHICLES IN AN ELECTRONIC FORMAT AND TO PROVIDE A PENALTY FOR FAILURE TO COMPLY WITH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EA4" w:rsidRDefault="00191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1EA4" w:rsidRDefault="00191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432" w:rsidRPr="005076EB" w:rsidRDefault="00191EA4"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94432" w:rsidRPr="005076EB">
        <w:rPr>
          <w:color w:val="000000" w:themeColor="text1"/>
          <w:u w:color="000000" w:themeColor="text1"/>
        </w:rPr>
        <w:t>Article 1, Chapter 19, Title 56 of the 1976 Code is amended by adding:</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“Section 56</w:t>
      </w:r>
      <w:r w:rsidR="009D009F">
        <w:rPr>
          <w:color w:val="000000" w:themeColor="text1"/>
          <w:u w:color="000000" w:themeColor="text1"/>
        </w:rPr>
        <w:noBreakHyphen/>
      </w:r>
      <w:r w:rsidRPr="005076EB">
        <w:rPr>
          <w:color w:val="000000" w:themeColor="text1"/>
          <w:u w:color="000000" w:themeColor="text1"/>
        </w:rPr>
        <w:t>19</w:t>
      </w:r>
      <w:r w:rsidR="009D009F">
        <w:rPr>
          <w:color w:val="000000" w:themeColor="text1"/>
          <w:u w:color="000000" w:themeColor="text1"/>
        </w:rPr>
        <w:noBreakHyphen/>
      </w:r>
      <w:r w:rsidRPr="005076EB">
        <w:rPr>
          <w:color w:val="000000" w:themeColor="text1"/>
          <w:u w:color="000000" w:themeColor="text1"/>
        </w:rPr>
        <w:t>120.</w:t>
      </w:r>
      <w:r w:rsidRPr="005076EB">
        <w:rPr>
          <w:color w:val="000000" w:themeColor="text1"/>
          <w:u w:color="000000" w:themeColor="text1"/>
        </w:rPr>
        <w:tab/>
        <w:t>(A)</w:t>
      </w:r>
      <w:r w:rsidRPr="005076EB">
        <w:rPr>
          <w:color w:val="000000" w:themeColor="text1"/>
          <w:u w:color="000000" w:themeColor="text1"/>
        </w:rPr>
        <w:tab/>
        <w:t>Within forty</w:t>
      </w:r>
      <w:r w:rsidR="009D009F">
        <w:rPr>
          <w:color w:val="000000" w:themeColor="text1"/>
          <w:u w:color="000000" w:themeColor="text1"/>
        </w:rPr>
        <w:noBreakHyphen/>
      </w:r>
      <w:r w:rsidRPr="005076EB">
        <w:rPr>
          <w:color w:val="000000" w:themeColor="text1"/>
          <w:u w:color="000000" w:themeColor="text1"/>
        </w:rPr>
        <w:t>eight hours of each day</w:t>
      </w:r>
      <w:r w:rsidR="009D009F" w:rsidRPr="009D009F">
        <w:rPr>
          <w:color w:val="000000" w:themeColor="text1"/>
          <w:u w:color="000000" w:themeColor="text1"/>
        </w:rPr>
        <w:t>’</w:t>
      </w:r>
      <w:r w:rsidRPr="005076EB">
        <w:rPr>
          <w:color w:val="000000" w:themeColor="text1"/>
          <w:u w:color="000000" w:themeColor="text1"/>
        </w:rPr>
        <w:t xml:space="preserve">s close of business, any transaction </w:t>
      </w:r>
      <w:r w:rsidR="001D65D2">
        <w:rPr>
          <w:color w:val="000000" w:themeColor="text1"/>
          <w:u w:color="000000" w:themeColor="text1"/>
        </w:rPr>
        <w:t xml:space="preserve">by any individual or entity engaged in the business of operating a junk </w:t>
      </w:r>
      <w:r w:rsidR="00B07C63">
        <w:rPr>
          <w:color w:val="000000" w:themeColor="text1"/>
          <w:u w:color="000000" w:themeColor="text1"/>
        </w:rPr>
        <w:t xml:space="preserve">yard </w:t>
      </w:r>
      <w:r w:rsidR="001D65D2">
        <w:rPr>
          <w:color w:val="000000" w:themeColor="text1"/>
          <w:u w:color="000000" w:themeColor="text1"/>
        </w:rPr>
        <w:t xml:space="preserve">or salvage yard </w:t>
      </w:r>
      <w:r w:rsidRPr="005076EB">
        <w:rPr>
          <w:color w:val="000000" w:themeColor="text1"/>
          <w:u w:color="000000" w:themeColor="text1"/>
        </w:rPr>
        <w:t xml:space="preserve">that involves any </w:t>
      </w:r>
      <w:r w:rsidR="001D65D2">
        <w:rPr>
          <w:color w:val="000000" w:themeColor="text1"/>
          <w:u w:color="000000" w:themeColor="text1"/>
        </w:rPr>
        <w:t>junk automobile or salvage automobile as</w:t>
      </w:r>
      <w:r w:rsidRPr="005076EB">
        <w:rPr>
          <w:color w:val="000000" w:themeColor="text1"/>
          <w:u w:color="000000" w:themeColor="text1"/>
        </w:rPr>
        <w:t xml:space="preserve"> defined in 28 C</w:t>
      </w:r>
      <w:r w:rsidR="00A22BF9">
        <w:rPr>
          <w:color w:val="000000" w:themeColor="text1"/>
          <w:u w:color="000000" w:themeColor="text1"/>
        </w:rPr>
        <w:t>.</w:t>
      </w:r>
      <w:r w:rsidRPr="005076EB">
        <w:rPr>
          <w:color w:val="000000" w:themeColor="text1"/>
          <w:u w:color="000000" w:themeColor="text1"/>
        </w:rPr>
        <w:t>F</w:t>
      </w:r>
      <w:r w:rsidR="00A22BF9">
        <w:rPr>
          <w:color w:val="000000" w:themeColor="text1"/>
          <w:u w:color="000000" w:themeColor="text1"/>
        </w:rPr>
        <w:t>.</w:t>
      </w:r>
      <w:r w:rsidRPr="005076EB">
        <w:rPr>
          <w:color w:val="000000" w:themeColor="text1"/>
          <w:u w:color="000000" w:themeColor="text1"/>
        </w:rPr>
        <w:t>R</w:t>
      </w:r>
      <w:r w:rsidR="00A22BF9">
        <w:rPr>
          <w:color w:val="000000" w:themeColor="text1"/>
          <w:u w:color="000000" w:themeColor="text1"/>
        </w:rPr>
        <w:t>.</w:t>
      </w:r>
      <w:r w:rsidRPr="005076EB">
        <w:rPr>
          <w:color w:val="000000" w:themeColor="text1"/>
          <w:u w:color="000000" w:themeColor="text1"/>
        </w:rPr>
        <w:t xml:space="preserve"> 25.52 shall be reported to the Department of Motor Vehicles in an electronic format as established by Section 56</w:t>
      </w:r>
      <w:r w:rsidR="009D009F">
        <w:rPr>
          <w:color w:val="000000" w:themeColor="text1"/>
          <w:u w:color="000000" w:themeColor="text1"/>
        </w:rPr>
        <w:noBreakHyphen/>
      </w:r>
      <w:r w:rsidRPr="005076EB">
        <w:rPr>
          <w:color w:val="000000" w:themeColor="text1"/>
          <w:u w:color="000000" w:themeColor="text1"/>
        </w:rPr>
        <w:t>5</w:t>
      </w:r>
      <w:r w:rsidR="009D009F">
        <w:rPr>
          <w:color w:val="000000" w:themeColor="text1"/>
          <w:u w:color="000000" w:themeColor="text1"/>
        </w:rPr>
        <w:noBreakHyphen/>
      </w:r>
      <w:r w:rsidR="00DA2D29">
        <w:rPr>
          <w:color w:val="000000" w:themeColor="text1"/>
          <w:u w:color="000000" w:themeColor="text1"/>
        </w:rPr>
        <w:t>5670(E)(4).</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(B)</w:t>
      </w:r>
      <w:r w:rsidRPr="005076EB">
        <w:rPr>
          <w:color w:val="000000" w:themeColor="text1"/>
          <w:u w:color="000000" w:themeColor="text1"/>
        </w:rPr>
        <w:tab/>
        <w:t>The junk yard or salvage yard shall report the following information to the electronic system:</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(1)</w:t>
      </w:r>
      <w:r w:rsidRPr="005076EB">
        <w:rPr>
          <w:color w:val="000000" w:themeColor="text1"/>
          <w:u w:color="000000" w:themeColor="text1"/>
        </w:rPr>
        <w:tab/>
        <w:t>the name, address, and contact information of the purchaser and seller;</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(2)</w:t>
      </w:r>
      <w:r w:rsidRPr="005076EB">
        <w:rPr>
          <w:color w:val="000000" w:themeColor="text1"/>
          <w:u w:color="000000" w:themeColor="text1"/>
        </w:rPr>
        <w:tab/>
      </w:r>
      <w:r w:rsidR="00A22BF9">
        <w:rPr>
          <w:color w:val="000000" w:themeColor="text1"/>
          <w:u w:color="000000" w:themeColor="text1"/>
        </w:rPr>
        <w:t>t</w:t>
      </w:r>
      <w:r w:rsidRPr="005076EB">
        <w:rPr>
          <w:color w:val="000000" w:themeColor="text1"/>
          <w:u w:color="000000" w:themeColor="text1"/>
        </w:rPr>
        <w:t xml:space="preserve">he number of any required license to buy or sell motor vehicles under this section or the number of the </w:t>
      </w:r>
      <w:r w:rsidR="00D623B1">
        <w:rPr>
          <w:color w:val="000000" w:themeColor="text1"/>
          <w:u w:color="000000" w:themeColor="text1"/>
        </w:rPr>
        <w:t>person</w:t>
      </w:r>
      <w:r w:rsidR="009D009F" w:rsidRPr="009D009F">
        <w:rPr>
          <w:color w:val="000000" w:themeColor="text1"/>
          <w:u w:color="000000" w:themeColor="text1"/>
        </w:rPr>
        <w:t>’</w:t>
      </w:r>
      <w:r w:rsidR="00D623B1">
        <w:rPr>
          <w:color w:val="000000" w:themeColor="text1"/>
          <w:u w:color="000000" w:themeColor="text1"/>
        </w:rPr>
        <w:t>s driver</w:t>
      </w:r>
      <w:r w:rsidR="009D009F" w:rsidRPr="009D009F">
        <w:rPr>
          <w:color w:val="000000" w:themeColor="text1"/>
          <w:u w:color="000000" w:themeColor="text1"/>
        </w:rPr>
        <w:t>’</w:t>
      </w:r>
      <w:r w:rsidR="00D623B1">
        <w:rPr>
          <w:color w:val="000000" w:themeColor="text1"/>
          <w:u w:color="000000" w:themeColor="text1"/>
        </w:rPr>
        <w:t>s license or other government</w:t>
      </w:r>
      <w:r w:rsidR="009D009F">
        <w:rPr>
          <w:color w:val="000000" w:themeColor="text1"/>
          <w:u w:color="000000" w:themeColor="text1"/>
        </w:rPr>
        <w:noBreakHyphen/>
      </w:r>
      <w:r w:rsidR="00D623B1">
        <w:rPr>
          <w:color w:val="000000" w:themeColor="text1"/>
          <w:u w:color="000000" w:themeColor="text1"/>
        </w:rPr>
        <w:t xml:space="preserve">issued </w:t>
      </w:r>
      <w:r w:rsidR="00A22BF9">
        <w:rPr>
          <w:color w:val="000000" w:themeColor="text1"/>
          <w:u w:color="000000" w:themeColor="text1"/>
        </w:rPr>
        <w:t>photographic</w:t>
      </w:r>
      <w:r w:rsidR="00D623B1">
        <w:rPr>
          <w:color w:val="000000" w:themeColor="text1"/>
          <w:u w:color="000000" w:themeColor="text1"/>
        </w:rPr>
        <w:t xml:space="preserve"> identification card </w:t>
      </w:r>
      <w:r w:rsidRPr="005076EB">
        <w:rPr>
          <w:color w:val="000000" w:themeColor="text1"/>
          <w:u w:color="000000" w:themeColor="text1"/>
        </w:rPr>
        <w:t>issued to the purchaser and seller</w:t>
      </w:r>
      <w:r w:rsidR="00D623B1">
        <w:rPr>
          <w:color w:val="000000" w:themeColor="text1"/>
          <w:u w:color="000000" w:themeColor="text1"/>
        </w:rPr>
        <w:t>,</w:t>
      </w:r>
      <w:r w:rsidRPr="005076EB">
        <w:rPr>
          <w:color w:val="000000" w:themeColor="text1"/>
          <w:u w:color="000000" w:themeColor="text1"/>
        </w:rPr>
        <w:t xml:space="preserve"> if the person is an individual;</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lastRenderedPageBreak/>
        <w:tab/>
      </w:r>
      <w:r w:rsidRPr="005076EB">
        <w:rPr>
          <w:color w:val="000000" w:themeColor="text1"/>
          <w:u w:color="000000" w:themeColor="text1"/>
        </w:rPr>
        <w:tab/>
        <w:t>(3)</w:t>
      </w:r>
      <w:r w:rsidRPr="005076EB">
        <w:rPr>
          <w:color w:val="000000" w:themeColor="text1"/>
          <w:u w:color="000000" w:themeColor="text1"/>
        </w:rPr>
        <w:tab/>
        <w:t>the vehicle</w:t>
      </w:r>
      <w:r w:rsidR="009D009F" w:rsidRPr="009D009F">
        <w:rPr>
          <w:color w:val="000000" w:themeColor="text1"/>
          <w:u w:color="000000" w:themeColor="text1"/>
        </w:rPr>
        <w:t>’</w:t>
      </w:r>
      <w:r w:rsidRPr="005076EB">
        <w:rPr>
          <w:color w:val="000000" w:themeColor="text1"/>
          <w:u w:color="000000" w:themeColor="text1"/>
        </w:rPr>
        <w:t xml:space="preserve">s make, model, year, </w:t>
      </w:r>
      <w:r w:rsidR="00D623B1">
        <w:rPr>
          <w:color w:val="000000" w:themeColor="text1"/>
          <w:u w:color="000000" w:themeColor="text1"/>
        </w:rPr>
        <w:t>and vehicle identification number</w:t>
      </w:r>
      <w:r w:rsidRPr="005076EB">
        <w:rPr>
          <w:color w:val="000000" w:themeColor="text1"/>
          <w:u w:color="000000" w:themeColor="text1"/>
        </w:rPr>
        <w:t>;</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(4)</w:t>
      </w:r>
      <w:r w:rsidRPr="005076EB">
        <w:rPr>
          <w:color w:val="000000" w:themeColor="text1"/>
          <w:u w:color="000000" w:themeColor="text1"/>
        </w:rPr>
        <w:tab/>
        <w:t>the date the vehicle w</w:t>
      </w:r>
      <w:r w:rsidR="00D623B1">
        <w:rPr>
          <w:color w:val="000000" w:themeColor="text1"/>
          <w:u w:color="000000" w:themeColor="text1"/>
        </w:rPr>
        <w:t>as</w:t>
      </w:r>
      <w:r w:rsidRPr="005076EB">
        <w:rPr>
          <w:color w:val="000000" w:themeColor="text1"/>
          <w:u w:color="000000" w:themeColor="text1"/>
        </w:rPr>
        <w:t xml:space="preserve"> obtained;</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(5)</w:t>
      </w:r>
      <w:r w:rsidRPr="005076EB">
        <w:rPr>
          <w:color w:val="000000" w:themeColor="text1"/>
          <w:u w:color="000000" w:themeColor="text1"/>
        </w:rPr>
        <w:tab/>
        <w:t>a s</w:t>
      </w:r>
      <w:r w:rsidR="000C5229">
        <w:rPr>
          <w:color w:val="000000" w:themeColor="text1"/>
          <w:u w:color="000000" w:themeColor="text1"/>
        </w:rPr>
        <w:t>tatement of whether the vehicle</w:t>
      </w:r>
      <w:r w:rsidRPr="005076EB">
        <w:rPr>
          <w:color w:val="000000" w:themeColor="text1"/>
          <w:u w:color="000000" w:themeColor="text1"/>
        </w:rPr>
        <w:t xml:space="preserve"> w</w:t>
      </w:r>
      <w:r w:rsidR="000C5229">
        <w:rPr>
          <w:color w:val="000000" w:themeColor="text1"/>
          <w:u w:color="000000" w:themeColor="text1"/>
        </w:rPr>
        <w:t>as</w:t>
      </w:r>
      <w:r w:rsidRPr="005076EB">
        <w:rPr>
          <w:color w:val="000000" w:themeColor="text1"/>
          <w:u w:color="000000" w:themeColor="text1"/>
        </w:rPr>
        <w:t>, or will be, crushed, disposed of, offered for sale or other purposes; and</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(6)</w:t>
      </w:r>
      <w:r w:rsidRPr="005076EB">
        <w:rPr>
          <w:color w:val="000000" w:themeColor="text1"/>
          <w:u w:color="000000" w:themeColor="text1"/>
        </w:rPr>
        <w:tab/>
        <w:t>a statement of whether the vehicle is intended for export out of the United States.</w:t>
      </w:r>
    </w:p>
    <w:p w:rsidR="00A94432" w:rsidRPr="005076EB" w:rsidRDefault="00016FEA"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94432" w:rsidRPr="005076EB">
        <w:rPr>
          <w:color w:val="000000" w:themeColor="text1"/>
          <w:u w:color="000000" w:themeColor="text1"/>
        </w:rPr>
        <w:t>The entity shall verify with the Department of Motor Vehicles whether or not the motor vehicle has been reported stolen. The Department of Motor Vehicles shall make the electronic system established under Section 56</w:t>
      </w:r>
      <w:r w:rsidR="009D009F">
        <w:rPr>
          <w:color w:val="000000" w:themeColor="text1"/>
          <w:u w:color="000000" w:themeColor="text1"/>
        </w:rPr>
        <w:noBreakHyphen/>
      </w:r>
      <w:r w:rsidR="00A94432" w:rsidRPr="005076EB">
        <w:rPr>
          <w:color w:val="000000" w:themeColor="text1"/>
          <w:u w:color="000000" w:themeColor="text1"/>
        </w:rPr>
        <w:t>5</w:t>
      </w:r>
      <w:r w:rsidR="009D009F">
        <w:rPr>
          <w:color w:val="000000" w:themeColor="text1"/>
          <w:u w:color="000000" w:themeColor="text1"/>
        </w:rPr>
        <w:noBreakHyphen/>
      </w:r>
      <w:r w:rsidR="00A94432" w:rsidRPr="005076EB">
        <w:rPr>
          <w:color w:val="000000" w:themeColor="text1"/>
          <w:u w:color="000000" w:themeColor="text1"/>
        </w:rPr>
        <w:t xml:space="preserve">5670(E)(4) available to a person subject to this section to verify, at the time of the transaction, that the vehicle has not been reported stolen, and </w:t>
      </w:r>
      <w:r w:rsidR="00A94432" w:rsidRPr="000A1979">
        <w:rPr>
          <w:color w:val="000000" w:themeColor="text1"/>
          <w:u w:color="000000" w:themeColor="text1"/>
        </w:rPr>
        <w:t>allow</w:t>
      </w:r>
      <w:r w:rsidR="00A94432" w:rsidRPr="005076EB">
        <w:rPr>
          <w:color w:val="000000" w:themeColor="text1"/>
          <w:u w:color="000000" w:themeColor="text1"/>
        </w:rPr>
        <w:t xml:space="preserve"> for the </w:t>
      </w:r>
      <w:r w:rsidR="0037378C">
        <w:rPr>
          <w:color w:val="000000" w:themeColor="text1"/>
          <w:u w:color="000000" w:themeColor="text1"/>
        </w:rPr>
        <w:t>d</w:t>
      </w:r>
      <w:r w:rsidR="00A94432" w:rsidRPr="005076EB">
        <w:rPr>
          <w:color w:val="000000" w:themeColor="text1"/>
          <w:u w:color="000000" w:themeColor="text1"/>
        </w:rPr>
        <w:t>epartment</w:t>
      </w:r>
      <w:r w:rsidR="009D009F" w:rsidRPr="009D009F">
        <w:rPr>
          <w:color w:val="000000" w:themeColor="text1"/>
          <w:u w:color="000000" w:themeColor="text1"/>
        </w:rPr>
        <w:t>’</w:t>
      </w:r>
      <w:r w:rsidR="00A94432" w:rsidRPr="005076EB">
        <w:rPr>
          <w:color w:val="000000" w:themeColor="text1"/>
          <w:u w:color="000000" w:themeColor="text1"/>
        </w:rPr>
        <w:t>s response to be printed and retained by the person making the request. One of the following shall apply following the department</w:t>
      </w:r>
      <w:r w:rsidR="009D009F" w:rsidRPr="009D009F">
        <w:rPr>
          <w:color w:val="000000" w:themeColor="text1"/>
          <w:u w:color="000000" w:themeColor="text1"/>
        </w:rPr>
        <w:t>’</w:t>
      </w:r>
      <w:r w:rsidR="00A94432" w:rsidRPr="005076EB">
        <w:rPr>
          <w:color w:val="000000" w:themeColor="text1"/>
          <w:u w:color="000000" w:themeColor="text1"/>
        </w:rPr>
        <w:t xml:space="preserve">s response: </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(1)</w:t>
      </w:r>
      <w:r w:rsidRPr="005076EB">
        <w:rPr>
          <w:color w:val="000000" w:themeColor="text1"/>
          <w:u w:color="000000" w:themeColor="text1"/>
        </w:rPr>
        <w:tab/>
        <w:t xml:space="preserve">if the department confirms that the motor vehicle has been reported stolen, the reporting entity shall not complete the transaction and shall notify the department of the current location of the vehicle and the identifying information of the person attempting to transfer the vehicle; or </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(2)</w:t>
      </w:r>
      <w:r w:rsidRPr="005076EB">
        <w:rPr>
          <w:color w:val="000000" w:themeColor="text1"/>
          <w:u w:color="000000" w:themeColor="text1"/>
        </w:rPr>
        <w:tab/>
        <w:t>if the department confirms that the motor vehicle has not been stolen, the reporting entity may proceed with the transaction and shall not be held criminally or civilly liable if the motor vehicle later turns out to be a stolen vehicle, unless the reporting entity had knowledge that the motor vehicle was a stolen vehicle.</w:t>
      </w:r>
    </w:p>
    <w:p w:rsidR="00A94432" w:rsidRPr="005076EB" w:rsidRDefault="00A22BF9"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4432" w:rsidRPr="005076EB">
        <w:rPr>
          <w:color w:val="000000" w:themeColor="text1"/>
          <w:u w:color="000000" w:themeColor="text1"/>
        </w:rPr>
        <w:t>(D)</w:t>
      </w:r>
      <w:r w:rsidR="00A94432" w:rsidRPr="005076EB">
        <w:rPr>
          <w:color w:val="000000" w:themeColor="text1"/>
          <w:u w:color="000000" w:themeColor="text1"/>
        </w:rPr>
        <w:tab/>
        <w:t>The Department of Motor Vehicles shall make the information received under subsection (B) available, without charge and upon request, to any law enforcement agency or the department when the person acting on behalf of any of these entities is acting within the course and scope of the entity</w:t>
      </w:r>
      <w:r w:rsidR="009D009F" w:rsidRPr="009D009F">
        <w:rPr>
          <w:color w:val="000000" w:themeColor="text1"/>
          <w:u w:color="000000" w:themeColor="text1"/>
        </w:rPr>
        <w:t>’</w:t>
      </w:r>
      <w:r w:rsidR="00A94432" w:rsidRPr="005076EB">
        <w:rPr>
          <w:color w:val="000000" w:themeColor="text1"/>
          <w:u w:color="000000" w:themeColor="text1"/>
        </w:rPr>
        <w:t>s duties.</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(E)</w:t>
      </w:r>
      <w:r w:rsidRPr="005076EB">
        <w:rPr>
          <w:color w:val="000000" w:themeColor="text1"/>
          <w:u w:color="000000" w:themeColor="text1"/>
        </w:rPr>
        <w:tab/>
        <w:t xml:space="preserve">The department shall </w:t>
      </w:r>
      <w:r w:rsidR="009375FB">
        <w:rPr>
          <w:color w:val="000000" w:themeColor="text1"/>
          <w:u w:color="000000" w:themeColor="text1"/>
        </w:rPr>
        <w:t>provide</w:t>
      </w:r>
      <w:r w:rsidRPr="005076EB">
        <w:rPr>
          <w:color w:val="000000" w:themeColor="text1"/>
          <w:u w:color="000000" w:themeColor="text1"/>
        </w:rPr>
        <w:t xml:space="preserve"> to the National Motor Vehicle Titling Information System on behalf of the reporting entity within two business days</w:t>
      </w:r>
      <w:r w:rsidR="009375FB">
        <w:rPr>
          <w:color w:val="000000" w:themeColor="text1"/>
          <w:u w:color="000000" w:themeColor="text1"/>
        </w:rPr>
        <w:t xml:space="preserve"> the information necessary to comply with the requirement for the junk or salvage yard to report as required by </w:t>
      </w:r>
      <w:r w:rsidR="00B07C63">
        <w:rPr>
          <w:color w:val="000000" w:themeColor="text1"/>
          <w:u w:color="000000" w:themeColor="text1"/>
        </w:rPr>
        <w:t xml:space="preserve">    </w:t>
      </w:r>
      <w:r w:rsidR="009375FB">
        <w:rPr>
          <w:color w:val="000000" w:themeColor="text1"/>
          <w:u w:color="000000" w:themeColor="text1"/>
        </w:rPr>
        <w:t>28</w:t>
      </w:r>
      <w:r w:rsidR="00B07C63">
        <w:rPr>
          <w:color w:val="000000" w:themeColor="text1"/>
          <w:u w:color="000000" w:themeColor="text1"/>
        </w:rPr>
        <w:t xml:space="preserve"> </w:t>
      </w:r>
      <w:r w:rsidR="009375FB">
        <w:rPr>
          <w:color w:val="000000" w:themeColor="text1"/>
          <w:u w:color="000000" w:themeColor="text1"/>
        </w:rPr>
        <w:t>C</w:t>
      </w:r>
      <w:r w:rsidR="00A22BF9">
        <w:rPr>
          <w:color w:val="000000" w:themeColor="text1"/>
          <w:u w:color="000000" w:themeColor="text1"/>
        </w:rPr>
        <w:t>.</w:t>
      </w:r>
      <w:r w:rsidR="009375FB">
        <w:rPr>
          <w:color w:val="000000" w:themeColor="text1"/>
          <w:u w:color="000000" w:themeColor="text1"/>
        </w:rPr>
        <w:t>F</w:t>
      </w:r>
      <w:r w:rsidR="00A22BF9">
        <w:rPr>
          <w:color w:val="000000" w:themeColor="text1"/>
          <w:u w:color="000000" w:themeColor="text1"/>
        </w:rPr>
        <w:t>.</w:t>
      </w:r>
      <w:r w:rsidR="009375FB">
        <w:rPr>
          <w:color w:val="000000" w:themeColor="text1"/>
          <w:u w:color="000000" w:themeColor="text1"/>
        </w:rPr>
        <w:t>R</w:t>
      </w:r>
      <w:r w:rsidR="00A22BF9">
        <w:rPr>
          <w:color w:val="000000" w:themeColor="text1"/>
          <w:u w:color="000000" w:themeColor="text1"/>
        </w:rPr>
        <w:t xml:space="preserve">. </w:t>
      </w:r>
      <w:r w:rsidR="009375FB">
        <w:rPr>
          <w:color w:val="000000" w:themeColor="text1"/>
          <w:u w:color="000000" w:themeColor="text1"/>
        </w:rPr>
        <w:t>25.5</w:t>
      </w:r>
      <w:r w:rsidR="000C5229">
        <w:rPr>
          <w:color w:val="000000" w:themeColor="text1"/>
          <w:u w:color="000000" w:themeColor="text1"/>
        </w:rPr>
        <w:t>6</w:t>
      </w:r>
      <w:r w:rsidRPr="005076EB">
        <w:rPr>
          <w:color w:val="000000" w:themeColor="text1"/>
          <w:u w:color="000000" w:themeColor="text1"/>
        </w:rPr>
        <w:t>.</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(F)</w:t>
      </w:r>
      <w:r w:rsidRPr="005076EB">
        <w:rPr>
          <w:color w:val="000000" w:themeColor="text1"/>
          <w:u w:color="000000" w:themeColor="text1"/>
        </w:rPr>
        <w:tab/>
        <w:t>Except as authorized by this section, the department shall not release personal information received under subsection (B).</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(G)</w:t>
      </w:r>
      <w:r w:rsidRPr="005076EB">
        <w:rPr>
          <w:color w:val="000000" w:themeColor="text1"/>
          <w:u w:color="000000" w:themeColor="text1"/>
        </w:rPr>
        <w:tab/>
        <w:t>It is a misdemeanor subject to a minimum fine of one thousand dollars per violation for any person to:</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76EB">
        <w:rPr>
          <w:color w:val="000000" w:themeColor="text1"/>
          <w:u w:color="000000" w:themeColor="text1"/>
        </w:rPr>
        <w:tab/>
      </w:r>
      <w:r w:rsidRPr="005076EB">
        <w:rPr>
          <w:color w:val="000000" w:themeColor="text1"/>
          <w:u w:color="000000" w:themeColor="text1"/>
        </w:rPr>
        <w:tab/>
        <w:t>(1)</w:t>
      </w:r>
      <w:r w:rsidRPr="005076EB">
        <w:rPr>
          <w:color w:val="000000" w:themeColor="text1"/>
          <w:u w:color="000000" w:themeColor="text1"/>
        </w:rPr>
        <w:tab/>
        <w:t>knowingly violate this section;</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(2)</w:t>
      </w:r>
      <w:r w:rsidRPr="005076EB">
        <w:rPr>
          <w:color w:val="000000" w:themeColor="text1"/>
          <w:u w:color="000000" w:themeColor="text1"/>
        </w:rPr>
        <w:tab/>
        <w:t>knowingly fail to report as required under subsection (B);</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(3)</w:t>
      </w:r>
      <w:r w:rsidRPr="005076EB">
        <w:rPr>
          <w:color w:val="000000" w:themeColor="text1"/>
          <w:u w:color="000000" w:themeColor="text1"/>
        </w:rPr>
        <w:tab/>
        <w:t>falsify the statement required under subsection (B)(5);</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(4)</w:t>
      </w:r>
      <w:r w:rsidRPr="005076EB">
        <w:rPr>
          <w:color w:val="000000" w:themeColor="text1"/>
          <w:u w:color="000000" w:themeColor="text1"/>
        </w:rPr>
        <w:tab/>
        <w:t>knowingly falsify the statement required under subsection (B)(6)</w:t>
      </w:r>
      <w:r w:rsidR="000A1979">
        <w:rPr>
          <w:color w:val="000000" w:themeColor="text1"/>
          <w:u w:color="000000" w:themeColor="text1"/>
        </w:rPr>
        <w:t>; or</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(5)</w:t>
      </w:r>
      <w:r w:rsidRPr="005076EB">
        <w:rPr>
          <w:color w:val="000000" w:themeColor="text1"/>
          <w:u w:color="000000" w:themeColor="text1"/>
        </w:rPr>
        <w:tab/>
        <w:t>knowingly sell a vehicle which is the subject o</w:t>
      </w:r>
      <w:r w:rsidR="00A22BF9">
        <w:rPr>
          <w:color w:val="000000" w:themeColor="text1"/>
          <w:u w:color="000000" w:themeColor="text1"/>
        </w:rPr>
        <w:t>f any security interest or lien.</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(H)</w:t>
      </w:r>
      <w:r w:rsidRPr="005076EB">
        <w:rPr>
          <w:color w:val="000000" w:themeColor="text1"/>
          <w:u w:color="000000" w:themeColor="text1"/>
        </w:rPr>
        <w:tab/>
        <w:t xml:space="preserve">Actions to impose the penalties under subsection (G) may be brought by any local or state law enforcement agency, solicitor, or by the attorney general and reporter in any court of competent jurisdiction. </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76EB">
        <w:rPr>
          <w:color w:val="000000" w:themeColor="text1"/>
          <w:u w:color="000000" w:themeColor="text1"/>
        </w:rPr>
        <w:tab/>
        <w:t>(I)</w:t>
      </w:r>
      <w:r w:rsidRPr="005076EB">
        <w:rPr>
          <w:color w:val="000000" w:themeColor="text1"/>
          <w:u w:color="000000" w:themeColor="text1"/>
        </w:rPr>
        <w:tab/>
        <w:t>All fees collected pursuant to this subsection shall be transferred accordingly:</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t>(1)</w:t>
      </w:r>
      <w:r w:rsidRPr="005076EB">
        <w:rPr>
          <w:color w:val="000000" w:themeColor="text1"/>
          <w:u w:color="000000" w:themeColor="text1"/>
        </w:rPr>
        <w:tab/>
        <w:t>one</w:t>
      </w:r>
      <w:r w:rsidR="009D009F">
        <w:rPr>
          <w:color w:val="000000" w:themeColor="text1"/>
          <w:u w:color="000000" w:themeColor="text1"/>
        </w:rPr>
        <w:noBreakHyphen/>
      </w:r>
      <w:r w:rsidRPr="005076EB">
        <w:rPr>
          <w:color w:val="000000" w:themeColor="text1"/>
          <w:u w:color="000000" w:themeColor="text1"/>
        </w:rPr>
        <w:t xml:space="preserve">half of the monies generated from the penalties under subsection (G) shall be paid to the </w:t>
      </w:r>
      <w:r w:rsidR="0037378C">
        <w:rPr>
          <w:color w:val="000000" w:themeColor="text1"/>
          <w:u w:color="000000" w:themeColor="text1"/>
        </w:rPr>
        <w:t>d</w:t>
      </w:r>
      <w:r w:rsidRPr="005076EB">
        <w:rPr>
          <w:color w:val="000000" w:themeColor="text1"/>
          <w:u w:color="000000" w:themeColor="text1"/>
        </w:rPr>
        <w:t>epartment;</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t>(2)</w:t>
      </w:r>
      <w:r w:rsidRPr="005076EB">
        <w:rPr>
          <w:color w:val="000000" w:themeColor="text1"/>
          <w:u w:color="000000" w:themeColor="text1"/>
        </w:rPr>
        <w:tab/>
        <w:t>the remaining one</w:t>
      </w:r>
      <w:r w:rsidR="009D009F">
        <w:rPr>
          <w:color w:val="000000" w:themeColor="text1"/>
          <w:u w:color="000000" w:themeColor="text1"/>
        </w:rPr>
        <w:noBreakHyphen/>
      </w:r>
      <w:r w:rsidRPr="005076EB">
        <w:rPr>
          <w:color w:val="000000" w:themeColor="text1"/>
          <w:u w:color="000000" w:themeColor="text1"/>
        </w:rPr>
        <w:t>half of the monies generated from the penalties under subsection (G) shall be deposited accordingly:</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t>(a)</w:t>
      </w:r>
      <w:r w:rsidRPr="005076EB">
        <w:rPr>
          <w:color w:val="000000" w:themeColor="text1"/>
          <w:u w:color="000000" w:themeColor="text1"/>
        </w:rPr>
        <w:tab/>
        <w:t>in the general fund of the municipality if the suit was brought in municipal court;</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t>(b)</w:t>
      </w:r>
      <w:r w:rsidRPr="005076EB">
        <w:rPr>
          <w:color w:val="000000" w:themeColor="text1"/>
          <w:u w:color="000000" w:themeColor="text1"/>
        </w:rPr>
        <w:tab/>
        <w:t xml:space="preserve">in the general fund of the county if the suit was brought in the court of a county; or </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t>(c)</w:t>
      </w:r>
      <w:r w:rsidRPr="005076EB">
        <w:rPr>
          <w:color w:val="000000" w:themeColor="text1"/>
          <w:u w:color="000000" w:themeColor="text1"/>
        </w:rPr>
        <w:tab/>
        <w:t>to the appropriate state law enforcement agency, if the suit was brought by any county, state, or municipal law enforcement agency.</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(J)</w:t>
      </w:r>
      <w:r w:rsidRPr="005076EB">
        <w:rPr>
          <w:color w:val="000000" w:themeColor="text1"/>
          <w:u w:color="000000" w:themeColor="text1"/>
        </w:rPr>
        <w:tab/>
        <w:t>Monies generated from the penalties under subsection (G) shall be used only for the enforcement, investigation, prosecution, and training related to violations of this section</w:t>
      </w:r>
      <w:r w:rsidR="00A22BF9">
        <w:rPr>
          <w:color w:val="000000" w:themeColor="text1"/>
          <w:u w:color="000000" w:themeColor="text1"/>
        </w:rPr>
        <w:t>, auto thefts, or motor vehicle</w:t>
      </w:r>
      <w:r w:rsidR="009D009F">
        <w:rPr>
          <w:color w:val="000000" w:themeColor="text1"/>
          <w:u w:color="000000" w:themeColor="text1"/>
        </w:rPr>
        <w:noBreakHyphen/>
      </w:r>
      <w:r w:rsidRPr="005076EB">
        <w:rPr>
          <w:color w:val="000000" w:themeColor="text1"/>
          <w:u w:color="000000" w:themeColor="text1"/>
        </w:rPr>
        <w:t>related crimes.</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(K)</w:t>
      </w:r>
      <w:r w:rsidRPr="005076EB">
        <w:rPr>
          <w:color w:val="000000" w:themeColor="text1"/>
          <w:u w:color="000000" w:themeColor="text1"/>
        </w:rPr>
        <w:tab/>
        <w:t>A court of competent jurisdiction also shall order a seller under this section to make restitution to the owner or lienholder, and to the motor vehicle dismantler or recycler, or scrap metal processor, for any damage or loss caused by the seller arising out of an offense committed by the seller, including attorney</w:t>
      </w:r>
      <w:r w:rsidR="009D009F" w:rsidRPr="009D009F">
        <w:rPr>
          <w:color w:val="000000" w:themeColor="text1"/>
          <w:u w:color="000000" w:themeColor="text1"/>
        </w:rPr>
        <w:t>’</w:t>
      </w:r>
      <w:r w:rsidRPr="005076EB">
        <w:rPr>
          <w:color w:val="000000" w:themeColor="text1"/>
          <w:u w:color="000000" w:themeColor="text1"/>
        </w:rPr>
        <w:t xml:space="preserve">s fees. </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(L)</w:t>
      </w:r>
      <w:r w:rsidRPr="005076EB">
        <w:rPr>
          <w:color w:val="000000" w:themeColor="text1"/>
          <w:u w:color="000000" w:themeColor="text1"/>
        </w:rPr>
        <w:tab/>
        <w:t xml:space="preserve">Any motor vehicle used to transport a motor vehicle illegally sold under this section shall be subject to seizure and forfeiture by any law enforcement officer authorized to effectuate an arrest.  The seizure and forfeiture shall be conducted in accordance with the procedure </w:t>
      </w:r>
      <w:r w:rsidR="00A22BF9">
        <w:rPr>
          <w:color w:val="000000" w:themeColor="text1"/>
          <w:u w:color="000000" w:themeColor="text1"/>
        </w:rPr>
        <w:t>pursuant to</w:t>
      </w:r>
      <w:r w:rsidRPr="005076EB">
        <w:rPr>
          <w:color w:val="000000" w:themeColor="text1"/>
          <w:u w:color="000000" w:themeColor="text1"/>
        </w:rPr>
        <w:t xml:space="preserve"> Section 16</w:t>
      </w:r>
      <w:r w:rsidR="009D009F">
        <w:rPr>
          <w:color w:val="000000" w:themeColor="text1"/>
          <w:u w:color="000000" w:themeColor="text1"/>
        </w:rPr>
        <w:noBreakHyphen/>
      </w:r>
      <w:r w:rsidRPr="005076EB">
        <w:rPr>
          <w:color w:val="000000" w:themeColor="text1"/>
          <w:u w:color="000000" w:themeColor="text1"/>
        </w:rPr>
        <w:t>3</w:t>
      </w:r>
      <w:r w:rsidR="009D009F">
        <w:rPr>
          <w:color w:val="000000" w:themeColor="text1"/>
          <w:u w:color="000000" w:themeColor="text1"/>
        </w:rPr>
        <w:noBreakHyphen/>
      </w:r>
      <w:r w:rsidRPr="005076EB">
        <w:rPr>
          <w:color w:val="000000" w:themeColor="text1"/>
          <w:u w:color="000000" w:themeColor="text1"/>
        </w:rPr>
        <w:t>1270.”</w:t>
      </w:r>
    </w:p>
    <w:p w:rsidR="00166E0A" w:rsidRDefault="00166E0A"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EA4" w:rsidRDefault="00191EA4" w:rsidP="0056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BE5">
        <w:t>2</w:t>
      </w:r>
      <w:r>
        <w:t>.</w:t>
      </w:r>
      <w:r>
        <w:tab/>
        <w:t>This act takes effect upon approval by the Governor.</w:t>
      </w:r>
    </w:p>
    <w:p w:rsidR="00AC3B62" w:rsidRDefault="009D009F" w:rsidP="00EE1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7F8" w:rsidRDefault="007427F8" w:rsidP="007427F8">
      <w:pPr>
        <w:suppressAutoHyphens/>
      </w:pPr>
    </w:p>
    <w:sectPr w:rsidR="007427F8" w:rsidSect="007427F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D29" w:rsidRDefault="00DA2D29" w:rsidP="009F0C77">
      <w:r>
        <w:separator/>
      </w:r>
    </w:p>
  </w:endnote>
  <w:endnote w:type="continuationSeparator" w:id="0">
    <w:p w:rsidR="00DA2D29" w:rsidRDefault="00DA2D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F54C6C-FCB1-4182-B08E-DC16AD289646}"/>
    <w:embedBold r:id="rId2" w:fontKey="{921D22ED-B74C-49FD-84A7-4A944E288CED}"/>
  </w:font>
  <w:font w:name="Calibri">
    <w:panose1 w:val="020F0502020204030204"/>
    <w:charset w:val="00"/>
    <w:family w:val="swiss"/>
    <w:pitch w:val="variable"/>
    <w:sig w:usb0="E00002FF" w:usb1="4000ACFF" w:usb2="00000001" w:usb3="00000000" w:csb0="0000019F" w:csb1="00000000"/>
    <w:embedRegular r:id="rId3" w:fontKey="{6C2CBB4F-2BF0-48EB-9F8E-FE1BDB3F2870}"/>
  </w:font>
  <w:font w:name="Segoe UI">
    <w:panose1 w:val="020B0502040204020203"/>
    <w:charset w:val="00"/>
    <w:family w:val="swiss"/>
    <w:pitch w:val="variable"/>
    <w:sig w:usb0="E10022FF" w:usb1="C000E47F" w:usb2="00000029" w:usb3="00000000" w:csb0="000001DF" w:csb1="00000000"/>
    <w:embedRegular r:id="rId4" w:fontKey="{E74EE4A8-70EF-49F6-9EF7-8C4DB5B2B656}"/>
  </w:font>
  <w:font w:name="Cambria">
    <w:panose1 w:val="02040503050406030204"/>
    <w:charset w:val="00"/>
    <w:family w:val="roman"/>
    <w:pitch w:val="variable"/>
    <w:sig w:usb0="E00002FF" w:usb1="400004FF" w:usb2="00000000" w:usb3="00000000" w:csb0="0000019F" w:csb1="00000000"/>
    <w:embedRegular r:id="rId5" w:fontKey="{FDE96439-3E29-47E2-81C9-34E5AB26E5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7F8" w:rsidRPr="00EC0F0E" w:rsidRDefault="007427F8" w:rsidP="00EC0F0E">
    <w:pPr>
      <w:pStyle w:val="Footer"/>
      <w:tabs>
        <w:tab w:val="clear" w:pos="4680"/>
        <w:tab w:val="clear" w:pos="9360"/>
        <w:tab w:val="center" w:pos="2995"/>
      </w:tabs>
      <w:spacing w:before="120"/>
    </w:pPr>
    <w:r>
      <w:t>[3646]</w:t>
    </w:r>
    <w:r>
      <w:tab/>
    </w:r>
    <w:r>
      <w:fldChar w:fldCharType="begin"/>
    </w:r>
    <w:r>
      <w:instrText xml:space="preserve"> PAGE  \* MERGEFORMAT </w:instrText>
    </w:r>
    <w:r>
      <w:fldChar w:fldCharType="separate"/>
    </w:r>
    <w:r w:rsidR="00352F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D29" w:rsidRDefault="00DA2D29" w:rsidP="009F0C77">
      <w:r>
        <w:separator/>
      </w:r>
    </w:p>
  </w:footnote>
  <w:footnote w:type="continuationSeparator" w:id="0">
    <w:p w:rsidR="00DA2D29" w:rsidRDefault="00DA2D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3CM17"/>
    <w:docVar w:name="CoverBillType" w:val="b"/>
    <w:docVar w:name="docpath" w:val="L:\Council\bills\GT\5173CM17.DOCX"/>
    <w:docVar w:name="dvBillNumber" w:val="3646"/>
    <w:docVar w:name="dvBillNumberPrefix" w:val="H. "/>
    <w:docVar w:name="dvOriginalBody" w:val="House"/>
    <w:docVar w:name="dvSteno" w:val="GT"/>
    <w:docVar w:name="NameofBody" w:val="h"/>
    <w:docVar w:name="vgroup2" w:val="Council"/>
  </w:docVars>
  <w:rsids>
    <w:rsidRoot w:val="00191EA4"/>
    <w:rsid w:val="00011869"/>
    <w:rsid w:val="00015CD6"/>
    <w:rsid w:val="00016FEA"/>
    <w:rsid w:val="00061D29"/>
    <w:rsid w:val="000A1979"/>
    <w:rsid w:val="000C5229"/>
    <w:rsid w:val="000E1785"/>
    <w:rsid w:val="000F40FA"/>
    <w:rsid w:val="0010776B"/>
    <w:rsid w:val="00133E66"/>
    <w:rsid w:val="001435A3"/>
    <w:rsid w:val="00146ED3"/>
    <w:rsid w:val="00151044"/>
    <w:rsid w:val="00166E0A"/>
    <w:rsid w:val="00191EA4"/>
    <w:rsid w:val="001D08F2"/>
    <w:rsid w:val="001D525B"/>
    <w:rsid w:val="001D65D2"/>
    <w:rsid w:val="001D7F4F"/>
    <w:rsid w:val="00200E2D"/>
    <w:rsid w:val="00205238"/>
    <w:rsid w:val="00210C9A"/>
    <w:rsid w:val="002321B6"/>
    <w:rsid w:val="00250967"/>
    <w:rsid w:val="002543C8"/>
    <w:rsid w:val="0025541D"/>
    <w:rsid w:val="00266A74"/>
    <w:rsid w:val="00272481"/>
    <w:rsid w:val="00284AAE"/>
    <w:rsid w:val="002D1791"/>
    <w:rsid w:val="002E161E"/>
    <w:rsid w:val="002E5912"/>
    <w:rsid w:val="00301B21"/>
    <w:rsid w:val="00325348"/>
    <w:rsid w:val="0032732C"/>
    <w:rsid w:val="00336AD0"/>
    <w:rsid w:val="00352F30"/>
    <w:rsid w:val="0037079A"/>
    <w:rsid w:val="0037378C"/>
    <w:rsid w:val="003C4DAB"/>
    <w:rsid w:val="003D01E8"/>
    <w:rsid w:val="003E5288"/>
    <w:rsid w:val="003F6D79"/>
    <w:rsid w:val="0041760A"/>
    <w:rsid w:val="00417C01"/>
    <w:rsid w:val="004403BD"/>
    <w:rsid w:val="0044193A"/>
    <w:rsid w:val="00461441"/>
    <w:rsid w:val="004809EE"/>
    <w:rsid w:val="004C2A36"/>
    <w:rsid w:val="004D612B"/>
    <w:rsid w:val="004E7D54"/>
    <w:rsid w:val="005273C6"/>
    <w:rsid w:val="00530A69"/>
    <w:rsid w:val="00545593"/>
    <w:rsid w:val="00564DCC"/>
    <w:rsid w:val="00577C6C"/>
    <w:rsid w:val="005C2FE2"/>
    <w:rsid w:val="005E2BC9"/>
    <w:rsid w:val="00605102"/>
    <w:rsid w:val="006215AA"/>
    <w:rsid w:val="006913C9"/>
    <w:rsid w:val="0069470D"/>
    <w:rsid w:val="00734F00"/>
    <w:rsid w:val="0074249A"/>
    <w:rsid w:val="007427F8"/>
    <w:rsid w:val="007A70AE"/>
    <w:rsid w:val="008362E8"/>
    <w:rsid w:val="008A1768"/>
    <w:rsid w:val="008F0F33"/>
    <w:rsid w:val="008F4429"/>
    <w:rsid w:val="00931F48"/>
    <w:rsid w:val="009375FB"/>
    <w:rsid w:val="0094021A"/>
    <w:rsid w:val="009531A3"/>
    <w:rsid w:val="0095463B"/>
    <w:rsid w:val="00977394"/>
    <w:rsid w:val="009B44AF"/>
    <w:rsid w:val="009C6A0B"/>
    <w:rsid w:val="009D009F"/>
    <w:rsid w:val="009F0C77"/>
    <w:rsid w:val="009F4DD1"/>
    <w:rsid w:val="00A22BF9"/>
    <w:rsid w:val="00A41684"/>
    <w:rsid w:val="00A64E80"/>
    <w:rsid w:val="00A72BCD"/>
    <w:rsid w:val="00A741D9"/>
    <w:rsid w:val="00A833AB"/>
    <w:rsid w:val="00A94432"/>
    <w:rsid w:val="00A9741D"/>
    <w:rsid w:val="00AC3B62"/>
    <w:rsid w:val="00AD4B17"/>
    <w:rsid w:val="00B07C63"/>
    <w:rsid w:val="00B412D4"/>
    <w:rsid w:val="00B65BE5"/>
    <w:rsid w:val="00B6658A"/>
    <w:rsid w:val="00BB049C"/>
    <w:rsid w:val="00BE3C22"/>
    <w:rsid w:val="00C0345E"/>
    <w:rsid w:val="00C3483A"/>
    <w:rsid w:val="00C74E9D"/>
    <w:rsid w:val="00C82FD3"/>
    <w:rsid w:val="00C92819"/>
    <w:rsid w:val="00CC6B7B"/>
    <w:rsid w:val="00CD2089"/>
    <w:rsid w:val="00D623B1"/>
    <w:rsid w:val="00D73A67"/>
    <w:rsid w:val="00D970A9"/>
    <w:rsid w:val="00DA2D29"/>
    <w:rsid w:val="00DF3845"/>
    <w:rsid w:val="00E41911"/>
    <w:rsid w:val="00E92EEF"/>
    <w:rsid w:val="00EC0F0E"/>
    <w:rsid w:val="00EE1FD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0EA195-688E-4A0E-B249-9A1D01AB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6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12B"/>
    <w:rPr>
      <w:rFonts w:ascii="Segoe UI" w:eastAsia="Times New Roman" w:hAnsi="Segoe UI" w:cs="Segoe UI"/>
      <w:sz w:val="18"/>
      <w:szCs w:val="18"/>
    </w:rPr>
  </w:style>
  <w:style w:type="character" w:styleId="Hyperlink">
    <w:name w:val="Hyperlink"/>
    <w:basedOn w:val="DefaultParagraphFont"/>
    <w:uiPriority w:val="99"/>
    <w:unhideWhenUsed/>
    <w:rsid w:val="007427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46_2017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4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A2816-1F0C-47FD-916C-46086C490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3</Pages>
  <Words>1199</Words>
  <Characters>5744</Characters>
  <Application>Microsoft Office Word</Application>
  <DocSecurity>0</DocSecurity>
  <Lines>273</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3646: Salvage and junk yards involved in automobiles - South Carolina Legislature Online</dc:title>
  <dc:creator>Gwen Thurmond</dc:creator>
  <cp:lastModifiedBy>S Volk</cp:lastModifiedBy>
  <cp:revision>2</cp:revision>
  <cp:lastPrinted>2017-01-19T14:07:00Z</cp:lastPrinted>
  <dcterms:created xsi:type="dcterms:W3CDTF">2017-02-21T19:04:00Z</dcterms:created>
  <dcterms:modified xsi:type="dcterms:W3CDTF">2017-02-21T19:04:00Z</dcterms:modified>
</cp:coreProperties>
</file>