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82D" w:rsidRPr="005D082D" w:rsidRDefault="005D082D"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082D">
        <w:rPr>
          <w:rFonts w:eastAsia="Times New Roman" w:cs="Times New Roman"/>
          <w:b/>
          <w:szCs w:val="20"/>
        </w:rPr>
        <w:t>South Carolina General Assembly</w:t>
      </w:r>
    </w:p>
    <w:p w:rsidR="005D082D" w:rsidRPr="005D082D" w:rsidRDefault="005D082D"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082D">
        <w:rPr>
          <w:rFonts w:eastAsia="Times New Roman" w:cs="Times New Roman"/>
          <w:szCs w:val="20"/>
        </w:rPr>
        <w:t>122nd Session, 2017-2018</w:t>
      </w:r>
    </w:p>
    <w:p w:rsidR="005D082D" w:rsidRPr="005D082D" w:rsidRDefault="005D082D"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082D" w:rsidRPr="005D082D" w:rsidRDefault="00C363A5"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A98, R129, H3721</w:t>
      </w:r>
    </w:p>
    <w:p w:rsidR="005D082D" w:rsidRPr="005D082D" w:rsidRDefault="005D082D"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D082D" w:rsidRPr="005D082D" w:rsidRDefault="005D082D"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082D">
        <w:rPr>
          <w:rFonts w:eastAsia="Times New Roman" w:cs="Times New Roman"/>
          <w:b/>
          <w:szCs w:val="20"/>
        </w:rPr>
        <w:t>STATUS INFORMATION</w:t>
      </w:r>
    </w:p>
    <w:p w:rsidR="005D082D" w:rsidRPr="005D082D" w:rsidRDefault="005D082D"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082D" w:rsidRPr="005D082D" w:rsidRDefault="005D082D"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082D">
        <w:rPr>
          <w:rFonts w:eastAsia="Times New Roman" w:cs="Times New Roman"/>
          <w:szCs w:val="20"/>
        </w:rPr>
        <w:t>Joint Resolution</w:t>
      </w:r>
    </w:p>
    <w:p w:rsidR="005D082D" w:rsidRPr="005D082D" w:rsidRDefault="005D082D"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082D">
        <w:rPr>
          <w:rFonts w:eastAsia="Times New Roman" w:cs="Times New Roman"/>
          <w:szCs w:val="20"/>
        </w:rPr>
        <w:t>Sponsors: Ways and Means Committee</w:t>
      </w:r>
    </w:p>
    <w:p w:rsidR="005D082D" w:rsidRPr="005D082D" w:rsidRDefault="005D082D"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082D">
        <w:rPr>
          <w:rFonts w:eastAsia="Times New Roman" w:cs="Times New Roman"/>
          <w:szCs w:val="20"/>
        </w:rPr>
        <w:t>Document Path: l:\council\bills\bbm\9633dg17.docx</w:t>
      </w:r>
    </w:p>
    <w:p w:rsidR="005D082D" w:rsidRPr="005D082D" w:rsidRDefault="005D082D"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537F" w:rsidRDefault="00F0537F"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7, 2017</w:t>
      </w:r>
    </w:p>
    <w:p w:rsidR="00F0537F" w:rsidRDefault="00F0537F"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2017</w:t>
      </w:r>
    </w:p>
    <w:p w:rsidR="00F0537F" w:rsidRDefault="00F0537F"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6, 2017</w:t>
      </w:r>
    </w:p>
    <w:p w:rsidR="00F0537F" w:rsidRDefault="00F0537F"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2017</w:t>
      </w:r>
    </w:p>
    <w:p w:rsidR="00F0537F" w:rsidRDefault="00F0537F"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12, 2017, Signed</w:t>
      </w:r>
    </w:p>
    <w:p w:rsidR="00F0537F" w:rsidRDefault="00F0537F"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082D" w:rsidRPr="005D082D" w:rsidRDefault="005D082D"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082D">
        <w:rPr>
          <w:rFonts w:eastAsia="Times New Roman" w:cs="Times New Roman"/>
          <w:szCs w:val="20"/>
        </w:rPr>
        <w:t>Summary: Capital Reserve Fund</w:t>
      </w:r>
    </w:p>
    <w:p w:rsidR="005D082D" w:rsidRPr="005D082D" w:rsidRDefault="005D082D"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082D" w:rsidRPr="005D082D" w:rsidRDefault="005D082D" w:rsidP="005D08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082D" w:rsidRPr="005D082D" w:rsidRDefault="005D082D" w:rsidP="005D082D">
      <w:pPr>
        <w:widowControl w:val="0"/>
        <w:tabs>
          <w:tab w:val="center" w:pos="590"/>
          <w:tab w:val="center" w:pos="1440"/>
          <w:tab w:val="left" w:pos="1872"/>
          <w:tab w:val="left" w:pos="9187"/>
        </w:tabs>
        <w:rPr>
          <w:rFonts w:eastAsia="Times New Roman" w:cs="Times New Roman"/>
          <w:szCs w:val="20"/>
        </w:rPr>
      </w:pPr>
      <w:r w:rsidRPr="005D082D">
        <w:rPr>
          <w:rFonts w:eastAsia="Times New Roman" w:cs="Times New Roman"/>
          <w:b/>
          <w:szCs w:val="20"/>
        </w:rPr>
        <w:t>HISTORY OF LEGISLATIVE ACTIONS</w:t>
      </w:r>
    </w:p>
    <w:p w:rsidR="005D082D" w:rsidRPr="005D082D" w:rsidRDefault="005D082D" w:rsidP="005D082D">
      <w:pPr>
        <w:widowControl w:val="0"/>
        <w:tabs>
          <w:tab w:val="center" w:pos="590"/>
          <w:tab w:val="center" w:pos="1440"/>
          <w:tab w:val="left" w:pos="1872"/>
          <w:tab w:val="left" w:pos="9187"/>
        </w:tabs>
        <w:rPr>
          <w:rFonts w:eastAsia="Times New Roman" w:cs="Times New Roman"/>
          <w:szCs w:val="20"/>
        </w:rPr>
      </w:pPr>
    </w:p>
    <w:p w:rsidR="005D082D" w:rsidRPr="005D082D" w:rsidRDefault="005D082D" w:rsidP="005D082D">
      <w:pPr>
        <w:widowControl w:val="0"/>
        <w:tabs>
          <w:tab w:val="center" w:pos="590"/>
          <w:tab w:val="center" w:pos="1440"/>
          <w:tab w:val="left" w:pos="1872"/>
          <w:tab w:val="left" w:pos="9187"/>
        </w:tabs>
        <w:rPr>
          <w:rFonts w:eastAsia="Times New Roman" w:cs="Times New Roman"/>
          <w:szCs w:val="20"/>
        </w:rPr>
      </w:pPr>
      <w:r w:rsidRPr="005D082D">
        <w:rPr>
          <w:rFonts w:eastAsia="Times New Roman" w:cs="Times New Roman"/>
          <w:szCs w:val="20"/>
          <w:u w:val="single"/>
        </w:rPr>
        <w:tab/>
        <w:t>Date</w:t>
      </w:r>
      <w:r w:rsidRPr="005D082D">
        <w:rPr>
          <w:rFonts w:eastAsia="Times New Roman" w:cs="Times New Roman"/>
          <w:szCs w:val="20"/>
          <w:u w:val="single"/>
        </w:rPr>
        <w:tab/>
        <w:t>Body</w:t>
      </w:r>
      <w:r w:rsidRPr="005D082D">
        <w:rPr>
          <w:rFonts w:eastAsia="Times New Roman" w:cs="Times New Roman"/>
          <w:szCs w:val="20"/>
          <w:u w:val="single"/>
        </w:rPr>
        <w:tab/>
        <w:t>Action Description with journal page number</w:t>
      </w:r>
      <w:r w:rsidRPr="005D082D">
        <w:rPr>
          <w:rFonts w:eastAsia="Times New Roman" w:cs="Times New Roman"/>
          <w:szCs w:val="20"/>
          <w:u w:val="single"/>
        </w:rPr>
        <w:tab/>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BA7074">
        <w:rPr>
          <w:rFonts w:cs="Times New Roman"/>
        </w:rPr>
        <w:t>Introduced, read</w:t>
      </w:r>
      <w:r>
        <w:rPr>
          <w:rFonts w:cs="Times New Roman"/>
        </w:rPr>
        <w:t xml:space="preserve"> first time, placed on calendar </w:t>
      </w:r>
      <w:r w:rsidRPr="00BA7074">
        <w:rPr>
          <w:rFonts w:cs="Times New Roman"/>
        </w:rPr>
        <w:t>without reference (</w:t>
      </w:r>
      <w:hyperlink r:id="rId7" w:history="1">
        <w:r w:rsidRPr="00BA7074">
          <w:rPr>
            <w:rStyle w:val="Hyperlink"/>
            <w:rFonts w:cs="Times New Roman"/>
          </w:rPr>
          <w:t>House Journal</w:t>
        </w:r>
        <w:r w:rsidRPr="00BA7074">
          <w:rPr>
            <w:rStyle w:val="Hyperlink"/>
            <w:rFonts w:cs="Times New Roman"/>
          </w:rPr>
          <w:noBreakHyphen/>
          <w:t>page 7</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BA7074">
        <w:rPr>
          <w:rFonts w:cs="Times New Roman"/>
        </w:rPr>
        <w:t>Debat</w:t>
      </w:r>
      <w:r>
        <w:rPr>
          <w:rFonts w:cs="Times New Roman"/>
        </w:rPr>
        <w:t>e adjourned until Thur., 3</w:t>
      </w:r>
      <w:r>
        <w:rPr>
          <w:rFonts w:cs="Times New Roman"/>
        </w:rPr>
        <w:noBreakHyphen/>
        <w:t>9</w:t>
      </w:r>
      <w:r>
        <w:rPr>
          <w:rFonts w:cs="Times New Roman"/>
        </w:rPr>
        <w:noBreakHyphen/>
        <w:t xml:space="preserve">17 </w:t>
      </w:r>
      <w:r w:rsidRPr="00BA7074">
        <w:rPr>
          <w:rFonts w:cs="Times New Roman"/>
        </w:rPr>
        <w:t>(</w:t>
      </w:r>
      <w:hyperlink r:id="rId8" w:history="1">
        <w:r w:rsidRPr="00BA7074">
          <w:rPr>
            <w:rStyle w:val="Hyperlink"/>
            <w:rFonts w:cs="Times New Roman"/>
          </w:rPr>
          <w:t>House Journal</w:t>
        </w:r>
        <w:r w:rsidRPr="00BA7074">
          <w:rPr>
            <w:rStyle w:val="Hyperlink"/>
            <w:rFonts w:cs="Times New Roman"/>
          </w:rPr>
          <w:noBreakHyphen/>
          <w:t>page 22</w:t>
        </w:r>
      </w:hyperlink>
      <w:bookmarkStart w:id="0" w:name="_GoBack"/>
      <w:bookmarkEnd w:id="0"/>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House</w:t>
      </w:r>
      <w:r>
        <w:rPr>
          <w:rFonts w:cs="Times New Roman"/>
        </w:rPr>
        <w:tab/>
      </w:r>
      <w:r w:rsidRPr="00BA7074">
        <w:rPr>
          <w:rFonts w:cs="Times New Roman"/>
        </w:rPr>
        <w:t>Special order</w:t>
      </w:r>
      <w:r>
        <w:rPr>
          <w:rFonts w:cs="Times New Roman"/>
        </w:rPr>
        <w:t xml:space="preserve">, set for immediately following </w:t>
      </w:r>
      <w:r w:rsidRPr="00BA7074">
        <w:rPr>
          <w:rFonts w:cs="Times New Roman"/>
        </w:rPr>
        <w:t>second reading of H</w:t>
      </w:r>
      <w:r>
        <w:rPr>
          <w:rFonts w:cs="Times New Roman"/>
        </w:rPr>
        <w:t>. </w:t>
      </w:r>
      <w:r w:rsidRPr="00BA7074">
        <w:rPr>
          <w:rFonts w:cs="Times New Roman"/>
        </w:rPr>
        <w:t>3720 (</w:t>
      </w:r>
      <w:hyperlink r:id="rId9" w:history="1">
        <w:r w:rsidRPr="00BA7074">
          <w:rPr>
            <w:rStyle w:val="Hyperlink"/>
            <w:rFonts w:cs="Times New Roman"/>
          </w:rPr>
          <w:t>House Journal</w:t>
        </w:r>
        <w:r w:rsidRPr="00BA7074">
          <w:rPr>
            <w:rStyle w:val="Hyperlink"/>
            <w:rFonts w:cs="Times New Roman"/>
          </w:rPr>
          <w:noBreakHyphen/>
          <w:t>page 13</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3/14/2017</w:t>
      </w:r>
      <w:r>
        <w:rPr>
          <w:rFonts w:cs="Times New Roman"/>
        </w:rPr>
        <w:tab/>
        <w:t>House</w:t>
      </w:r>
      <w:r>
        <w:rPr>
          <w:rFonts w:cs="Times New Roman"/>
        </w:rPr>
        <w:tab/>
      </w:r>
      <w:r w:rsidRPr="00BA7074">
        <w:rPr>
          <w:rFonts w:cs="Times New Roman"/>
        </w:rPr>
        <w:t>Amended (</w:t>
      </w:r>
      <w:hyperlink r:id="rId10" w:history="1">
        <w:r w:rsidRPr="00BA7074">
          <w:rPr>
            <w:rStyle w:val="Hyperlink"/>
            <w:rFonts w:cs="Times New Roman"/>
          </w:rPr>
          <w:t>House Journal</w:t>
        </w:r>
        <w:r w:rsidRPr="00BA7074">
          <w:rPr>
            <w:rStyle w:val="Hyperlink"/>
            <w:rFonts w:cs="Times New Roman"/>
          </w:rPr>
          <w:noBreakHyphen/>
          <w:t>page 149</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3/14/2017</w:t>
      </w:r>
      <w:r>
        <w:rPr>
          <w:rFonts w:cs="Times New Roman"/>
        </w:rPr>
        <w:tab/>
        <w:t>House</w:t>
      </w:r>
      <w:r>
        <w:rPr>
          <w:rFonts w:cs="Times New Roman"/>
        </w:rPr>
        <w:tab/>
      </w:r>
      <w:r w:rsidRPr="00BA7074">
        <w:rPr>
          <w:rFonts w:cs="Times New Roman"/>
        </w:rPr>
        <w:t>Read second time (</w:t>
      </w:r>
      <w:hyperlink r:id="rId11" w:history="1">
        <w:r w:rsidRPr="00BA7074">
          <w:rPr>
            <w:rStyle w:val="Hyperlink"/>
            <w:rFonts w:cs="Times New Roman"/>
          </w:rPr>
          <w:t>House Journal</w:t>
        </w:r>
        <w:r w:rsidRPr="00BA7074">
          <w:rPr>
            <w:rStyle w:val="Hyperlink"/>
            <w:rFonts w:cs="Times New Roman"/>
          </w:rPr>
          <w:noBreakHyphen/>
          <w:t>page 149</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3/14/2017</w:t>
      </w:r>
      <w:r>
        <w:rPr>
          <w:rFonts w:cs="Times New Roman"/>
        </w:rPr>
        <w:tab/>
        <w:t>House</w:t>
      </w:r>
      <w:r>
        <w:rPr>
          <w:rFonts w:cs="Times New Roman"/>
        </w:rPr>
        <w:tab/>
      </w:r>
      <w:r w:rsidRPr="00BA7074">
        <w:rPr>
          <w:rFonts w:cs="Times New Roman"/>
        </w:rPr>
        <w:t>Roll call Yeas</w:t>
      </w:r>
      <w:r>
        <w:rPr>
          <w:rFonts w:cs="Times New Roman"/>
        </w:rPr>
        <w:noBreakHyphen/>
      </w:r>
      <w:r w:rsidRPr="00BA7074">
        <w:rPr>
          <w:rFonts w:cs="Times New Roman"/>
        </w:rPr>
        <w:t>114  Nays</w:t>
      </w:r>
      <w:r>
        <w:rPr>
          <w:rFonts w:cs="Times New Roman"/>
        </w:rPr>
        <w:noBreakHyphen/>
      </w:r>
      <w:r w:rsidRPr="00BA7074">
        <w:rPr>
          <w:rFonts w:cs="Times New Roman"/>
        </w:rPr>
        <w:t>1 (</w:t>
      </w:r>
      <w:hyperlink r:id="rId12" w:history="1">
        <w:r w:rsidRPr="00BA7074">
          <w:rPr>
            <w:rStyle w:val="Hyperlink"/>
            <w:rFonts w:cs="Times New Roman"/>
          </w:rPr>
          <w:t>House Journal</w:t>
        </w:r>
        <w:r w:rsidRPr="00BA7074">
          <w:rPr>
            <w:rStyle w:val="Hyperlink"/>
            <w:rFonts w:cs="Times New Roman"/>
          </w:rPr>
          <w:noBreakHyphen/>
          <w:t>page 150</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House</w:t>
      </w:r>
      <w:r>
        <w:rPr>
          <w:rFonts w:cs="Times New Roman"/>
        </w:rPr>
        <w:tab/>
      </w:r>
      <w:r w:rsidRPr="00BA7074">
        <w:rPr>
          <w:rFonts w:cs="Times New Roman"/>
        </w:rPr>
        <w:t>Rea</w:t>
      </w:r>
      <w:r>
        <w:rPr>
          <w:rFonts w:cs="Times New Roman"/>
        </w:rPr>
        <w:t xml:space="preserve">d third time and sent to Senate </w:t>
      </w:r>
      <w:r w:rsidRPr="00BA7074">
        <w:rPr>
          <w:rFonts w:cs="Times New Roman"/>
        </w:rPr>
        <w:t>(</w:t>
      </w:r>
      <w:hyperlink r:id="rId13" w:history="1">
        <w:r w:rsidRPr="00BA7074">
          <w:rPr>
            <w:rStyle w:val="Hyperlink"/>
            <w:rFonts w:cs="Times New Roman"/>
          </w:rPr>
          <w:t>House Journal</w:t>
        </w:r>
        <w:r w:rsidRPr="00BA7074">
          <w:rPr>
            <w:rStyle w:val="Hyperlink"/>
            <w:rFonts w:cs="Times New Roman"/>
          </w:rPr>
          <w:noBreakHyphen/>
          <w:t>page 14</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House</w:t>
      </w:r>
      <w:r>
        <w:rPr>
          <w:rFonts w:cs="Times New Roman"/>
        </w:rPr>
        <w:tab/>
      </w:r>
      <w:r w:rsidRPr="00BA7074">
        <w:rPr>
          <w:rFonts w:cs="Times New Roman"/>
        </w:rPr>
        <w:t>Roll call Yeas</w:t>
      </w:r>
      <w:r>
        <w:rPr>
          <w:rFonts w:cs="Times New Roman"/>
        </w:rPr>
        <w:noBreakHyphen/>
      </w:r>
      <w:r w:rsidRPr="00BA7074">
        <w:rPr>
          <w:rFonts w:cs="Times New Roman"/>
        </w:rPr>
        <w:t>115  Nays</w:t>
      </w:r>
      <w:r>
        <w:rPr>
          <w:rFonts w:cs="Times New Roman"/>
        </w:rPr>
        <w:noBreakHyphen/>
      </w:r>
      <w:r w:rsidRPr="00BA7074">
        <w:rPr>
          <w:rFonts w:cs="Times New Roman"/>
        </w:rPr>
        <w:t>0 (</w:t>
      </w:r>
      <w:hyperlink r:id="rId14" w:history="1">
        <w:r w:rsidRPr="00BA7074">
          <w:rPr>
            <w:rStyle w:val="Hyperlink"/>
            <w:rFonts w:cs="Times New Roman"/>
          </w:rPr>
          <w:t>House Journal</w:t>
        </w:r>
        <w:r w:rsidRPr="00BA7074">
          <w:rPr>
            <w:rStyle w:val="Hyperlink"/>
            <w:rFonts w:cs="Times New Roman"/>
          </w:rPr>
          <w:noBreakHyphen/>
          <w:t>page 15</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Senate</w:t>
      </w:r>
      <w:r>
        <w:rPr>
          <w:rFonts w:cs="Times New Roman"/>
        </w:rPr>
        <w:tab/>
      </w:r>
      <w:r w:rsidRPr="00BA7074">
        <w:rPr>
          <w:rFonts w:cs="Times New Roman"/>
        </w:rPr>
        <w:t>Introduced and read first time (</w:t>
      </w:r>
      <w:hyperlink r:id="rId15" w:history="1">
        <w:r w:rsidRPr="00BA7074">
          <w:rPr>
            <w:rStyle w:val="Hyperlink"/>
            <w:rFonts w:cs="Times New Roman"/>
          </w:rPr>
          <w:t>Senate Journal</w:t>
        </w:r>
        <w:r w:rsidRPr="00BA7074">
          <w:rPr>
            <w:rStyle w:val="Hyperlink"/>
            <w:rFonts w:cs="Times New Roman"/>
          </w:rPr>
          <w:noBreakHyphen/>
          <w:t>page 6</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Senate</w:t>
      </w:r>
      <w:r>
        <w:rPr>
          <w:rFonts w:cs="Times New Roman"/>
        </w:rPr>
        <w:tab/>
      </w:r>
      <w:r w:rsidRPr="00BA7074">
        <w:rPr>
          <w:rFonts w:cs="Times New Roman"/>
        </w:rPr>
        <w:t>R</w:t>
      </w:r>
      <w:r>
        <w:rPr>
          <w:rFonts w:cs="Times New Roman"/>
        </w:rPr>
        <w:t xml:space="preserve">eferred to Committee on </w:t>
      </w:r>
      <w:r w:rsidRPr="00BA7074">
        <w:rPr>
          <w:rFonts w:cs="Times New Roman"/>
          <w:b/>
        </w:rPr>
        <w:t>Finance</w:t>
      </w:r>
      <w:r>
        <w:rPr>
          <w:rFonts w:cs="Times New Roman"/>
        </w:rPr>
        <w:t xml:space="preserve"> </w:t>
      </w:r>
      <w:r w:rsidRPr="00BA7074">
        <w:rPr>
          <w:rFonts w:cs="Times New Roman"/>
        </w:rPr>
        <w:t>(</w:t>
      </w:r>
      <w:hyperlink r:id="rId16" w:history="1">
        <w:r w:rsidRPr="00BA7074">
          <w:rPr>
            <w:rStyle w:val="Hyperlink"/>
            <w:rFonts w:cs="Times New Roman"/>
          </w:rPr>
          <w:t>Senate Journal</w:t>
        </w:r>
        <w:r w:rsidRPr="00BA7074">
          <w:rPr>
            <w:rStyle w:val="Hyperlink"/>
            <w:rFonts w:cs="Times New Roman"/>
          </w:rPr>
          <w:noBreakHyphen/>
          <w:t>page 6</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r>
      <w:r>
        <w:rPr>
          <w:rFonts w:cs="Times New Roman"/>
        </w:rPr>
        <w:tab/>
      </w:r>
      <w:r w:rsidRPr="00BA7074">
        <w:rPr>
          <w:rFonts w:cs="Times New Roman"/>
        </w:rPr>
        <w:t>Scrivener's error corrected</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4/3/2017</w:t>
      </w:r>
      <w:r>
        <w:rPr>
          <w:rFonts w:cs="Times New Roman"/>
        </w:rPr>
        <w:tab/>
        <w:t>Senate</w:t>
      </w:r>
      <w:r>
        <w:rPr>
          <w:rFonts w:cs="Times New Roman"/>
        </w:rPr>
        <w:tab/>
      </w:r>
      <w:r w:rsidRPr="00BA7074">
        <w:rPr>
          <w:rFonts w:cs="Times New Roman"/>
        </w:rPr>
        <w:t xml:space="preserve">Committee report: Favorable with amendment </w:t>
      </w:r>
      <w:r w:rsidRPr="00BA7074">
        <w:rPr>
          <w:rFonts w:cs="Times New Roman"/>
          <w:b/>
        </w:rPr>
        <w:t>Finance</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BA7074">
        <w:rPr>
          <w:rFonts w:cs="Times New Roman"/>
        </w:rPr>
        <w:t>Committee Amendment Adopted (</w:t>
      </w:r>
      <w:hyperlink r:id="rId17" w:history="1">
        <w:r w:rsidRPr="00BA7074">
          <w:rPr>
            <w:rStyle w:val="Hyperlink"/>
            <w:rFonts w:cs="Times New Roman"/>
          </w:rPr>
          <w:t>Senate Journal</w:t>
        </w:r>
        <w:r w:rsidRPr="00BA7074">
          <w:rPr>
            <w:rStyle w:val="Hyperlink"/>
            <w:rFonts w:cs="Times New Roman"/>
          </w:rPr>
          <w:noBreakHyphen/>
          <w:t>page 40</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BA7074">
        <w:rPr>
          <w:rFonts w:cs="Times New Roman"/>
        </w:rPr>
        <w:t>Read second time (</w:t>
      </w:r>
      <w:hyperlink r:id="rId18" w:history="1">
        <w:r w:rsidRPr="00BA7074">
          <w:rPr>
            <w:rStyle w:val="Hyperlink"/>
            <w:rFonts w:cs="Times New Roman"/>
          </w:rPr>
          <w:t>Senate Journal</w:t>
        </w:r>
        <w:r w:rsidRPr="00BA7074">
          <w:rPr>
            <w:rStyle w:val="Hyperlink"/>
            <w:rFonts w:cs="Times New Roman"/>
          </w:rPr>
          <w:noBreakHyphen/>
          <w:t>page 40</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BA7074">
        <w:rPr>
          <w:rFonts w:cs="Times New Roman"/>
        </w:rPr>
        <w:t>Roll call Ayes</w:t>
      </w:r>
      <w:r>
        <w:rPr>
          <w:rFonts w:cs="Times New Roman"/>
        </w:rPr>
        <w:noBreakHyphen/>
      </w:r>
      <w:r w:rsidRPr="00BA7074">
        <w:rPr>
          <w:rFonts w:cs="Times New Roman"/>
        </w:rPr>
        <w:t>42  Nays</w:t>
      </w:r>
      <w:r>
        <w:rPr>
          <w:rFonts w:cs="Times New Roman"/>
        </w:rPr>
        <w:noBreakHyphen/>
      </w:r>
      <w:r w:rsidRPr="00BA7074">
        <w:rPr>
          <w:rFonts w:cs="Times New Roman"/>
        </w:rPr>
        <w:t>1 (</w:t>
      </w:r>
      <w:hyperlink r:id="rId19" w:history="1">
        <w:r w:rsidRPr="00BA7074">
          <w:rPr>
            <w:rStyle w:val="Hyperlink"/>
            <w:rFonts w:cs="Times New Roman"/>
          </w:rPr>
          <w:t>Senate Journal</w:t>
        </w:r>
        <w:r w:rsidRPr="00BA7074">
          <w:rPr>
            <w:rStyle w:val="Hyperlink"/>
            <w:rFonts w:cs="Times New Roman"/>
          </w:rPr>
          <w:noBreakHyphen/>
          <w:t>page 40</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r>
      <w:r>
        <w:rPr>
          <w:rFonts w:cs="Times New Roman"/>
        </w:rPr>
        <w:tab/>
      </w:r>
      <w:r w:rsidRPr="00BA7074">
        <w:rPr>
          <w:rFonts w:cs="Times New Roman"/>
        </w:rPr>
        <w:t>Scrivener's error corrected</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BA7074">
        <w:rPr>
          <w:rFonts w:cs="Times New Roman"/>
        </w:rPr>
        <w:t xml:space="preserve">Read third </w:t>
      </w:r>
      <w:r>
        <w:rPr>
          <w:rFonts w:cs="Times New Roman"/>
        </w:rPr>
        <w:t xml:space="preserve">time and returned to House with </w:t>
      </w:r>
      <w:r w:rsidRPr="00BA7074">
        <w:rPr>
          <w:rFonts w:cs="Times New Roman"/>
        </w:rPr>
        <w:t>amendments (</w:t>
      </w:r>
      <w:hyperlink r:id="rId20" w:history="1">
        <w:r w:rsidRPr="00BA7074">
          <w:rPr>
            <w:rStyle w:val="Hyperlink"/>
            <w:rFonts w:cs="Times New Roman"/>
          </w:rPr>
          <w:t>Senate Journal</w:t>
        </w:r>
        <w:r w:rsidRPr="00BA7074">
          <w:rPr>
            <w:rStyle w:val="Hyperlink"/>
            <w:rFonts w:cs="Times New Roman"/>
          </w:rPr>
          <w:noBreakHyphen/>
          <w:t>page 115</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BA7074">
        <w:rPr>
          <w:rFonts w:cs="Times New Roman"/>
        </w:rPr>
        <w:t>Roll call Ayes</w:t>
      </w:r>
      <w:r>
        <w:rPr>
          <w:rFonts w:cs="Times New Roman"/>
        </w:rPr>
        <w:noBreakHyphen/>
      </w:r>
      <w:r w:rsidRPr="00BA7074">
        <w:rPr>
          <w:rFonts w:cs="Times New Roman"/>
        </w:rPr>
        <w:t>43  Nays</w:t>
      </w:r>
      <w:r>
        <w:rPr>
          <w:rFonts w:cs="Times New Roman"/>
        </w:rPr>
        <w:noBreakHyphen/>
      </w:r>
      <w:r w:rsidRPr="00BA7074">
        <w:rPr>
          <w:rFonts w:cs="Times New Roman"/>
        </w:rPr>
        <w:t>1 (</w:t>
      </w:r>
      <w:hyperlink r:id="rId21" w:history="1">
        <w:r w:rsidRPr="00BA7074">
          <w:rPr>
            <w:rStyle w:val="Hyperlink"/>
            <w:rFonts w:cs="Times New Roman"/>
          </w:rPr>
          <w:t>Senate Journal</w:t>
        </w:r>
        <w:r w:rsidRPr="00BA7074">
          <w:rPr>
            <w:rStyle w:val="Hyperlink"/>
            <w:rFonts w:cs="Times New Roman"/>
          </w:rPr>
          <w:noBreakHyphen/>
          <w:t>page 115</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BA7074">
        <w:rPr>
          <w:rFonts w:cs="Times New Roman"/>
        </w:rPr>
        <w:t>Debate</w:t>
      </w:r>
      <w:r>
        <w:rPr>
          <w:rFonts w:cs="Times New Roman"/>
        </w:rPr>
        <w:t xml:space="preserve"> adjourned until Thur., 4</w:t>
      </w:r>
      <w:r>
        <w:rPr>
          <w:rFonts w:cs="Times New Roman"/>
        </w:rPr>
        <w:noBreakHyphen/>
        <w:t>20</w:t>
      </w:r>
      <w:r>
        <w:rPr>
          <w:rFonts w:cs="Times New Roman"/>
        </w:rPr>
        <w:noBreakHyphen/>
        <w:t xml:space="preserve">17 </w:t>
      </w:r>
      <w:r w:rsidRPr="00BA7074">
        <w:rPr>
          <w:rFonts w:cs="Times New Roman"/>
        </w:rPr>
        <w:t>(</w:t>
      </w:r>
      <w:hyperlink r:id="rId22" w:history="1">
        <w:r w:rsidRPr="00BA7074">
          <w:rPr>
            <w:rStyle w:val="Hyperlink"/>
            <w:rFonts w:cs="Times New Roman"/>
          </w:rPr>
          <w:t>House Journal</w:t>
        </w:r>
        <w:r w:rsidRPr="00BA7074">
          <w:rPr>
            <w:rStyle w:val="Hyperlink"/>
            <w:rFonts w:cs="Times New Roman"/>
          </w:rPr>
          <w:noBreakHyphen/>
          <w:t>page 34</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House</w:t>
      </w:r>
      <w:r>
        <w:rPr>
          <w:rFonts w:cs="Times New Roman"/>
        </w:rPr>
        <w:tab/>
      </w:r>
      <w:r w:rsidRPr="00BA7074">
        <w:rPr>
          <w:rFonts w:cs="Times New Roman"/>
        </w:rPr>
        <w:t>Debate</w:t>
      </w:r>
      <w:r>
        <w:rPr>
          <w:rFonts w:cs="Times New Roman"/>
        </w:rPr>
        <w:t xml:space="preserve"> adjourned until Tues., 4</w:t>
      </w:r>
      <w:r>
        <w:rPr>
          <w:rFonts w:cs="Times New Roman"/>
        </w:rPr>
        <w:noBreakHyphen/>
        <w:t>25</w:t>
      </w:r>
      <w:r>
        <w:rPr>
          <w:rFonts w:cs="Times New Roman"/>
        </w:rPr>
        <w:noBreakHyphen/>
        <w:t xml:space="preserve">17 </w:t>
      </w:r>
      <w:r w:rsidRPr="00BA7074">
        <w:rPr>
          <w:rFonts w:cs="Times New Roman"/>
        </w:rPr>
        <w:t>(</w:t>
      </w:r>
      <w:hyperlink r:id="rId23" w:history="1">
        <w:r w:rsidRPr="00BA7074">
          <w:rPr>
            <w:rStyle w:val="Hyperlink"/>
            <w:rFonts w:cs="Times New Roman"/>
          </w:rPr>
          <w:t>House Journal</w:t>
        </w:r>
        <w:r w:rsidRPr="00BA7074">
          <w:rPr>
            <w:rStyle w:val="Hyperlink"/>
            <w:rFonts w:cs="Times New Roman"/>
          </w:rPr>
          <w:noBreakHyphen/>
          <w:t>page 16</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BA7074">
        <w:rPr>
          <w:rFonts w:cs="Times New Roman"/>
        </w:rPr>
        <w:t>Debat</w:t>
      </w:r>
      <w:r>
        <w:rPr>
          <w:rFonts w:cs="Times New Roman"/>
        </w:rPr>
        <w:t>e adjourned until Wed., 4</w:t>
      </w:r>
      <w:r>
        <w:rPr>
          <w:rFonts w:cs="Times New Roman"/>
        </w:rPr>
        <w:noBreakHyphen/>
        <w:t>26</w:t>
      </w:r>
      <w:r>
        <w:rPr>
          <w:rFonts w:cs="Times New Roman"/>
        </w:rPr>
        <w:noBreakHyphen/>
        <w:t xml:space="preserve">17 </w:t>
      </w:r>
      <w:r w:rsidRPr="00BA7074">
        <w:rPr>
          <w:rFonts w:cs="Times New Roman"/>
        </w:rPr>
        <w:t>(</w:t>
      </w:r>
      <w:hyperlink r:id="rId24" w:history="1">
        <w:r w:rsidRPr="00BA7074">
          <w:rPr>
            <w:rStyle w:val="Hyperlink"/>
            <w:rFonts w:cs="Times New Roman"/>
          </w:rPr>
          <w:t>House Journal</w:t>
        </w:r>
        <w:r w:rsidRPr="00BA7074">
          <w:rPr>
            <w:rStyle w:val="Hyperlink"/>
            <w:rFonts w:cs="Times New Roman"/>
          </w:rPr>
          <w:noBreakHyphen/>
          <w:t>page 15</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BA7074">
        <w:rPr>
          <w:rFonts w:cs="Times New Roman"/>
        </w:rPr>
        <w:t>Senate amendment amended (</w:t>
      </w:r>
      <w:hyperlink r:id="rId25" w:history="1">
        <w:r w:rsidRPr="00BA7074">
          <w:rPr>
            <w:rStyle w:val="Hyperlink"/>
            <w:rFonts w:cs="Times New Roman"/>
          </w:rPr>
          <w:t>House Journal</w:t>
        </w:r>
        <w:r w:rsidRPr="00BA7074">
          <w:rPr>
            <w:rStyle w:val="Hyperlink"/>
            <w:rFonts w:cs="Times New Roman"/>
          </w:rPr>
          <w:noBreakHyphen/>
          <w:t>page 58</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BA7074">
        <w:rPr>
          <w:rFonts w:cs="Times New Roman"/>
        </w:rPr>
        <w:t>Roll call Yeas</w:t>
      </w:r>
      <w:r>
        <w:rPr>
          <w:rFonts w:cs="Times New Roman"/>
        </w:rPr>
        <w:noBreakHyphen/>
      </w:r>
      <w:r w:rsidRPr="00BA7074">
        <w:rPr>
          <w:rFonts w:cs="Times New Roman"/>
        </w:rPr>
        <w:t>77  Nays</w:t>
      </w:r>
      <w:r>
        <w:rPr>
          <w:rFonts w:cs="Times New Roman"/>
        </w:rPr>
        <w:noBreakHyphen/>
      </w:r>
      <w:r w:rsidRPr="00BA7074">
        <w:rPr>
          <w:rFonts w:cs="Times New Roman"/>
        </w:rPr>
        <w:t>0 (</w:t>
      </w:r>
      <w:hyperlink r:id="rId26" w:history="1">
        <w:r w:rsidRPr="00BA7074">
          <w:rPr>
            <w:rStyle w:val="Hyperlink"/>
            <w:rFonts w:cs="Times New Roman"/>
          </w:rPr>
          <w:t>House Journal</w:t>
        </w:r>
        <w:r w:rsidRPr="00BA7074">
          <w:rPr>
            <w:rStyle w:val="Hyperlink"/>
            <w:rFonts w:cs="Times New Roman"/>
          </w:rPr>
          <w:noBreakHyphen/>
          <w:t>page 60</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BA7074">
        <w:rPr>
          <w:rFonts w:cs="Times New Roman"/>
        </w:rPr>
        <w:t>Returned to the Senate (</w:t>
      </w:r>
      <w:hyperlink r:id="rId27" w:history="1">
        <w:r w:rsidRPr="00BA7074">
          <w:rPr>
            <w:rStyle w:val="Hyperlink"/>
            <w:rFonts w:cs="Times New Roman"/>
          </w:rPr>
          <w:t>House Journal</w:t>
        </w:r>
        <w:r w:rsidRPr="00BA7074">
          <w:rPr>
            <w:rStyle w:val="Hyperlink"/>
            <w:rFonts w:cs="Times New Roman"/>
          </w:rPr>
          <w:noBreakHyphen/>
          <w:t>page 61</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Senate</w:t>
      </w:r>
      <w:r>
        <w:rPr>
          <w:rFonts w:cs="Times New Roman"/>
        </w:rPr>
        <w:tab/>
      </w:r>
      <w:r w:rsidRPr="00BA7074">
        <w:rPr>
          <w:rFonts w:cs="Times New Roman"/>
        </w:rPr>
        <w:t>Non</w:t>
      </w:r>
      <w:r>
        <w:rPr>
          <w:rFonts w:cs="Times New Roman"/>
        </w:rPr>
        <w:noBreakHyphen/>
      </w:r>
      <w:r w:rsidRPr="00BA7074">
        <w:rPr>
          <w:rFonts w:cs="Times New Roman"/>
        </w:rPr>
        <w:t xml:space="preserve">concurrence in House </w:t>
      </w:r>
      <w:r>
        <w:rPr>
          <w:rFonts w:cs="Times New Roman"/>
        </w:rPr>
        <w:t xml:space="preserve">amendment </w:t>
      </w:r>
      <w:r w:rsidRPr="00BA7074">
        <w:rPr>
          <w:rFonts w:cs="Times New Roman"/>
        </w:rPr>
        <w:t>(</w:t>
      </w:r>
      <w:hyperlink r:id="rId28" w:history="1">
        <w:r w:rsidRPr="00BA7074">
          <w:rPr>
            <w:rStyle w:val="Hyperlink"/>
            <w:rFonts w:cs="Times New Roman"/>
          </w:rPr>
          <w:t>Senate Journal</w:t>
        </w:r>
        <w:r w:rsidRPr="00BA7074">
          <w:rPr>
            <w:rStyle w:val="Hyperlink"/>
            <w:rFonts w:cs="Times New Roman"/>
          </w:rPr>
          <w:noBreakHyphen/>
          <w:t>page 96</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BA7074">
        <w:rPr>
          <w:rFonts w:cs="Times New Roman"/>
        </w:rPr>
        <w:t>House insist</w:t>
      </w:r>
      <w:r>
        <w:rPr>
          <w:rFonts w:cs="Times New Roman"/>
        </w:rPr>
        <w:t xml:space="preserve">s upon amendment and conference </w:t>
      </w:r>
      <w:r w:rsidRPr="00BA7074">
        <w:rPr>
          <w:rFonts w:cs="Times New Roman"/>
        </w:rPr>
        <w:t>committe</w:t>
      </w:r>
      <w:r>
        <w:rPr>
          <w:rFonts w:cs="Times New Roman"/>
        </w:rPr>
        <w:t xml:space="preserve">e appointed Reps. White, Pitts, </w:t>
      </w:r>
      <w:r w:rsidRPr="00BA7074">
        <w:rPr>
          <w:rFonts w:cs="Times New Roman"/>
        </w:rPr>
        <w:t>Stavrinakis (</w:t>
      </w:r>
      <w:hyperlink r:id="rId29" w:history="1">
        <w:r w:rsidRPr="00BA7074">
          <w:rPr>
            <w:rStyle w:val="Hyperlink"/>
            <w:rFonts w:cs="Times New Roman"/>
          </w:rPr>
          <w:t>House Journal</w:t>
        </w:r>
        <w:r w:rsidRPr="00BA7074">
          <w:rPr>
            <w:rStyle w:val="Hyperlink"/>
            <w:rFonts w:cs="Times New Roman"/>
          </w:rPr>
          <w:noBreakHyphen/>
          <w:t>page 3</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BA7074">
        <w:rPr>
          <w:rFonts w:cs="Times New Roman"/>
        </w:rPr>
        <w:t xml:space="preserve">Conference </w:t>
      </w:r>
      <w:r>
        <w:rPr>
          <w:rFonts w:cs="Times New Roman"/>
        </w:rPr>
        <w:t xml:space="preserve">committee appointed Leatherman, </w:t>
      </w:r>
      <w:r w:rsidRPr="00BA7074">
        <w:rPr>
          <w:rFonts w:cs="Times New Roman"/>
        </w:rPr>
        <w:t>Setzler, Bennett (</w:t>
      </w:r>
      <w:hyperlink r:id="rId30" w:history="1">
        <w:r w:rsidRPr="00BA7074">
          <w:rPr>
            <w:rStyle w:val="Hyperlink"/>
            <w:rFonts w:cs="Times New Roman"/>
          </w:rPr>
          <w:t>Senate Journal</w:t>
        </w:r>
        <w:r w:rsidRPr="00BA7074">
          <w:rPr>
            <w:rStyle w:val="Hyperlink"/>
            <w:rFonts w:cs="Times New Roman"/>
          </w:rPr>
          <w:noBreakHyphen/>
          <w:t>page 25</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lastRenderedPageBreak/>
        <w:tab/>
        <w:t>6/6/2017</w:t>
      </w:r>
      <w:r>
        <w:rPr>
          <w:rFonts w:cs="Times New Roman"/>
        </w:rPr>
        <w:tab/>
        <w:t>House</w:t>
      </w:r>
      <w:r>
        <w:rPr>
          <w:rFonts w:cs="Times New Roman"/>
        </w:rPr>
        <w:tab/>
      </w:r>
      <w:r w:rsidRPr="00BA7074">
        <w:rPr>
          <w:rFonts w:cs="Times New Roman"/>
        </w:rPr>
        <w:t>Conference report received and adopted</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House</w:t>
      </w:r>
      <w:r>
        <w:rPr>
          <w:rFonts w:cs="Times New Roman"/>
        </w:rPr>
        <w:tab/>
      </w:r>
      <w:r w:rsidRPr="00BA7074">
        <w:rPr>
          <w:rFonts w:cs="Times New Roman"/>
        </w:rPr>
        <w:t>Roll call Yeas</w:t>
      </w:r>
      <w:r>
        <w:rPr>
          <w:rFonts w:cs="Times New Roman"/>
        </w:rPr>
        <w:noBreakHyphen/>
      </w:r>
      <w:r w:rsidRPr="00BA7074">
        <w:rPr>
          <w:rFonts w:cs="Times New Roman"/>
        </w:rPr>
        <w:t>110  Nays</w:t>
      </w:r>
      <w:r>
        <w:rPr>
          <w:rFonts w:cs="Times New Roman"/>
        </w:rPr>
        <w:noBreakHyphen/>
      </w:r>
      <w:r w:rsidRPr="00BA7074">
        <w:rPr>
          <w:rFonts w:cs="Times New Roman"/>
        </w:rPr>
        <w:t>0</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Senate</w:t>
      </w:r>
      <w:r>
        <w:rPr>
          <w:rFonts w:cs="Times New Roman"/>
        </w:rPr>
        <w:tab/>
      </w:r>
      <w:r w:rsidRPr="00BA7074">
        <w:rPr>
          <w:rFonts w:cs="Times New Roman"/>
        </w:rPr>
        <w:t>Conference report adopted (</w:t>
      </w:r>
      <w:hyperlink r:id="rId31" w:history="1">
        <w:r w:rsidRPr="00BA7074">
          <w:rPr>
            <w:rStyle w:val="Hyperlink"/>
            <w:rFonts w:cs="Times New Roman"/>
          </w:rPr>
          <w:t>Senate Journal</w:t>
        </w:r>
        <w:r w:rsidRPr="00BA7074">
          <w:rPr>
            <w:rStyle w:val="Hyperlink"/>
            <w:rFonts w:cs="Times New Roman"/>
          </w:rPr>
          <w:noBreakHyphen/>
          <w:t>page 104</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Senate</w:t>
      </w:r>
      <w:r>
        <w:rPr>
          <w:rFonts w:cs="Times New Roman"/>
        </w:rPr>
        <w:tab/>
      </w:r>
      <w:r w:rsidRPr="00BA7074">
        <w:rPr>
          <w:rFonts w:cs="Times New Roman"/>
        </w:rPr>
        <w:t>Roll call Ayes</w:t>
      </w:r>
      <w:r>
        <w:rPr>
          <w:rFonts w:cs="Times New Roman"/>
        </w:rPr>
        <w:noBreakHyphen/>
      </w:r>
      <w:r w:rsidRPr="00BA7074">
        <w:rPr>
          <w:rFonts w:cs="Times New Roman"/>
        </w:rPr>
        <w:t>38  Nays</w:t>
      </w:r>
      <w:r>
        <w:rPr>
          <w:rFonts w:cs="Times New Roman"/>
        </w:rPr>
        <w:noBreakHyphen/>
      </w:r>
      <w:r w:rsidRPr="00BA7074">
        <w:rPr>
          <w:rFonts w:cs="Times New Roman"/>
        </w:rPr>
        <w:t>2 (</w:t>
      </w:r>
      <w:hyperlink r:id="rId32" w:history="1">
        <w:r w:rsidRPr="00BA7074">
          <w:rPr>
            <w:rStyle w:val="Hyperlink"/>
            <w:rFonts w:cs="Times New Roman"/>
          </w:rPr>
          <w:t>Senate Journal</w:t>
        </w:r>
        <w:r w:rsidRPr="00BA7074">
          <w:rPr>
            <w:rStyle w:val="Hyperlink"/>
            <w:rFonts w:cs="Times New Roman"/>
          </w:rPr>
          <w:noBreakHyphen/>
          <w:t>page 104</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Senate</w:t>
      </w:r>
      <w:r>
        <w:rPr>
          <w:rFonts w:cs="Times New Roman"/>
        </w:rPr>
        <w:tab/>
      </w:r>
      <w:r w:rsidRPr="00BA7074">
        <w:rPr>
          <w:rFonts w:cs="Times New Roman"/>
        </w:rPr>
        <w:t>Or</w:t>
      </w:r>
      <w:r>
        <w:rPr>
          <w:rFonts w:cs="Times New Roman"/>
        </w:rPr>
        <w:t xml:space="preserve">dered enrolled for ratification </w:t>
      </w:r>
      <w:r w:rsidRPr="00BA7074">
        <w:rPr>
          <w:rFonts w:cs="Times New Roman"/>
        </w:rPr>
        <w:t>(</w:t>
      </w:r>
      <w:hyperlink r:id="rId33" w:history="1">
        <w:r w:rsidRPr="00BA7074">
          <w:rPr>
            <w:rStyle w:val="Hyperlink"/>
            <w:rFonts w:cs="Times New Roman"/>
          </w:rPr>
          <w:t>Senate Journal</w:t>
        </w:r>
        <w:r w:rsidRPr="00BA7074">
          <w:rPr>
            <w:rStyle w:val="Hyperlink"/>
            <w:rFonts w:cs="Times New Roman"/>
          </w:rPr>
          <w:noBreakHyphen/>
          <w:t>page 109</w:t>
        </w:r>
      </w:hyperlink>
      <w:r w:rsidRPr="00BA7074">
        <w:rPr>
          <w:rFonts w:cs="Times New Roman"/>
        </w:rPr>
        <w: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r>
      <w:r>
        <w:rPr>
          <w:rFonts w:cs="Times New Roman"/>
        </w:rPr>
        <w:tab/>
      </w:r>
      <w:r w:rsidRPr="00BA7074">
        <w:rPr>
          <w:rFonts w:cs="Times New Roman"/>
        </w:rPr>
        <w:t>Ratified R 129</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6/12/2017</w:t>
      </w:r>
      <w:r>
        <w:rPr>
          <w:rFonts w:cs="Times New Roman"/>
        </w:rPr>
        <w:tab/>
      </w:r>
      <w:r>
        <w:rPr>
          <w:rFonts w:cs="Times New Roman"/>
        </w:rPr>
        <w:tab/>
      </w:r>
      <w:r w:rsidRPr="00BA7074">
        <w:rPr>
          <w:rFonts w:cs="Times New Roman"/>
        </w:rPr>
        <w:t>Signed By Governor</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6/15/2017</w:t>
      </w:r>
      <w:r>
        <w:rPr>
          <w:rFonts w:cs="Times New Roman"/>
        </w:rPr>
        <w:tab/>
      </w:r>
      <w:r>
        <w:rPr>
          <w:rFonts w:cs="Times New Roman"/>
        </w:rPr>
        <w:tab/>
      </w:r>
      <w:r w:rsidRPr="00BA7074">
        <w:rPr>
          <w:rFonts w:cs="Times New Roman"/>
        </w:rPr>
        <w:t>Effective date See Act</w:t>
      </w:r>
    </w:p>
    <w:p w:rsidR="00C363A5" w:rsidRDefault="00C363A5" w:rsidP="00C363A5">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BA7074">
        <w:rPr>
          <w:rFonts w:cs="Times New Roman"/>
        </w:rPr>
        <w:t>Act No</w:t>
      </w:r>
      <w:r>
        <w:rPr>
          <w:rFonts w:cs="Times New Roman"/>
        </w:rPr>
        <w:t>. </w:t>
      </w:r>
      <w:r w:rsidRPr="00BA7074">
        <w:rPr>
          <w:rFonts w:cs="Times New Roman"/>
        </w:rPr>
        <w:t>98</w:t>
      </w:r>
    </w:p>
    <w:p w:rsidR="00C363A5" w:rsidRDefault="00C363A5" w:rsidP="00C363A5">
      <w:pPr>
        <w:widowControl w:val="0"/>
        <w:tabs>
          <w:tab w:val="right" w:pos="1008"/>
          <w:tab w:val="left" w:pos="1152"/>
          <w:tab w:val="left" w:pos="1872"/>
          <w:tab w:val="left" w:pos="9187"/>
        </w:tabs>
        <w:ind w:left="2088" w:hanging="2088"/>
        <w:rPr>
          <w:rFonts w:cs="Times New Roman"/>
        </w:rPr>
      </w:pPr>
    </w:p>
    <w:p w:rsidR="005D082D" w:rsidRPr="005D082D" w:rsidRDefault="005D082D" w:rsidP="005D082D">
      <w:pPr>
        <w:widowControl w:val="0"/>
        <w:tabs>
          <w:tab w:val="right" w:pos="1008"/>
          <w:tab w:val="left" w:pos="1152"/>
          <w:tab w:val="left" w:pos="1872"/>
          <w:tab w:val="left" w:pos="9187"/>
        </w:tabs>
        <w:ind w:left="2088" w:hanging="2088"/>
        <w:rPr>
          <w:rFonts w:eastAsia="Times New Roman" w:cs="Times New Roman"/>
          <w:szCs w:val="20"/>
        </w:rPr>
      </w:pPr>
      <w:r w:rsidRPr="005D082D">
        <w:rPr>
          <w:rFonts w:eastAsia="Times New Roman" w:cs="Times New Roman"/>
          <w:szCs w:val="20"/>
        </w:rPr>
        <w:t xml:space="preserve">View the latest </w:t>
      </w:r>
      <w:hyperlink r:id="rId34" w:history="1">
        <w:r w:rsidRPr="005D082D">
          <w:rPr>
            <w:rFonts w:eastAsia="Times New Roman" w:cs="Times New Roman"/>
            <w:color w:val="0000FF" w:themeColor="hyperlink"/>
            <w:szCs w:val="20"/>
            <w:u w:val="single"/>
          </w:rPr>
          <w:t>legislative information</w:t>
        </w:r>
      </w:hyperlink>
      <w:r w:rsidRPr="005D082D">
        <w:rPr>
          <w:rFonts w:eastAsia="Times New Roman" w:cs="Times New Roman"/>
          <w:szCs w:val="20"/>
        </w:rPr>
        <w:t xml:space="preserve"> at the website</w:t>
      </w:r>
    </w:p>
    <w:p w:rsidR="005D082D" w:rsidRPr="005D082D" w:rsidRDefault="005D082D" w:rsidP="005D082D">
      <w:pPr>
        <w:widowControl w:val="0"/>
        <w:tabs>
          <w:tab w:val="right" w:pos="1008"/>
          <w:tab w:val="left" w:pos="1152"/>
          <w:tab w:val="left" w:pos="1872"/>
          <w:tab w:val="left" w:pos="9187"/>
        </w:tabs>
        <w:ind w:left="2088" w:hanging="2088"/>
        <w:rPr>
          <w:rFonts w:eastAsia="Times New Roman" w:cs="Times New Roman"/>
          <w:szCs w:val="20"/>
        </w:rPr>
      </w:pPr>
    </w:p>
    <w:p w:rsidR="005D082D" w:rsidRPr="005D082D" w:rsidRDefault="005D082D" w:rsidP="005D082D">
      <w:pPr>
        <w:widowControl w:val="0"/>
        <w:tabs>
          <w:tab w:val="right" w:pos="1008"/>
          <w:tab w:val="left" w:pos="1152"/>
          <w:tab w:val="left" w:pos="1872"/>
          <w:tab w:val="left" w:pos="9187"/>
        </w:tabs>
        <w:ind w:left="2088" w:hanging="2088"/>
        <w:rPr>
          <w:rFonts w:eastAsia="Times New Roman" w:cs="Times New Roman"/>
          <w:szCs w:val="20"/>
        </w:rPr>
      </w:pPr>
    </w:p>
    <w:p w:rsidR="005D082D" w:rsidRPr="005D082D" w:rsidRDefault="005D082D"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D082D">
        <w:rPr>
          <w:rFonts w:eastAsia="Times New Roman" w:cs="Times New Roman"/>
          <w:b/>
          <w:szCs w:val="20"/>
        </w:rPr>
        <w:t>VERSIONS OF THIS BILL</w:t>
      </w:r>
    </w:p>
    <w:p w:rsidR="005D082D" w:rsidRPr="005D082D" w:rsidRDefault="005D082D"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D082D" w:rsidRPr="005D082D" w:rsidRDefault="0007311E"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5D082D" w:rsidRPr="005D082D">
          <w:rPr>
            <w:rFonts w:eastAsia="Times New Roman" w:cs="Times New Roman"/>
            <w:color w:val="0000FF" w:themeColor="hyperlink"/>
            <w:szCs w:val="20"/>
            <w:u w:val="single"/>
          </w:rPr>
          <w:t>3/7/2017</w:t>
        </w:r>
      </w:hyperlink>
    </w:p>
    <w:p w:rsidR="005D082D" w:rsidRPr="005D082D" w:rsidRDefault="0007311E"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5D082D" w:rsidRPr="005D082D">
          <w:rPr>
            <w:rFonts w:eastAsia="Times New Roman" w:cs="Times New Roman"/>
            <w:color w:val="0000FF" w:themeColor="hyperlink"/>
            <w:szCs w:val="20"/>
            <w:u w:val="single"/>
          </w:rPr>
          <w:t>3/7/2017-A</w:t>
        </w:r>
      </w:hyperlink>
    </w:p>
    <w:p w:rsidR="005D082D" w:rsidRPr="005D082D" w:rsidRDefault="0007311E"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5D082D" w:rsidRPr="005D082D">
          <w:rPr>
            <w:rFonts w:eastAsia="Times New Roman" w:cs="Times New Roman"/>
            <w:color w:val="0000FF" w:themeColor="hyperlink"/>
            <w:szCs w:val="20"/>
            <w:u w:val="single"/>
          </w:rPr>
          <w:t>3/14/2017</w:t>
        </w:r>
      </w:hyperlink>
    </w:p>
    <w:p w:rsidR="005D082D" w:rsidRPr="005D082D" w:rsidRDefault="0007311E"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5D082D" w:rsidRPr="005D082D">
          <w:rPr>
            <w:rFonts w:eastAsia="Times New Roman" w:cs="Times New Roman"/>
            <w:color w:val="0000FF" w:themeColor="hyperlink"/>
            <w:szCs w:val="20"/>
            <w:u w:val="single"/>
          </w:rPr>
          <w:t>3/15/2017</w:t>
        </w:r>
      </w:hyperlink>
    </w:p>
    <w:p w:rsidR="005D082D" w:rsidRPr="005D082D" w:rsidRDefault="0007311E"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5D082D" w:rsidRPr="005D082D">
          <w:rPr>
            <w:rFonts w:eastAsia="Times New Roman" w:cs="Times New Roman"/>
            <w:color w:val="0000FF" w:themeColor="hyperlink"/>
            <w:szCs w:val="20"/>
            <w:u w:val="single"/>
          </w:rPr>
          <w:t>4/4/2017</w:t>
        </w:r>
      </w:hyperlink>
    </w:p>
    <w:p w:rsidR="005D082D" w:rsidRPr="005D082D" w:rsidRDefault="0007311E"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5D082D" w:rsidRPr="005D082D">
          <w:rPr>
            <w:rFonts w:eastAsia="Times New Roman" w:cs="Times New Roman"/>
            <w:color w:val="0000FF" w:themeColor="hyperlink"/>
            <w:szCs w:val="20"/>
            <w:u w:val="single"/>
          </w:rPr>
          <w:t>4/5/2017</w:t>
        </w:r>
      </w:hyperlink>
    </w:p>
    <w:p w:rsidR="005D082D" w:rsidRPr="005D082D" w:rsidRDefault="0007311E"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5D082D" w:rsidRPr="005D082D">
          <w:rPr>
            <w:rFonts w:eastAsia="Times New Roman" w:cs="Times New Roman"/>
            <w:color w:val="0000FF" w:themeColor="hyperlink"/>
            <w:szCs w:val="20"/>
            <w:u w:val="single"/>
          </w:rPr>
          <w:t>4/6/2017</w:t>
        </w:r>
      </w:hyperlink>
    </w:p>
    <w:p w:rsidR="005D082D" w:rsidRPr="005D082D" w:rsidRDefault="0007311E"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5D082D" w:rsidRPr="005D082D">
          <w:rPr>
            <w:rFonts w:eastAsia="Times New Roman" w:cs="Times New Roman"/>
            <w:color w:val="0000FF" w:themeColor="hyperlink"/>
            <w:szCs w:val="20"/>
            <w:u w:val="single"/>
          </w:rPr>
          <w:t>4/6/2017-A</w:t>
        </w:r>
      </w:hyperlink>
    </w:p>
    <w:p w:rsidR="005D082D" w:rsidRPr="005D082D" w:rsidRDefault="0007311E"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5D082D" w:rsidRPr="005D082D">
          <w:rPr>
            <w:rFonts w:eastAsia="Times New Roman" w:cs="Times New Roman"/>
            <w:color w:val="0000FF" w:themeColor="hyperlink"/>
            <w:szCs w:val="20"/>
            <w:u w:val="single"/>
          </w:rPr>
          <w:t>4/26/2017</w:t>
        </w:r>
      </w:hyperlink>
    </w:p>
    <w:p w:rsidR="005D082D" w:rsidRPr="005D082D" w:rsidRDefault="0007311E"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5D082D" w:rsidRPr="005D082D">
          <w:rPr>
            <w:rFonts w:eastAsia="Times New Roman" w:cs="Times New Roman"/>
            <w:color w:val="0000FF" w:themeColor="hyperlink"/>
            <w:szCs w:val="20"/>
            <w:u w:val="single"/>
          </w:rPr>
          <w:t>6/6/2017</w:t>
        </w:r>
      </w:hyperlink>
    </w:p>
    <w:p w:rsidR="005D082D" w:rsidRPr="005D082D" w:rsidRDefault="005D082D"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D082D" w:rsidRDefault="005D082D" w:rsidP="005D08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D082D" w:rsidSect="005D082D">
          <w:pgSz w:w="12240" w:h="15840" w:code="1"/>
          <w:pgMar w:top="1080" w:right="1440" w:bottom="1080" w:left="1440" w:header="720" w:footer="720" w:gutter="0"/>
          <w:pgNumType w:start="1"/>
          <w:cols w:space="720"/>
          <w:noEndnote/>
          <w:docGrid w:linePitch="360"/>
        </w:sectPr>
      </w:pPr>
    </w:p>
    <w:p w:rsidR="00AA3BF3"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(A98, R129, H3721)</w:t>
      </w:r>
    </w:p>
    <w:p w:rsidR="00AA3BF3" w:rsidRPr="008836A5"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A3BF3" w:rsidRPr="005D082D"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D082D">
        <w:rPr>
          <w:rFonts w:cs="Times New Roman"/>
          <w:b/>
          <w:color w:val="000000" w:themeColor="text1"/>
          <w:szCs w:val="36"/>
        </w:rPr>
        <w:t xml:space="preserve">A JOINT RESOLUTION </w:t>
      </w:r>
      <w:r w:rsidRPr="005D082D">
        <w:rPr>
          <w:rFonts w:cs="Times New Roman"/>
          <w:b/>
          <w:color w:val="000000" w:themeColor="text1"/>
          <w:u w:color="000000" w:themeColor="text1"/>
        </w:rPr>
        <w:t>TO APPROPRIATE MONIES FROM THE CAPITAL RESERVE FUND FOR FISCAL YEAR 2016</w:t>
      </w:r>
      <w:r w:rsidRPr="005D082D">
        <w:rPr>
          <w:rFonts w:cs="Times New Roman"/>
          <w:b/>
          <w:color w:val="000000" w:themeColor="text1"/>
          <w:u w:color="000000" w:themeColor="text1"/>
        </w:rPr>
        <w:noBreakHyphen/>
        <w:t>2017, AND TO ALLOW UNEXPENDED FUNDS APPROPRIATED TO BE CARRIED FORWARD TO SUCCEEDING FISCAL YEARS AND EXPENDED FOR THE SAME PURPOSES.</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052">
        <w:rPr>
          <w:rFonts w:cs="Times New Roman"/>
        </w:rPr>
        <w:t>Be it enacted by the General Assembly of the State of South Carolina:</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3BF3" w:rsidRPr="0066575C"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Capital Reserve Fund appropriations</w:t>
      </w:r>
    </w:p>
    <w:p w:rsidR="00AA3BF3"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052">
        <w:rPr>
          <w:rFonts w:cs="Times New Roman"/>
        </w:rPr>
        <w:t>SECTION</w:t>
      </w:r>
      <w:r w:rsidRPr="00040052">
        <w:rPr>
          <w:rFonts w:cs="Times New Roman"/>
        </w:rPr>
        <w:tab/>
        <w:t>1.</w:t>
      </w:r>
      <w:r w:rsidRPr="00040052">
        <w:rPr>
          <w:rFonts w:cs="Times New Roman"/>
        </w:rPr>
        <w:tab/>
        <w:t>In accordance with the provisions of Section 36(B)(2) and (3), Article III, Constitution of South Carolina, 1895, and Section 11</w:t>
      </w:r>
      <w:r>
        <w:rPr>
          <w:rFonts w:cs="Times New Roman"/>
        </w:rPr>
        <w:noBreakHyphen/>
      </w:r>
      <w:r w:rsidRPr="00040052">
        <w:rPr>
          <w:rFonts w:cs="Times New Roman"/>
        </w:rPr>
        <w:t>11</w:t>
      </w:r>
      <w:r>
        <w:rPr>
          <w:rFonts w:cs="Times New Roman"/>
        </w:rPr>
        <w:noBreakHyphen/>
      </w:r>
      <w:r w:rsidRPr="00040052">
        <w:rPr>
          <w:rFonts w:cs="Times New Roman"/>
        </w:rPr>
        <w:t>320(C) and (D) of the 1976 Code, there is appropriated from the monies available in the Capital Reserve Fund for Fiscal Year 2016</w:t>
      </w:r>
      <w:r>
        <w:rPr>
          <w:rFonts w:cs="Times New Roman"/>
        </w:rPr>
        <w:noBreakHyphen/>
      </w:r>
      <w:r w:rsidRPr="00040052">
        <w:rPr>
          <w:rFonts w:cs="Times New Roman"/>
        </w:rPr>
        <w:t>2017 the following amounts:</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rPr>
        <w:tab/>
      </w:r>
      <w:r w:rsidRPr="00040052">
        <w:rPr>
          <w:rFonts w:cs="Times New Roman"/>
          <w:snapToGrid w:val="0"/>
          <w:szCs w:val="40"/>
        </w:rPr>
        <w:t>(1)</w:t>
      </w:r>
      <w:r w:rsidRPr="00040052">
        <w:rPr>
          <w:rFonts w:cs="Times New Roman"/>
          <w:snapToGrid w:val="0"/>
          <w:szCs w:val="40"/>
        </w:rPr>
        <w:tab/>
        <w:t xml:space="preserve">E240 </w:t>
      </w:r>
      <w:r>
        <w:rPr>
          <w:rFonts w:cs="Times New Roman"/>
          <w:snapToGrid w:val="0"/>
          <w:szCs w:val="40"/>
        </w:rPr>
        <w:noBreakHyphen/>
      </w:r>
      <w:r w:rsidRPr="00040052">
        <w:rPr>
          <w:rFonts w:cs="Times New Roman"/>
          <w:snapToGrid w:val="0"/>
          <w:szCs w:val="40"/>
        </w:rPr>
        <w:t xml:space="preserve"> Office of Adjutant General</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Emergency Management Division</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Hurricane Matthew FEMA Match</w:t>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ab/>
        <w:t>$</w:t>
      </w:r>
      <w:r w:rsidRPr="00040052">
        <w:rPr>
          <w:rFonts w:cs="Times New Roman"/>
          <w:snapToGrid w:val="0"/>
          <w:szCs w:val="40"/>
        </w:rPr>
        <w:tab/>
      </w:r>
      <w:r>
        <w:rPr>
          <w:rFonts w:cs="Times New Roman"/>
          <w:snapToGrid w:val="0"/>
          <w:szCs w:val="40"/>
        </w:rPr>
        <w:tab/>
      </w:r>
      <w:r w:rsidRPr="00040052">
        <w:rPr>
          <w:rFonts w:cs="Times New Roman"/>
          <w:snapToGrid w:val="0"/>
          <w:szCs w:val="40"/>
        </w:rPr>
        <w:t>68,000,000</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(2)</w:t>
      </w:r>
      <w:r w:rsidRPr="00040052">
        <w:rPr>
          <w:rFonts w:cs="Times New Roman"/>
          <w:snapToGrid w:val="0"/>
          <w:szCs w:val="40"/>
        </w:rPr>
        <w:tab/>
        <w:t xml:space="preserve">E240 </w:t>
      </w:r>
      <w:r>
        <w:rPr>
          <w:rFonts w:cs="Times New Roman"/>
          <w:snapToGrid w:val="0"/>
          <w:szCs w:val="40"/>
        </w:rPr>
        <w:noBreakHyphen/>
      </w:r>
      <w:r w:rsidRPr="00040052">
        <w:rPr>
          <w:rFonts w:cs="Times New Roman"/>
          <w:snapToGrid w:val="0"/>
          <w:szCs w:val="40"/>
        </w:rPr>
        <w:t xml:space="preserve"> Office of Adjutant General</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Emergency Management Division</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 xml:space="preserve">Pinnacle Mountain Fire </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FEMA Match</w:t>
      </w:r>
      <w:r w:rsidRPr="0004005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w:t>
      </w:r>
      <w:r w:rsidRPr="00040052">
        <w:rPr>
          <w:rFonts w:cs="Times New Roman"/>
          <w:snapToGrid w:val="0"/>
          <w:szCs w:val="40"/>
        </w:rPr>
        <w:tab/>
      </w:r>
      <w:r>
        <w:rPr>
          <w:rFonts w:cs="Times New Roman"/>
          <w:snapToGrid w:val="0"/>
          <w:szCs w:val="40"/>
        </w:rPr>
        <w:tab/>
        <w:t xml:space="preserve">  </w:t>
      </w:r>
      <w:r w:rsidRPr="00040052">
        <w:rPr>
          <w:rFonts w:cs="Times New Roman"/>
          <w:snapToGrid w:val="0"/>
          <w:szCs w:val="40"/>
        </w:rPr>
        <w:t>1,250,000</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(3)</w:t>
      </w:r>
      <w:r w:rsidRPr="00040052">
        <w:rPr>
          <w:rFonts w:cs="Times New Roman"/>
          <w:snapToGrid w:val="0"/>
          <w:szCs w:val="40"/>
        </w:rPr>
        <w:tab/>
        <w:t xml:space="preserve">R400 </w:t>
      </w:r>
      <w:r>
        <w:rPr>
          <w:rFonts w:cs="Times New Roman"/>
          <w:snapToGrid w:val="0"/>
          <w:szCs w:val="40"/>
        </w:rPr>
        <w:noBreakHyphen/>
      </w:r>
      <w:r w:rsidRPr="00040052">
        <w:rPr>
          <w:rFonts w:cs="Times New Roman"/>
          <w:snapToGrid w:val="0"/>
          <w:szCs w:val="40"/>
        </w:rPr>
        <w:t xml:space="preserve"> Department of Motor Vehicles</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Real ID</w:t>
      </w:r>
      <w:r w:rsidRPr="00040052">
        <w:rPr>
          <w:rFonts w:cs="Times New Roman"/>
          <w:snapToGrid w:val="0"/>
          <w:szCs w:val="40"/>
        </w:rPr>
        <w:tab/>
      </w:r>
      <w:r w:rsidRPr="0004005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w:t>
      </w:r>
      <w:r w:rsidRPr="00040052">
        <w:rPr>
          <w:rFonts w:cs="Times New Roman"/>
          <w:snapToGrid w:val="0"/>
          <w:szCs w:val="40"/>
        </w:rPr>
        <w:tab/>
      </w:r>
      <w:r>
        <w:rPr>
          <w:rFonts w:cs="Times New Roman"/>
          <w:snapToGrid w:val="0"/>
          <w:szCs w:val="40"/>
        </w:rPr>
        <w:tab/>
        <w:t xml:space="preserve">  </w:t>
      </w:r>
      <w:r w:rsidRPr="00040052">
        <w:rPr>
          <w:rFonts w:cs="Times New Roman"/>
          <w:snapToGrid w:val="0"/>
          <w:szCs w:val="40"/>
        </w:rPr>
        <w:t>6,727,718</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(4)</w:t>
      </w:r>
      <w:r w:rsidRPr="00040052">
        <w:rPr>
          <w:rFonts w:cs="Times New Roman"/>
          <w:snapToGrid w:val="0"/>
          <w:szCs w:val="40"/>
        </w:rPr>
        <w:tab/>
        <w:t xml:space="preserve">H590 </w:t>
      </w:r>
      <w:r>
        <w:rPr>
          <w:rFonts w:cs="Times New Roman"/>
          <w:snapToGrid w:val="0"/>
          <w:szCs w:val="40"/>
        </w:rPr>
        <w:noBreakHyphen/>
      </w:r>
      <w:r w:rsidRPr="00040052">
        <w:rPr>
          <w:rFonts w:cs="Times New Roman"/>
          <w:snapToGrid w:val="0"/>
          <w:szCs w:val="40"/>
        </w:rPr>
        <w:t xml:space="preserve"> State Board for Technical and </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Comprehensive Education</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t>r</w:t>
      </w:r>
      <w:r w:rsidRPr="00040052">
        <w:rPr>
          <w:rFonts w:cs="Times New Roman"/>
          <w:snapToGrid w:val="0"/>
          <w:szCs w:val="40"/>
        </w:rPr>
        <w:t>eadySC</w:t>
      </w:r>
      <w:r w:rsidRPr="0004005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w:t>
      </w:r>
      <w:r>
        <w:rPr>
          <w:rFonts w:cs="Times New Roman"/>
          <w:snapToGrid w:val="0"/>
          <w:szCs w:val="40"/>
        </w:rPr>
        <w:tab/>
      </w:r>
      <w:r w:rsidRPr="00040052">
        <w:rPr>
          <w:rFonts w:cs="Times New Roman"/>
          <w:snapToGrid w:val="0"/>
          <w:szCs w:val="40"/>
        </w:rPr>
        <w:tab/>
      </w:r>
      <w:r>
        <w:rPr>
          <w:rFonts w:cs="Times New Roman"/>
          <w:snapToGrid w:val="0"/>
          <w:szCs w:val="40"/>
        </w:rPr>
        <w:t xml:space="preserve">  </w:t>
      </w:r>
      <w:r w:rsidRPr="00040052">
        <w:rPr>
          <w:rFonts w:cs="Times New Roman"/>
          <w:snapToGrid w:val="0"/>
          <w:szCs w:val="40"/>
        </w:rPr>
        <w:t>9,605,891</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(5)</w:t>
      </w:r>
      <w:r w:rsidRPr="00040052">
        <w:rPr>
          <w:rFonts w:cs="Times New Roman"/>
          <w:snapToGrid w:val="0"/>
          <w:szCs w:val="40"/>
        </w:rPr>
        <w:tab/>
        <w:t xml:space="preserve">J020 </w:t>
      </w:r>
      <w:r>
        <w:rPr>
          <w:rFonts w:cs="Times New Roman"/>
          <w:snapToGrid w:val="0"/>
          <w:szCs w:val="40"/>
        </w:rPr>
        <w:noBreakHyphen/>
      </w:r>
      <w:r w:rsidRPr="00040052">
        <w:rPr>
          <w:rFonts w:cs="Times New Roman"/>
          <w:snapToGrid w:val="0"/>
          <w:szCs w:val="40"/>
        </w:rPr>
        <w:t xml:space="preserve"> Department of Health and </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Human Services</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Medicaid Management</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Information System</w:t>
      </w:r>
      <w:r w:rsidRPr="0004005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w:t>
      </w:r>
      <w:r w:rsidRPr="00040052">
        <w:rPr>
          <w:rFonts w:cs="Times New Roman"/>
          <w:snapToGrid w:val="0"/>
          <w:szCs w:val="40"/>
        </w:rPr>
        <w:tab/>
      </w:r>
      <w:r>
        <w:rPr>
          <w:rFonts w:cs="Times New Roman"/>
          <w:snapToGrid w:val="0"/>
          <w:szCs w:val="40"/>
        </w:rPr>
        <w:tab/>
        <w:t xml:space="preserve">  </w:t>
      </w:r>
      <w:r w:rsidRPr="00040052">
        <w:rPr>
          <w:rFonts w:cs="Times New Roman"/>
          <w:snapToGrid w:val="0"/>
          <w:szCs w:val="40"/>
        </w:rPr>
        <w:t>8,832,619</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40052">
        <w:rPr>
          <w:rFonts w:cs="Times New Roman"/>
          <w:snapToGrid w:val="0"/>
        </w:rPr>
        <w:tab/>
        <w:t>(6)</w:t>
      </w:r>
      <w:r w:rsidRPr="00040052">
        <w:rPr>
          <w:rFonts w:cs="Times New Roman"/>
          <w:snapToGrid w:val="0"/>
        </w:rPr>
        <w:tab/>
        <w:t xml:space="preserve">P320 </w:t>
      </w:r>
      <w:r>
        <w:rPr>
          <w:rFonts w:cs="Times New Roman"/>
          <w:snapToGrid w:val="0"/>
        </w:rPr>
        <w:noBreakHyphen/>
      </w:r>
      <w:r w:rsidRPr="00040052">
        <w:rPr>
          <w:rFonts w:cs="Times New Roman"/>
          <w:snapToGrid w:val="0"/>
        </w:rPr>
        <w:t xml:space="preserve"> Department of Commerce</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40052">
        <w:rPr>
          <w:rFonts w:cs="Times New Roman"/>
          <w:snapToGrid w:val="0"/>
        </w:rPr>
        <w:tab/>
      </w:r>
      <w:r w:rsidRPr="00040052">
        <w:rPr>
          <w:rFonts w:cs="Times New Roman"/>
          <w:snapToGrid w:val="0"/>
        </w:rPr>
        <w:tab/>
      </w:r>
      <w:r w:rsidRPr="00040052">
        <w:rPr>
          <w:rFonts w:cs="Times New Roman"/>
          <w:snapToGrid w:val="0"/>
        </w:rPr>
        <w:tab/>
      </w:r>
      <w:r w:rsidRPr="00040052">
        <w:rPr>
          <w:rFonts w:cs="Times New Roman"/>
          <w:snapToGrid w:val="0"/>
        </w:rPr>
        <w:tab/>
        <w:t>Loca</w:t>
      </w:r>
      <w:r w:rsidRPr="00040052">
        <w:rPr>
          <w:rFonts w:cs="Times New Roman"/>
          <w:snapToGrid w:val="0"/>
          <w:szCs w:val="40"/>
        </w:rPr>
        <w:t>t</w:t>
      </w:r>
      <w:r w:rsidRPr="00040052">
        <w:rPr>
          <w:rFonts w:cs="Times New Roman"/>
          <w:snapToGrid w:val="0"/>
        </w:rPr>
        <w:t>eSC</w:t>
      </w:r>
      <w:r w:rsidRPr="00040052">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sidRPr="00040052">
        <w:rPr>
          <w:rFonts w:cs="Times New Roman"/>
          <w:snapToGrid w:val="0"/>
        </w:rPr>
        <w:t>$</w:t>
      </w:r>
      <w:r w:rsidRPr="00040052">
        <w:rPr>
          <w:rFonts w:cs="Times New Roman"/>
          <w:snapToGrid w:val="0"/>
        </w:rPr>
        <w:tab/>
      </w:r>
      <w:r>
        <w:rPr>
          <w:rFonts w:cs="Times New Roman"/>
          <w:snapToGrid w:val="0"/>
        </w:rPr>
        <w:tab/>
        <w:t xml:space="preserve">  </w:t>
      </w:r>
      <w:r w:rsidRPr="00040052">
        <w:rPr>
          <w:rFonts w:cs="Times New Roman"/>
          <w:snapToGrid w:val="0"/>
        </w:rPr>
        <w:t>5,000,000</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lastRenderedPageBreak/>
        <w:tab/>
        <w:t>(7)</w:t>
      </w:r>
      <w:r w:rsidRPr="00040052">
        <w:rPr>
          <w:rFonts w:cs="Times New Roman"/>
          <w:snapToGrid w:val="0"/>
          <w:szCs w:val="40"/>
        </w:rPr>
        <w:tab/>
        <w:t xml:space="preserve">P400 </w:t>
      </w:r>
      <w:r>
        <w:rPr>
          <w:rFonts w:cs="Times New Roman"/>
          <w:snapToGrid w:val="0"/>
          <w:szCs w:val="40"/>
        </w:rPr>
        <w:t>-</w:t>
      </w:r>
      <w:r w:rsidRPr="00040052">
        <w:rPr>
          <w:rFonts w:cs="Times New Roman"/>
          <w:snapToGrid w:val="0"/>
          <w:szCs w:val="40"/>
        </w:rPr>
        <w:t xml:space="preserve"> S. C. Conservation Bank</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Conservation Bank Trust</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ab/>
        <w:t>$</w:t>
      </w:r>
      <w:r w:rsidRPr="00040052">
        <w:rPr>
          <w:rFonts w:cs="Times New Roman"/>
          <w:snapToGrid w:val="0"/>
          <w:szCs w:val="40"/>
        </w:rPr>
        <w:tab/>
      </w:r>
      <w:r>
        <w:rPr>
          <w:rFonts w:cs="Times New Roman"/>
          <w:snapToGrid w:val="0"/>
          <w:szCs w:val="40"/>
        </w:rPr>
        <w:tab/>
        <w:t xml:space="preserve">  </w:t>
      </w:r>
      <w:r w:rsidRPr="00040052">
        <w:rPr>
          <w:rFonts w:cs="Times New Roman"/>
          <w:snapToGrid w:val="0"/>
          <w:szCs w:val="40"/>
        </w:rPr>
        <w:t>5,000,000</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(8)</w:t>
      </w:r>
      <w:r w:rsidRPr="00040052">
        <w:rPr>
          <w:rFonts w:cs="Times New Roman"/>
          <w:snapToGrid w:val="0"/>
          <w:szCs w:val="40"/>
        </w:rPr>
        <w:tab/>
        <w:t xml:space="preserve">J040 </w:t>
      </w:r>
      <w:r>
        <w:rPr>
          <w:rFonts w:cs="Times New Roman"/>
          <w:snapToGrid w:val="0"/>
          <w:szCs w:val="40"/>
        </w:rPr>
        <w:noBreakHyphen/>
      </w:r>
      <w:r w:rsidRPr="00040052">
        <w:rPr>
          <w:rFonts w:cs="Times New Roman"/>
          <w:snapToGrid w:val="0"/>
          <w:szCs w:val="40"/>
        </w:rPr>
        <w:t xml:space="preserve"> Department of Health and </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Environmental Control</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Dam Safety Program</w:t>
      </w:r>
      <w:r w:rsidRPr="0004005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w:t>
      </w:r>
      <w:r w:rsidRPr="00040052">
        <w:rPr>
          <w:rFonts w:cs="Times New Roman"/>
          <w:snapToGrid w:val="0"/>
          <w:szCs w:val="40"/>
        </w:rPr>
        <w:tab/>
      </w:r>
      <w:r>
        <w:rPr>
          <w:rFonts w:cs="Times New Roman"/>
          <w:snapToGrid w:val="0"/>
          <w:szCs w:val="40"/>
        </w:rPr>
        <w:tab/>
        <w:t xml:space="preserve">  </w:t>
      </w:r>
      <w:r w:rsidRPr="00040052">
        <w:rPr>
          <w:rFonts w:cs="Times New Roman"/>
          <w:snapToGrid w:val="0"/>
          <w:szCs w:val="40"/>
        </w:rPr>
        <w:t>4,893,750</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(9)</w:t>
      </w:r>
      <w:r w:rsidRPr="00040052">
        <w:rPr>
          <w:rFonts w:cs="Times New Roman"/>
          <w:snapToGrid w:val="0"/>
          <w:szCs w:val="40"/>
        </w:rPr>
        <w:tab/>
        <w:t xml:space="preserve">L040 </w:t>
      </w:r>
      <w:r>
        <w:rPr>
          <w:rFonts w:cs="Times New Roman"/>
          <w:snapToGrid w:val="0"/>
          <w:szCs w:val="40"/>
        </w:rPr>
        <w:noBreakHyphen/>
      </w:r>
      <w:r w:rsidRPr="00040052">
        <w:rPr>
          <w:rFonts w:cs="Times New Roman"/>
          <w:snapToGrid w:val="0"/>
          <w:szCs w:val="40"/>
        </w:rPr>
        <w:t xml:space="preserve"> Department of Social Services</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Child Support System</w:t>
      </w:r>
      <w:r w:rsidRPr="0004005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w:t>
      </w:r>
      <w:r w:rsidRPr="00040052">
        <w:rPr>
          <w:rFonts w:cs="Times New Roman"/>
          <w:snapToGrid w:val="0"/>
          <w:szCs w:val="40"/>
        </w:rPr>
        <w:tab/>
      </w:r>
      <w:r>
        <w:rPr>
          <w:rFonts w:cs="Times New Roman"/>
          <w:snapToGrid w:val="0"/>
          <w:szCs w:val="40"/>
        </w:rPr>
        <w:tab/>
      </w:r>
      <w:r w:rsidRPr="00040052">
        <w:rPr>
          <w:rFonts w:cs="Times New Roman"/>
          <w:snapToGrid w:val="0"/>
          <w:szCs w:val="40"/>
        </w:rPr>
        <w:t>25,000,000</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(10)</w:t>
      </w:r>
      <w:r w:rsidRPr="00040052">
        <w:rPr>
          <w:rFonts w:cs="Times New Roman"/>
          <w:snapToGrid w:val="0"/>
          <w:szCs w:val="40"/>
        </w:rPr>
        <w:tab/>
        <w:t xml:space="preserve">L240 </w:t>
      </w:r>
      <w:r>
        <w:rPr>
          <w:rFonts w:cs="Times New Roman"/>
          <w:snapToGrid w:val="0"/>
          <w:szCs w:val="40"/>
        </w:rPr>
        <w:noBreakHyphen/>
      </w:r>
      <w:r w:rsidRPr="00040052">
        <w:rPr>
          <w:rFonts w:cs="Times New Roman"/>
          <w:snapToGrid w:val="0"/>
          <w:szCs w:val="40"/>
        </w:rPr>
        <w:t xml:space="preserve"> Commission for the Blind</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Software Customization</w:t>
      </w:r>
      <w:r>
        <w:rPr>
          <w:rFonts w:cs="Times New Roman"/>
          <w:snapToGrid w:val="0"/>
          <w:szCs w:val="40"/>
        </w:rPr>
        <w:noBreakHyphen/>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Case Management System</w:t>
      </w:r>
      <w:r w:rsidRPr="0004005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w:t>
      </w:r>
      <w:r w:rsidRPr="00040052">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100,000</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(11)</w:t>
      </w:r>
      <w:r w:rsidRPr="00040052">
        <w:rPr>
          <w:rFonts w:cs="Times New Roman"/>
          <w:snapToGrid w:val="0"/>
          <w:szCs w:val="40"/>
        </w:rPr>
        <w:tab/>
        <w:t xml:space="preserve">P160 </w:t>
      </w:r>
      <w:r>
        <w:rPr>
          <w:rFonts w:cs="Times New Roman"/>
          <w:snapToGrid w:val="0"/>
          <w:szCs w:val="40"/>
        </w:rPr>
        <w:noBreakHyphen/>
      </w:r>
      <w:r w:rsidRPr="00040052">
        <w:rPr>
          <w:rFonts w:cs="Times New Roman"/>
          <w:snapToGrid w:val="0"/>
          <w:szCs w:val="40"/>
        </w:rPr>
        <w:t xml:space="preserve"> Department of Agriculture</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 xml:space="preserve">Consumer Protection and </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Safety Equipment</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ab/>
        <w:t>$</w:t>
      </w:r>
      <w:r w:rsidRPr="00040052">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650,000</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(12)</w:t>
      </w:r>
      <w:r w:rsidRPr="00040052">
        <w:rPr>
          <w:rFonts w:cs="Times New Roman"/>
          <w:snapToGrid w:val="0"/>
          <w:szCs w:val="40"/>
        </w:rPr>
        <w:tab/>
        <w:t xml:space="preserve">H240 </w:t>
      </w:r>
      <w:r>
        <w:rPr>
          <w:rFonts w:cs="Times New Roman"/>
          <w:snapToGrid w:val="0"/>
          <w:szCs w:val="40"/>
        </w:rPr>
        <w:noBreakHyphen/>
      </w:r>
      <w:r w:rsidRPr="00040052">
        <w:rPr>
          <w:rFonts w:cs="Times New Roman"/>
          <w:snapToGrid w:val="0"/>
          <w:szCs w:val="40"/>
        </w:rPr>
        <w:t xml:space="preserve"> South Carolina State University</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Technology Upgrades</w:t>
      </w:r>
      <w:r w:rsidRPr="0004005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w:t>
      </w:r>
      <w:r>
        <w:rPr>
          <w:rFonts w:cs="Times New Roman"/>
          <w:snapToGrid w:val="0"/>
          <w:szCs w:val="40"/>
        </w:rPr>
        <w:tab/>
      </w:r>
      <w:r>
        <w:rPr>
          <w:rFonts w:cs="Times New Roman"/>
          <w:snapToGrid w:val="0"/>
          <w:szCs w:val="40"/>
        </w:rPr>
        <w:tab/>
      </w:r>
      <w:r w:rsidRPr="00040052">
        <w:rPr>
          <w:rFonts w:cs="Times New Roman"/>
          <w:snapToGrid w:val="0"/>
          <w:szCs w:val="40"/>
        </w:rPr>
        <w:tab/>
        <w:t>350,000</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(13)</w:t>
      </w:r>
      <w:r w:rsidRPr="00040052">
        <w:rPr>
          <w:rFonts w:cs="Times New Roman"/>
          <w:snapToGrid w:val="0"/>
          <w:szCs w:val="40"/>
        </w:rPr>
        <w:tab/>
        <w:t xml:space="preserve">N200 </w:t>
      </w:r>
      <w:r>
        <w:rPr>
          <w:rFonts w:cs="Times New Roman"/>
          <w:snapToGrid w:val="0"/>
          <w:szCs w:val="40"/>
        </w:rPr>
        <w:noBreakHyphen/>
      </w:r>
      <w:r w:rsidRPr="00040052">
        <w:rPr>
          <w:rFonts w:cs="Times New Roman"/>
          <w:snapToGrid w:val="0"/>
          <w:szCs w:val="40"/>
        </w:rPr>
        <w:t xml:space="preserve"> Law Enforcement Training Council</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Criminal Justice Academy</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Lead Remediation</w:t>
      </w:r>
      <w:r w:rsidRPr="0004005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w:t>
      </w:r>
      <w:r w:rsidRPr="00040052">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175,000</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(14)</w:t>
      </w:r>
      <w:r w:rsidRPr="00040052">
        <w:rPr>
          <w:rFonts w:cs="Times New Roman"/>
          <w:snapToGrid w:val="0"/>
          <w:szCs w:val="40"/>
        </w:rPr>
        <w:tab/>
        <w:t xml:space="preserve">P280 </w:t>
      </w:r>
      <w:r>
        <w:rPr>
          <w:rFonts w:cs="Times New Roman"/>
          <w:snapToGrid w:val="0"/>
          <w:szCs w:val="40"/>
        </w:rPr>
        <w:noBreakHyphen/>
      </w:r>
      <w:r w:rsidRPr="00040052">
        <w:rPr>
          <w:rFonts w:cs="Times New Roman"/>
          <w:snapToGrid w:val="0"/>
          <w:szCs w:val="40"/>
        </w:rPr>
        <w:t xml:space="preserve"> Department of Parks, Recreation </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and Tourism</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Palmetto Trail</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ab/>
        <w:t>$</w:t>
      </w:r>
      <w:r w:rsidRPr="00040052">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300,000</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(15)</w:t>
      </w:r>
      <w:r w:rsidRPr="00040052">
        <w:rPr>
          <w:rFonts w:cs="Times New Roman"/>
          <w:snapToGrid w:val="0"/>
          <w:szCs w:val="40"/>
        </w:rPr>
        <w:tab/>
      </w:r>
      <w:r w:rsidRPr="00040052">
        <w:rPr>
          <w:rFonts w:cs="Times New Roman"/>
          <w:color w:val="000000" w:themeColor="text1"/>
          <w:szCs w:val="24"/>
        </w:rPr>
        <w:t xml:space="preserve">E240 </w:t>
      </w:r>
      <w:r>
        <w:rPr>
          <w:rFonts w:cs="Times New Roman"/>
          <w:color w:val="000000" w:themeColor="text1"/>
          <w:szCs w:val="24"/>
        </w:rPr>
        <w:noBreakHyphen/>
      </w:r>
      <w:r w:rsidRPr="00040052">
        <w:rPr>
          <w:rFonts w:cs="Times New Roman"/>
          <w:color w:val="000000" w:themeColor="text1"/>
          <w:szCs w:val="24"/>
        </w:rPr>
        <w:t xml:space="preserve"> Office of Adjutant General</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040052">
        <w:rPr>
          <w:rFonts w:cs="Times New Roman"/>
          <w:color w:val="000000" w:themeColor="text1"/>
          <w:szCs w:val="24"/>
        </w:rPr>
        <w:tab/>
      </w:r>
      <w:r w:rsidRPr="00040052">
        <w:rPr>
          <w:rFonts w:cs="Times New Roman"/>
          <w:color w:val="000000" w:themeColor="text1"/>
          <w:szCs w:val="24"/>
        </w:rPr>
        <w:tab/>
      </w:r>
      <w:r w:rsidRPr="00040052">
        <w:rPr>
          <w:rFonts w:cs="Times New Roman"/>
          <w:color w:val="000000" w:themeColor="text1"/>
          <w:szCs w:val="24"/>
        </w:rPr>
        <w:tab/>
      </w:r>
      <w:r w:rsidRPr="00040052">
        <w:rPr>
          <w:rFonts w:cs="Times New Roman"/>
          <w:color w:val="000000" w:themeColor="text1"/>
          <w:szCs w:val="24"/>
        </w:rPr>
        <w:tab/>
        <w:t xml:space="preserve">2014 Winter Storm Local </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220"/>
          <w:tab w:val="left" w:pos="5400"/>
          <w:tab w:val="left" w:pos="5616"/>
        </w:tabs>
        <w:jc w:val="both"/>
        <w:rPr>
          <w:rFonts w:cs="Times New Roman"/>
          <w:color w:val="000000" w:themeColor="text1"/>
          <w:szCs w:val="24"/>
        </w:rPr>
      </w:pPr>
      <w:r w:rsidRPr="00040052">
        <w:rPr>
          <w:rFonts w:cs="Times New Roman"/>
          <w:color w:val="000000" w:themeColor="text1"/>
          <w:szCs w:val="24"/>
        </w:rPr>
        <w:tab/>
      </w:r>
      <w:r w:rsidRPr="00040052">
        <w:rPr>
          <w:rFonts w:cs="Times New Roman"/>
          <w:color w:val="000000" w:themeColor="text1"/>
          <w:szCs w:val="24"/>
        </w:rPr>
        <w:tab/>
      </w:r>
      <w:r w:rsidRPr="00040052">
        <w:rPr>
          <w:rFonts w:cs="Times New Roman"/>
          <w:color w:val="000000" w:themeColor="text1"/>
          <w:szCs w:val="24"/>
        </w:rPr>
        <w:tab/>
      </w:r>
      <w:r w:rsidRPr="00040052">
        <w:rPr>
          <w:rFonts w:cs="Times New Roman"/>
          <w:color w:val="000000" w:themeColor="text1"/>
          <w:szCs w:val="24"/>
        </w:rPr>
        <w:tab/>
      </w:r>
      <w:r w:rsidRPr="00040052">
        <w:rPr>
          <w:rFonts w:cs="Times New Roman"/>
          <w:color w:val="000000" w:themeColor="text1"/>
          <w:szCs w:val="24"/>
        </w:rPr>
        <w:tab/>
        <w:t>Matching Funds</w:t>
      </w:r>
      <w:r w:rsidRPr="00040052">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r w:rsidRPr="00040052">
        <w:rPr>
          <w:rFonts w:cs="Times New Roman"/>
          <w:color w:val="000000" w:themeColor="text1"/>
          <w:szCs w:val="24"/>
        </w:rPr>
        <w:t>$</w:t>
      </w:r>
      <w:r w:rsidRPr="00040052">
        <w:rPr>
          <w:rFonts w:cs="Times New Roman"/>
          <w:color w:val="000000" w:themeColor="text1"/>
          <w:szCs w:val="24"/>
        </w:rPr>
        <w:tab/>
      </w:r>
      <w:r>
        <w:rPr>
          <w:rFonts w:cs="Times New Roman"/>
          <w:color w:val="000000" w:themeColor="text1"/>
          <w:szCs w:val="24"/>
        </w:rPr>
        <w:tab/>
      </w:r>
      <w:r>
        <w:rPr>
          <w:rFonts w:cs="Times New Roman"/>
          <w:color w:val="000000" w:themeColor="text1"/>
          <w:szCs w:val="24"/>
        </w:rPr>
        <w:tab/>
      </w:r>
      <w:r w:rsidRPr="00040052">
        <w:rPr>
          <w:rFonts w:cs="Times New Roman"/>
          <w:color w:val="000000" w:themeColor="text1"/>
          <w:szCs w:val="24"/>
        </w:rPr>
        <w:t>3,322,807</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(16)</w:t>
      </w:r>
      <w:r w:rsidRPr="00040052">
        <w:rPr>
          <w:rFonts w:cs="Times New Roman"/>
          <w:snapToGrid w:val="0"/>
          <w:szCs w:val="40"/>
        </w:rPr>
        <w:tab/>
        <w:t xml:space="preserve">D100 </w:t>
      </w:r>
      <w:r>
        <w:rPr>
          <w:rFonts w:cs="Times New Roman"/>
          <w:snapToGrid w:val="0"/>
          <w:szCs w:val="40"/>
        </w:rPr>
        <w:noBreakHyphen/>
      </w:r>
      <w:r w:rsidRPr="00040052">
        <w:rPr>
          <w:rFonts w:cs="Times New Roman"/>
          <w:snapToGrid w:val="0"/>
          <w:szCs w:val="40"/>
        </w:rPr>
        <w:t xml:space="preserve"> State Law Enforcement Division</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 xml:space="preserve">Counter Terrorism and Arson </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030"/>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Equipment</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ab/>
      </w:r>
      <w:r>
        <w:rPr>
          <w:rFonts w:cs="Times New Roman"/>
          <w:snapToGrid w:val="0"/>
          <w:szCs w:val="40"/>
        </w:rPr>
        <w:tab/>
        <w:t>$</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1</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(17)</w:t>
      </w:r>
      <w:r w:rsidRPr="00040052">
        <w:rPr>
          <w:rFonts w:cs="Times New Roman"/>
          <w:snapToGrid w:val="0"/>
          <w:szCs w:val="40"/>
        </w:rPr>
        <w:tab/>
        <w:t xml:space="preserve">D100 </w:t>
      </w:r>
      <w:r>
        <w:rPr>
          <w:rFonts w:cs="Times New Roman"/>
          <w:snapToGrid w:val="0"/>
          <w:szCs w:val="40"/>
        </w:rPr>
        <w:noBreakHyphen/>
      </w:r>
      <w:r w:rsidRPr="00040052">
        <w:rPr>
          <w:rFonts w:cs="Times New Roman"/>
          <w:snapToGrid w:val="0"/>
          <w:szCs w:val="40"/>
        </w:rPr>
        <w:t xml:space="preserve"> State Law Enforcement Division</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 xml:space="preserve">Alcohol Enforcement and </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6030"/>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Narcotics Equipment</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ab/>
      </w:r>
      <w:r>
        <w:rPr>
          <w:rFonts w:cs="Times New Roman"/>
          <w:snapToGrid w:val="0"/>
          <w:szCs w:val="40"/>
        </w:rPr>
        <w:tab/>
      </w:r>
      <w:r w:rsidRPr="00040052">
        <w:rPr>
          <w:rFonts w:cs="Times New Roman"/>
          <w:snapToGrid w:val="0"/>
          <w:szCs w:val="40"/>
        </w:rPr>
        <w:t>$</w:t>
      </w:r>
      <w:r w:rsidRPr="0004005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1</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40052">
        <w:rPr>
          <w:rFonts w:cs="Times New Roman"/>
          <w:snapToGrid w:val="0"/>
          <w:szCs w:val="40"/>
        </w:rPr>
        <w:lastRenderedPageBreak/>
        <w:tab/>
        <w:t>(18)</w:t>
      </w:r>
      <w:r w:rsidRPr="00040052">
        <w:rPr>
          <w:rFonts w:cs="Times New Roman"/>
          <w:snapToGrid w:val="0"/>
          <w:szCs w:val="40"/>
        </w:rPr>
        <w:tab/>
      </w:r>
      <w:r w:rsidRPr="00040052">
        <w:rPr>
          <w:rFonts w:cs="Times New Roman"/>
          <w:snapToGrid w:val="0"/>
        </w:rPr>
        <w:t xml:space="preserve">L040 </w:t>
      </w:r>
      <w:r>
        <w:rPr>
          <w:rFonts w:cs="Times New Roman"/>
          <w:snapToGrid w:val="0"/>
        </w:rPr>
        <w:noBreakHyphen/>
      </w:r>
      <w:r w:rsidRPr="00040052">
        <w:rPr>
          <w:rFonts w:cs="Times New Roman"/>
          <w:snapToGrid w:val="0"/>
        </w:rPr>
        <w:t xml:space="preserve"> Department of Social Services</w:t>
      </w:r>
    </w:p>
    <w:p w:rsidR="00AA3BF3" w:rsidRPr="00040052" w:rsidRDefault="00AA3BF3" w:rsidP="00AA3B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40052">
        <w:rPr>
          <w:rFonts w:cs="Times New Roman"/>
          <w:snapToGrid w:val="0"/>
        </w:rPr>
        <w:tab/>
      </w:r>
      <w:r w:rsidRPr="00040052">
        <w:rPr>
          <w:rFonts w:cs="Times New Roman"/>
          <w:snapToGrid w:val="0"/>
        </w:rPr>
        <w:tab/>
      </w:r>
      <w:r w:rsidRPr="00040052">
        <w:rPr>
          <w:rFonts w:cs="Times New Roman"/>
          <w:snapToGrid w:val="0"/>
        </w:rPr>
        <w:tab/>
      </w:r>
      <w:r w:rsidRPr="00040052">
        <w:rPr>
          <w:rFonts w:cs="Times New Roman"/>
          <w:snapToGrid w:val="0"/>
        </w:rPr>
        <w:tab/>
        <w:t xml:space="preserve">Criminal Domestic </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030"/>
        </w:tabs>
        <w:jc w:val="both"/>
        <w:rPr>
          <w:rFonts w:cs="Times New Roman"/>
          <w:snapToGrid w:val="0"/>
        </w:rPr>
      </w:pPr>
      <w:r w:rsidRPr="00040052">
        <w:rPr>
          <w:rFonts w:cs="Times New Roman"/>
          <w:snapToGrid w:val="0"/>
        </w:rPr>
        <w:tab/>
      </w:r>
      <w:r w:rsidRPr="00040052">
        <w:rPr>
          <w:rFonts w:cs="Times New Roman"/>
          <w:snapToGrid w:val="0"/>
        </w:rPr>
        <w:tab/>
      </w:r>
      <w:r w:rsidRPr="00040052">
        <w:rPr>
          <w:rFonts w:cs="Times New Roman"/>
          <w:snapToGrid w:val="0"/>
        </w:rPr>
        <w:tab/>
      </w:r>
      <w:r w:rsidRPr="00040052">
        <w:rPr>
          <w:rFonts w:cs="Times New Roman"/>
          <w:snapToGrid w:val="0"/>
        </w:rPr>
        <w:tab/>
      </w:r>
      <w:r w:rsidRPr="00040052">
        <w:rPr>
          <w:rFonts w:cs="Times New Roman"/>
          <w:snapToGrid w:val="0"/>
        </w:rPr>
        <w:tab/>
        <w:t xml:space="preserve">Violence </w:t>
      </w:r>
      <w:r>
        <w:rPr>
          <w:rFonts w:cs="Times New Roman"/>
          <w:snapToGrid w:val="0"/>
        </w:rPr>
        <w:noBreakHyphen/>
      </w:r>
      <w:r w:rsidRPr="00040052">
        <w:rPr>
          <w:rFonts w:cs="Times New Roman"/>
          <w:snapToGrid w:val="0"/>
        </w:rPr>
        <w:t xml:space="preserve"> SCCADVASA</w:t>
      </w:r>
      <w:r>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sidRPr="00040052">
        <w:rPr>
          <w:rFonts w:cs="Times New Roman"/>
          <w:snapToGrid w:val="0"/>
        </w:rPr>
        <w:t>$</w:t>
      </w:r>
      <w:r w:rsidRPr="00040052">
        <w:rPr>
          <w:rFonts w:cs="Times New Roman"/>
          <w:snapToGrid w:val="0"/>
        </w:rPr>
        <w:tab/>
      </w:r>
      <w:r>
        <w:rPr>
          <w:rFonts w:cs="Times New Roman"/>
          <w:snapToGrid w:val="0"/>
        </w:rPr>
        <w:tab/>
      </w:r>
      <w:r>
        <w:rPr>
          <w:rFonts w:cs="Times New Roman"/>
          <w:snapToGrid w:val="0"/>
        </w:rPr>
        <w:tab/>
      </w:r>
      <w:r>
        <w:rPr>
          <w:rFonts w:cs="Times New Roman"/>
          <w:snapToGrid w:val="0"/>
        </w:rPr>
        <w:tab/>
      </w:r>
      <w:r>
        <w:rPr>
          <w:rFonts w:cs="Times New Roman"/>
          <w:snapToGrid w:val="0"/>
        </w:rPr>
        <w:tab/>
      </w:r>
      <w:r w:rsidRPr="00040052">
        <w:rPr>
          <w:rFonts w:cs="Times New Roman"/>
          <w:snapToGrid w:val="0"/>
        </w:rPr>
        <w:t>1</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t>(19)</w:t>
      </w:r>
      <w:r w:rsidRPr="00040052">
        <w:rPr>
          <w:rFonts w:cs="Times New Roman"/>
          <w:snapToGrid w:val="0"/>
          <w:szCs w:val="40"/>
        </w:rPr>
        <w:tab/>
        <w:t xml:space="preserve">P120 </w:t>
      </w:r>
      <w:r>
        <w:rPr>
          <w:rFonts w:cs="Times New Roman"/>
          <w:snapToGrid w:val="0"/>
          <w:szCs w:val="40"/>
        </w:rPr>
        <w:noBreakHyphen/>
      </w:r>
      <w:r w:rsidRPr="00040052">
        <w:rPr>
          <w:rFonts w:cs="Times New Roman"/>
          <w:snapToGrid w:val="0"/>
          <w:szCs w:val="40"/>
        </w:rPr>
        <w:tab/>
        <w:t>Forestry Commission</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Firefighter Safety and Public</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030"/>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t xml:space="preserve">Protection </w:t>
      </w:r>
      <w:r>
        <w:rPr>
          <w:rFonts w:cs="Times New Roman"/>
          <w:snapToGrid w:val="0"/>
          <w:szCs w:val="40"/>
        </w:rPr>
        <w:noBreakHyphen/>
      </w:r>
      <w:r w:rsidRPr="00040052">
        <w:rPr>
          <w:rFonts w:cs="Times New Roman"/>
          <w:snapToGrid w:val="0"/>
          <w:szCs w:val="40"/>
        </w:rPr>
        <w:t xml:space="preserve"> Equipment</w:t>
      </w:r>
      <w:r w:rsidRPr="0004005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w:t>
      </w:r>
      <w:r>
        <w:rPr>
          <w:rFonts w:cs="Times New Roman"/>
          <w:snapToGrid w:val="0"/>
          <w:szCs w:val="40"/>
          <w:u w:val="single"/>
        </w:rPr>
        <w:tab/>
      </w:r>
      <w:r>
        <w:rPr>
          <w:rFonts w:cs="Times New Roman"/>
          <w:snapToGrid w:val="0"/>
          <w:szCs w:val="40"/>
          <w:u w:val="single"/>
        </w:rPr>
        <w:tab/>
      </w:r>
      <w:r>
        <w:rPr>
          <w:rFonts w:cs="Times New Roman"/>
          <w:snapToGrid w:val="0"/>
          <w:szCs w:val="40"/>
          <w:u w:val="single"/>
        </w:rPr>
        <w:tab/>
      </w:r>
      <w:r>
        <w:rPr>
          <w:rFonts w:cs="Times New Roman"/>
          <w:snapToGrid w:val="0"/>
          <w:szCs w:val="40"/>
          <w:u w:val="single"/>
        </w:rPr>
        <w:tab/>
        <w:t xml:space="preserve">  </w:t>
      </w:r>
      <w:r w:rsidRPr="00BC3CBF">
        <w:rPr>
          <w:rFonts w:cs="Times New Roman"/>
          <w:snapToGrid w:val="0"/>
          <w:szCs w:val="40"/>
          <w:u w:val="single"/>
        </w:rPr>
        <w:tab/>
        <w:t>1</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5040"/>
          <w:tab w:val="left" w:pos="5184"/>
          <w:tab w:val="left" w:pos="5400"/>
          <w:tab w:val="left" w:pos="5616"/>
        </w:tabs>
        <w:jc w:val="both"/>
        <w:rPr>
          <w:rFonts w:cs="Times New Roman"/>
          <w:snapToGrid w:val="0"/>
          <w:szCs w:val="40"/>
        </w:rPr>
      </w:pP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sidRPr="00040052">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040052">
        <w:rPr>
          <w:rFonts w:cs="Times New Roman"/>
          <w:snapToGrid w:val="0"/>
          <w:szCs w:val="40"/>
        </w:rPr>
        <w:t>$</w:t>
      </w:r>
      <w:r w:rsidRPr="00040052">
        <w:rPr>
          <w:rFonts w:cs="Times New Roman"/>
          <w:snapToGrid w:val="0"/>
          <w:szCs w:val="40"/>
        </w:rPr>
        <w:tab/>
        <w:t>139,207,789</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A3BF3" w:rsidRPr="0066575C"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 of expenditure of appropriations to the Office of Adjutant General</w:t>
      </w:r>
    </w:p>
    <w:p w:rsidR="00AA3BF3"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052">
        <w:rPr>
          <w:rFonts w:cs="Times New Roman"/>
        </w:rPr>
        <w:t>SECTION</w:t>
      </w:r>
      <w:r w:rsidRPr="00040052">
        <w:rPr>
          <w:rFonts w:cs="Times New Roman"/>
        </w:rPr>
        <w:tab/>
        <w:t>2.</w:t>
      </w:r>
      <w:r w:rsidRPr="00040052">
        <w:rPr>
          <w:rFonts w:cs="Times New Roman"/>
        </w:rPr>
        <w:tab/>
        <w:t>(A)</w:t>
      </w:r>
      <w:r w:rsidRPr="00040052">
        <w:rPr>
          <w:rFonts w:cs="Times New Roman"/>
        </w:rPr>
        <w:tab/>
      </w:r>
      <w:r w:rsidRPr="00040052">
        <w:rPr>
          <w:rFonts w:cs="Times New Roman"/>
          <w:snapToGrid w:val="0"/>
        </w:rPr>
        <w:t>The funds appropriated to the Office of Adjutant General, Em</w:t>
      </w:r>
      <w:r>
        <w:rPr>
          <w:rFonts w:cs="Times New Roman"/>
          <w:snapToGrid w:val="0"/>
        </w:rPr>
        <w:t>ergency Management Division in i</w:t>
      </w:r>
      <w:r w:rsidRPr="00040052">
        <w:rPr>
          <w:rFonts w:cs="Times New Roman"/>
          <w:snapToGrid w:val="0"/>
        </w:rPr>
        <w:t xml:space="preserve">tem (1) for Hurricane Matthew FEMA Match and in </w:t>
      </w:r>
      <w:r>
        <w:rPr>
          <w:rFonts w:cs="Times New Roman"/>
          <w:snapToGrid w:val="0"/>
        </w:rPr>
        <w:t>i</w:t>
      </w:r>
      <w:r w:rsidRPr="00040052">
        <w:rPr>
          <w:rFonts w:cs="Times New Roman"/>
          <w:snapToGrid w:val="0"/>
        </w:rPr>
        <w:t>tem (2) for Pinnacle Mountain Fire FEMA Match shall be utilized to provide the non</w:t>
      </w:r>
      <w:r>
        <w:rPr>
          <w:rFonts w:cs="Times New Roman"/>
          <w:snapToGrid w:val="0"/>
        </w:rPr>
        <w:noBreakHyphen/>
      </w:r>
      <w:r w:rsidRPr="00040052">
        <w:rPr>
          <w:rFonts w:cs="Times New Roman"/>
          <w:snapToGrid w:val="0"/>
        </w:rPr>
        <w:t>federal cost share to state and local government entities for work that is eligible under the Federal Emergency Management Agency (FEMA) Public Assistance and Individual Assistance programs.  Priority shall be given to FEMA Individual Assistance and Public Assistance for state agencies, universities, and local governments.</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40052">
        <w:rPr>
          <w:rFonts w:cs="Times New Roman"/>
          <w:snapToGrid w:val="0"/>
        </w:rPr>
        <w:tab/>
        <w:t>(B)</w:t>
      </w:r>
      <w:r w:rsidRPr="00040052">
        <w:rPr>
          <w:rFonts w:cs="Times New Roman"/>
          <w:snapToGrid w:val="0"/>
        </w:rPr>
        <w:tab/>
        <w:t>Of the funds appropriated in item (1) for Hurricane Matthew FEMA Match, $700,000 shall be distributed in a one</w:t>
      </w:r>
      <w:r>
        <w:rPr>
          <w:rFonts w:cs="Times New Roman"/>
          <w:snapToGrid w:val="0"/>
        </w:rPr>
        <w:noBreakHyphen/>
      </w:r>
      <w:r w:rsidRPr="00040052">
        <w:rPr>
          <w:rFonts w:cs="Times New Roman"/>
          <w:snapToGrid w:val="0"/>
        </w:rPr>
        <w:t>time pass through allocation to the Town of Nichols for costs associated with damages caused by Hurricane Matthew, but not duplicative of work that is eligible under the FEMA Public Assistance program.  Management of the funds shall be the sole responsibility of the Town of Nichols.</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052">
        <w:rPr>
          <w:rFonts w:cs="Times New Roman"/>
          <w:color w:val="000000" w:themeColor="text1"/>
          <w:szCs w:val="24"/>
        </w:rPr>
        <w:tab/>
        <w:t>(C)</w:t>
      </w:r>
      <w:r w:rsidRPr="00040052">
        <w:rPr>
          <w:rFonts w:cs="Times New Roman"/>
          <w:color w:val="000000" w:themeColor="text1"/>
          <w:szCs w:val="24"/>
        </w:rPr>
        <w:tab/>
        <w:t xml:space="preserve">The </w:t>
      </w:r>
      <w:r w:rsidRPr="00040052">
        <w:rPr>
          <w:rFonts w:cs="Times New Roman"/>
          <w:bCs/>
          <w:color w:val="000000" w:themeColor="text1"/>
          <w:szCs w:val="24"/>
        </w:rPr>
        <w:t>funds</w:t>
      </w:r>
      <w:r w:rsidRPr="00040052">
        <w:rPr>
          <w:rFonts w:cs="Times New Roman"/>
          <w:color w:val="000000" w:themeColor="text1"/>
          <w:szCs w:val="24"/>
        </w:rPr>
        <w:t xml:space="preserve"> appropriated to the Office of Adjutant General in item (15) for 2014 Winter Storm Local Matching Funds, shall be disbursed to eligible counties and municipalities to offset storm cleanup expenses associated with the 2014 Winter Storm during states of emergency declared by Executive Orders 2014</w:t>
      </w:r>
      <w:r>
        <w:rPr>
          <w:rFonts w:cs="Times New Roman"/>
          <w:color w:val="000000" w:themeColor="text1"/>
          <w:szCs w:val="24"/>
        </w:rPr>
        <w:noBreakHyphen/>
      </w:r>
      <w:r w:rsidRPr="00040052">
        <w:rPr>
          <w:rFonts w:cs="Times New Roman"/>
          <w:color w:val="000000" w:themeColor="text1"/>
          <w:szCs w:val="24"/>
        </w:rPr>
        <w:t>06 and 2014</w:t>
      </w:r>
      <w:r>
        <w:rPr>
          <w:rFonts w:cs="Times New Roman"/>
          <w:color w:val="000000" w:themeColor="text1"/>
          <w:szCs w:val="24"/>
        </w:rPr>
        <w:noBreakHyphen/>
      </w:r>
      <w:r w:rsidRPr="00040052">
        <w:rPr>
          <w:rFonts w:cs="Times New Roman"/>
          <w:color w:val="000000" w:themeColor="text1"/>
          <w:szCs w:val="24"/>
        </w:rPr>
        <w:t>11.  A county or municipality is eligible for disbursement if the county or municipality was eligible for reimbursement by the Federal Emergency Management Agency (FEMA), but was not reimbursed due to local match requirements.</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3BF3" w:rsidRPr="0066575C"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Posting of appropriations</w:t>
      </w:r>
    </w:p>
    <w:p w:rsidR="00AA3BF3"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052">
        <w:rPr>
          <w:rFonts w:cs="Times New Roman"/>
        </w:rPr>
        <w:t>SECTION</w:t>
      </w:r>
      <w:r w:rsidRPr="00040052">
        <w:rPr>
          <w:rFonts w:cs="Times New Roman"/>
        </w:rPr>
        <w:tab/>
        <w:t>3.</w:t>
      </w:r>
      <w:r w:rsidRPr="00040052">
        <w:rPr>
          <w:rFonts w:cs="Times New Roman"/>
        </w:rPr>
        <w:tab/>
      </w:r>
      <w:r w:rsidRPr="00040052">
        <w:rPr>
          <w:rFonts w:cs="Times New Roman"/>
          <w:snapToGrid w:val="0"/>
          <w:szCs w:val="40"/>
        </w:rPr>
        <w:t>The Comptroller General shall post the appropriations contained in this joint resolution as provided in Section 11</w:t>
      </w:r>
      <w:r>
        <w:rPr>
          <w:rFonts w:cs="Times New Roman"/>
          <w:snapToGrid w:val="0"/>
          <w:szCs w:val="40"/>
        </w:rPr>
        <w:noBreakHyphen/>
      </w:r>
      <w:r w:rsidRPr="00040052">
        <w:rPr>
          <w:rFonts w:cs="Times New Roman"/>
          <w:snapToGrid w:val="0"/>
          <w:szCs w:val="40"/>
        </w:rPr>
        <w:t>11</w:t>
      </w:r>
      <w:r>
        <w:rPr>
          <w:rFonts w:cs="Times New Roman"/>
          <w:snapToGrid w:val="0"/>
          <w:szCs w:val="40"/>
        </w:rPr>
        <w:noBreakHyphen/>
      </w:r>
      <w:r w:rsidRPr="00040052">
        <w:rPr>
          <w:rFonts w:cs="Times New Roman"/>
          <w:snapToGrid w:val="0"/>
          <w:szCs w:val="40"/>
        </w:rPr>
        <w:t xml:space="preserve">320(D) of the 1976 Code. Unexpended funds appropriated pursuant to this joint </w:t>
      </w:r>
      <w:r w:rsidRPr="00040052">
        <w:rPr>
          <w:rFonts w:cs="Times New Roman"/>
          <w:snapToGrid w:val="0"/>
          <w:szCs w:val="40"/>
        </w:rPr>
        <w:lastRenderedPageBreak/>
        <w:t>resolution may be carried forward to succeeding fiscal years and expended for the same purposes.</w:t>
      </w: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3BF3" w:rsidRPr="0066575C"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A3BF3"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3BF3" w:rsidRPr="00040052"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052">
        <w:rPr>
          <w:rFonts w:cs="Times New Roman"/>
        </w:rPr>
        <w:t>SECTION</w:t>
      </w:r>
      <w:r w:rsidRPr="00040052">
        <w:rPr>
          <w:rFonts w:cs="Times New Roman"/>
        </w:rPr>
        <w:tab/>
        <w:t>4.</w:t>
      </w:r>
      <w:r w:rsidRPr="00040052">
        <w:rPr>
          <w:rFonts w:cs="Times New Roman"/>
        </w:rPr>
        <w:tab/>
      </w:r>
      <w:r w:rsidRPr="00040052">
        <w:rPr>
          <w:rFonts w:cs="Times New Roman"/>
          <w:color w:val="000000" w:themeColor="text1"/>
          <w:u w:color="000000" w:themeColor="text1"/>
        </w:rPr>
        <w:t>This joint resolution takes effect thirty days after the completion of the 2016</w:t>
      </w:r>
      <w:r>
        <w:rPr>
          <w:rFonts w:cs="Times New Roman"/>
          <w:color w:val="000000" w:themeColor="text1"/>
          <w:u w:color="000000" w:themeColor="text1"/>
        </w:rPr>
        <w:noBreakHyphen/>
      </w:r>
      <w:r w:rsidRPr="00040052">
        <w:rPr>
          <w:rFonts w:cs="Times New Roman"/>
          <w:color w:val="000000" w:themeColor="text1"/>
          <w:u w:color="000000" w:themeColor="text1"/>
        </w:rPr>
        <w:t>2017 Fiscal Year in accordance with the provisions of Section 36(B)(3)(a), Article III, Constitution of South Carolina, 1895, and Section 11</w:t>
      </w:r>
      <w:r>
        <w:rPr>
          <w:rFonts w:cs="Times New Roman"/>
          <w:color w:val="000000" w:themeColor="text1"/>
          <w:u w:color="000000" w:themeColor="text1"/>
        </w:rPr>
        <w:noBreakHyphen/>
      </w:r>
      <w:r w:rsidRPr="00040052">
        <w:rPr>
          <w:rFonts w:cs="Times New Roman"/>
          <w:color w:val="000000" w:themeColor="text1"/>
          <w:u w:color="000000" w:themeColor="text1"/>
        </w:rPr>
        <w:t>11</w:t>
      </w:r>
      <w:r>
        <w:rPr>
          <w:rFonts w:cs="Times New Roman"/>
          <w:color w:val="000000" w:themeColor="text1"/>
          <w:u w:color="000000" w:themeColor="text1"/>
        </w:rPr>
        <w:noBreakHyphen/>
      </w:r>
      <w:r w:rsidRPr="00040052">
        <w:rPr>
          <w:rFonts w:cs="Times New Roman"/>
          <w:color w:val="000000" w:themeColor="text1"/>
          <w:u w:color="000000" w:themeColor="text1"/>
        </w:rPr>
        <w:t>320(D)(1) of the 1976 Code.</w:t>
      </w:r>
    </w:p>
    <w:p w:rsidR="00AA3BF3"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A3BF3" w:rsidRDefault="00AA3BF3"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2017.</w:t>
      </w:r>
    </w:p>
    <w:p w:rsidR="00AA3BF3" w:rsidRDefault="00AA3BF3" w:rsidP="00AA3BF3">
      <w:pPr>
        <w:jc w:val="both"/>
        <w:rPr>
          <w:color w:val="000000" w:themeColor="text1"/>
        </w:rPr>
      </w:pPr>
    </w:p>
    <w:p w:rsidR="00AA3BF3" w:rsidRDefault="00AA3BF3" w:rsidP="00AA3BF3">
      <w:pPr>
        <w:jc w:val="both"/>
        <w:rPr>
          <w:color w:val="000000" w:themeColor="text1"/>
        </w:rPr>
      </w:pPr>
      <w:r>
        <w:rPr>
          <w:color w:val="000000" w:themeColor="text1"/>
        </w:rPr>
        <w:t>Approved the 12</w:t>
      </w:r>
      <w:r w:rsidRPr="00DF2215">
        <w:rPr>
          <w:color w:val="000000" w:themeColor="text1"/>
          <w:vertAlign w:val="superscript"/>
        </w:rPr>
        <w:t>th</w:t>
      </w:r>
      <w:r>
        <w:rPr>
          <w:color w:val="000000" w:themeColor="text1"/>
        </w:rPr>
        <w:t xml:space="preserve"> day of June, 2017. </w:t>
      </w:r>
    </w:p>
    <w:p w:rsidR="00AA3BF3" w:rsidRDefault="00AA3BF3" w:rsidP="00AA3BF3">
      <w:pPr>
        <w:jc w:val="center"/>
        <w:rPr>
          <w:color w:val="000000" w:themeColor="text1"/>
        </w:rPr>
      </w:pPr>
    </w:p>
    <w:p w:rsidR="00AA3BF3" w:rsidRDefault="00AA3BF3" w:rsidP="00AA3BF3">
      <w:pPr>
        <w:jc w:val="center"/>
        <w:rPr>
          <w:color w:val="000000" w:themeColor="text1"/>
        </w:rPr>
      </w:pPr>
      <w:r>
        <w:rPr>
          <w:color w:val="000000" w:themeColor="text1"/>
        </w:rPr>
        <w:t>__________</w:t>
      </w:r>
    </w:p>
    <w:p w:rsidR="005D082D" w:rsidRPr="00FD7A78" w:rsidRDefault="005D082D" w:rsidP="00AA3B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D082D" w:rsidRPr="00FD7A78" w:rsidSect="005D082D">
      <w:footerReference w:type="default" r:id="rId45"/>
      <w:footerReference w:type="first" r:id="rId4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698" w:rsidRDefault="00977698" w:rsidP="007D5FAC">
      <w:r>
        <w:separator/>
      </w:r>
    </w:p>
  </w:endnote>
  <w:endnote w:type="continuationSeparator" w:id="0">
    <w:p w:rsidR="00977698" w:rsidRDefault="0097769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2D" w:rsidRPr="005D082D" w:rsidRDefault="005D082D" w:rsidP="005D082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57E6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82D" w:rsidRDefault="005D08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698" w:rsidRDefault="00977698" w:rsidP="007D5FAC">
      <w:r>
        <w:separator/>
      </w:r>
    </w:p>
  </w:footnote>
  <w:footnote w:type="continuationSeparator" w:id="0">
    <w:p w:rsidR="00977698" w:rsidRDefault="0097769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721"/>
    <w:docVar w:name="ActSecretary" w:val="Melton"/>
    <w:docVar w:name="ActSIdno" w:val="(135)  3721DG17"/>
    <w:docVar w:name="clipname" w:val="3721DG17"/>
    <w:docVar w:name="dvBillNumber" w:val="3721"/>
    <w:docVar w:name="dvBillNumberPrefix" w:val="H"/>
    <w:docVar w:name="dvOriginalBody" w:val="House"/>
    <w:docVar w:name="HOUSEACTFULLPATH" w:val="L:\COUNCIL\ACTS\3721DG17.DOCX"/>
    <w:docVar w:name="OrigHOUSEBillNo" w:val="3721"/>
    <w:docVar w:name="WhatActtype" w:val="A JOINT RESOLUTION"/>
  </w:docVars>
  <w:rsids>
    <w:rsidRoot w:val="00977698"/>
    <w:rsid w:val="00002DE0"/>
    <w:rsid w:val="00020349"/>
    <w:rsid w:val="00020977"/>
    <w:rsid w:val="00021B0B"/>
    <w:rsid w:val="00040C05"/>
    <w:rsid w:val="0004579B"/>
    <w:rsid w:val="00051B4F"/>
    <w:rsid w:val="00057E69"/>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3D8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365E"/>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51C7"/>
    <w:rsid w:val="00554451"/>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082D"/>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575C"/>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15D6B"/>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1DE4"/>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2E44"/>
    <w:rsid w:val="00865315"/>
    <w:rsid w:val="00865A3F"/>
    <w:rsid w:val="008674BA"/>
    <w:rsid w:val="00870435"/>
    <w:rsid w:val="008733F2"/>
    <w:rsid w:val="008746A0"/>
    <w:rsid w:val="008836A5"/>
    <w:rsid w:val="00892AF7"/>
    <w:rsid w:val="0089468D"/>
    <w:rsid w:val="008A71B8"/>
    <w:rsid w:val="008B2051"/>
    <w:rsid w:val="008B347C"/>
    <w:rsid w:val="008B48BD"/>
    <w:rsid w:val="008C325E"/>
    <w:rsid w:val="008E03BA"/>
    <w:rsid w:val="008F4CA1"/>
    <w:rsid w:val="008F510F"/>
    <w:rsid w:val="008F5F0A"/>
    <w:rsid w:val="008F7D5B"/>
    <w:rsid w:val="00900319"/>
    <w:rsid w:val="00906538"/>
    <w:rsid w:val="009076FA"/>
    <w:rsid w:val="00916EE8"/>
    <w:rsid w:val="00925084"/>
    <w:rsid w:val="009254E2"/>
    <w:rsid w:val="00926C29"/>
    <w:rsid w:val="0093107D"/>
    <w:rsid w:val="00940A90"/>
    <w:rsid w:val="00953BF7"/>
    <w:rsid w:val="009560AB"/>
    <w:rsid w:val="009631DC"/>
    <w:rsid w:val="009634D4"/>
    <w:rsid w:val="00966B42"/>
    <w:rsid w:val="00971351"/>
    <w:rsid w:val="0097332E"/>
    <w:rsid w:val="00974FD7"/>
    <w:rsid w:val="00977698"/>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017"/>
    <w:rsid w:val="00A3022E"/>
    <w:rsid w:val="00A32D49"/>
    <w:rsid w:val="00A377BB"/>
    <w:rsid w:val="00A42B73"/>
    <w:rsid w:val="00A46627"/>
    <w:rsid w:val="00A475E8"/>
    <w:rsid w:val="00A50A8F"/>
    <w:rsid w:val="00A61397"/>
    <w:rsid w:val="00A62F8F"/>
    <w:rsid w:val="00A64E80"/>
    <w:rsid w:val="00A73974"/>
    <w:rsid w:val="00A74007"/>
    <w:rsid w:val="00A96A62"/>
    <w:rsid w:val="00A9741D"/>
    <w:rsid w:val="00A9744F"/>
    <w:rsid w:val="00A9797B"/>
    <w:rsid w:val="00AA3A5F"/>
    <w:rsid w:val="00AA3BF3"/>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85E52"/>
    <w:rsid w:val="00B92CEA"/>
    <w:rsid w:val="00BB1593"/>
    <w:rsid w:val="00BB43F6"/>
    <w:rsid w:val="00BB6EF3"/>
    <w:rsid w:val="00BC3CBF"/>
    <w:rsid w:val="00BC5FF9"/>
    <w:rsid w:val="00BC6307"/>
    <w:rsid w:val="00BD222E"/>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63A5"/>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0A"/>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77F84"/>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5DCB"/>
    <w:rsid w:val="00DF0E69"/>
    <w:rsid w:val="00DF6E35"/>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6C30"/>
    <w:rsid w:val="00ED4871"/>
    <w:rsid w:val="00EE2F67"/>
    <w:rsid w:val="00EE663F"/>
    <w:rsid w:val="00EF0391"/>
    <w:rsid w:val="00EF0E4A"/>
    <w:rsid w:val="00EF3301"/>
    <w:rsid w:val="00EF6923"/>
    <w:rsid w:val="00F0537F"/>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78"/>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37AF14C-099A-4FC7-BAB6-4C5B8545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D08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A9797B"/>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BD2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22E"/>
    <w:rPr>
      <w:rFonts w:ascii="Segoe UI" w:hAnsi="Segoe UI" w:cs="Segoe UI"/>
      <w:sz w:val="18"/>
      <w:szCs w:val="18"/>
    </w:rPr>
  </w:style>
  <w:style w:type="table" w:styleId="TableGrid">
    <w:name w:val="Table Grid"/>
    <w:basedOn w:val="TableNormal"/>
    <w:uiPriority w:val="59"/>
    <w:rsid w:val="005451C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D082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F6E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08.docx" TargetMode="External"/><Relationship Id="rId13" Type="http://schemas.openxmlformats.org/officeDocument/2006/relationships/hyperlink" Target="file:///h:\hj\20170315.docx" TargetMode="External"/><Relationship Id="rId18" Type="http://schemas.openxmlformats.org/officeDocument/2006/relationships/hyperlink" Target="file:///h:\sj\20170405.docx" TargetMode="External"/><Relationship Id="rId26" Type="http://schemas.openxmlformats.org/officeDocument/2006/relationships/hyperlink" Target="file:///h:\hj\20170426.docx" TargetMode="External"/><Relationship Id="rId39" Type="http://schemas.openxmlformats.org/officeDocument/2006/relationships/hyperlink" Target="file:///p:\pprever\2017-18\3721_20170404.docx" TargetMode="External"/><Relationship Id="rId3" Type="http://schemas.openxmlformats.org/officeDocument/2006/relationships/settings" Target="settings.xml"/><Relationship Id="rId21" Type="http://schemas.openxmlformats.org/officeDocument/2006/relationships/hyperlink" Target="file:///h:\sj\20170406.docx" TargetMode="External"/><Relationship Id="rId34" Type="http://schemas.openxmlformats.org/officeDocument/2006/relationships/hyperlink" Target="http://www.scstatehouse.gov/billsearch.php?billnumbers=3721&amp;session=122&amp;summary=B" TargetMode="External"/><Relationship Id="rId42" Type="http://schemas.openxmlformats.org/officeDocument/2006/relationships/hyperlink" Target="file:///p:\pprever\2017-18\3721_20170406A.docx" TargetMode="External"/><Relationship Id="rId47" Type="http://schemas.openxmlformats.org/officeDocument/2006/relationships/fontTable" Target="fontTable.xml"/><Relationship Id="rId7" Type="http://schemas.openxmlformats.org/officeDocument/2006/relationships/hyperlink" Target="file:///h:\hj\20170307.docx" TargetMode="External"/><Relationship Id="rId12" Type="http://schemas.openxmlformats.org/officeDocument/2006/relationships/hyperlink" Target="file:///h:\hj\20170314.docx" TargetMode="External"/><Relationship Id="rId17" Type="http://schemas.openxmlformats.org/officeDocument/2006/relationships/hyperlink" Target="file:///h:\sj\20170405.docx" TargetMode="External"/><Relationship Id="rId25" Type="http://schemas.openxmlformats.org/officeDocument/2006/relationships/hyperlink" Target="file:///h:\hj\20170426.docx" TargetMode="External"/><Relationship Id="rId33" Type="http://schemas.openxmlformats.org/officeDocument/2006/relationships/hyperlink" Target="file:///h:\sj\20170606.docx" TargetMode="External"/><Relationship Id="rId38" Type="http://schemas.openxmlformats.org/officeDocument/2006/relationships/hyperlink" Target="file:///p:\pprever\2017-18\3721_20170315.docx"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70315.docx" TargetMode="External"/><Relationship Id="rId20" Type="http://schemas.openxmlformats.org/officeDocument/2006/relationships/hyperlink" Target="file:///h:\sj\20170406.docx" TargetMode="External"/><Relationship Id="rId29" Type="http://schemas.openxmlformats.org/officeDocument/2006/relationships/hyperlink" Target="file:///h:\hj\20170503.docx" TargetMode="External"/><Relationship Id="rId41" Type="http://schemas.openxmlformats.org/officeDocument/2006/relationships/hyperlink" Target="file:///p:\pprever\2017-18\3721_201704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14.docx" TargetMode="External"/><Relationship Id="rId24" Type="http://schemas.openxmlformats.org/officeDocument/2006/relationships/hyperlink" Target="file:///h:\hj\20170425.docx" TargetMode="External"/><Relationship Id="rId32" Type="http://schemas.openxmlformats.org/officeDocument/2006/relationships/hyperlink" Target="file:///h:\sj\20170606.docx" TargetMode="External"/><Relationship Id="rId37" Type="http://schemas.openxmlformats.org/officeDocument/2006/relationships/hyperlink" Target="file:///p:\pprever\2017-18\3721_20170314.docx" TargetMode="External"/><Relationship Id="rId40" Type="http://schemas.openxmlformats.org/officeDocument/2006/relationships/hyperlink" Target="file:///p:\pprever\2017-18\3721_20170405.doc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70315.docx" TargetMode="External"/><Relationship Id="rId23" Type="http://schemas.openxmlformats.org/officeDocument/2006/relationships/hyperlink" Target="file:///h:\hj\20170420.docx" TargetMode="External"/><Relationship Id="rId28" Type="http://schemas.openxmlformats.org/officeDocument/2006/relationships/hyperlink" Target="file:///h:\sj\20170426.docx" TargetMode="External"/><Relationship Id="rId36" Type="http://schemas.openxmlformats.org/officeDocument/2006/relationships/hyperlink" Target="file:///p:\pprever\2017-18\3721_20170307A.docx" TargetMode="External"/><Relationship Id="rId10" Type="http://schemas.openxmlformats.org/officeDocument/2006/relationships/hyperlink" Target="file:///h:\hj\20170314.docx" TargetMode="External"/><Relationship Id="rId19" Type="http://schemas.openxmlformats.org/officeDocument/2006/relationships/hyperlink" Target="file:///h:\sj\20170405.docx" TargetMode="External"/><Relationship Id="rId31" Type="http://schemas.openxmlformats.org/officeDocument/2006/relationships/hyperlink" Target="file:///h:\sj\20170606.docx" TargetMode="External"/><Relationship Id="rId44" Type="http://schemas.openxmlformats.org/officeDocument/2006/relationships/hyperlink" Target="file:///p:\pprever\2017-18\3721_20170606.docx" TargetMode="External"/><Relationship Id="rId4" Type="http://schemas.openxmlformats.org/officeDocument/2006/relationships/webSettings" Target="webSettings.xml"/><Relationship Id="rId9" Type="http://schemas.openxmlformats.org/officeDocument/2006/relationships/hyperlink" Target="file:///h:\hj\20170309.docx" TargetMode="External"/><Relationship Id="rId14" Type="http://schemas.openxmlformats.org/officeDocument/2006/relationships/hyperlink" Target="file:///h:\hj\20170315.docx" TargetMode="External"/><Relationship Id="rId22" Type="http://schemas.openxmlformats.org/officeDocument/2006/relationships/hyperlink" Target="file:///h:\hj\20170419.docx" TargetMode="External"/><Relationship Id="rId27" Type="http://schemas.openxmlformats.org/officeDocument/2006/relationships/hyperlink" Target="file:///h:\hj\20170426.docx" TargetMode="External"/><Relationship Id="rId30" Type="http://schemas.openxmlformats.org/officeDocument/2006/relationships/hyperlink" Target="file:///h:\sj\20170503.docx" TargetMode="External"/><Relationship Id="rId35" Type="http://schemas.openxmlformats.org/officeDocument/2006/relationships/hyperlink" Target="file:///p:\pprever\2017-18\3721_20170307.docx" TargetMode="External"/><Relationship Id="rId43" Type="http://schemas.openxmlformats.org/officeDocument/2006/relationships/hyperlink" Target="file:///p:\pprever\2017-18\3721_20170426.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7B717-1B1E-4ED4-BEFA-55A8968E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E61B1D9F</Template>
  <TotalTime>0</TotalTime>
  <Pages>6</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3721: Capital Reserve Fund - South Carolina Legislature Online</dc:title>
  <dc:subject/>
  <dc:creator>BRENDA MELTON</dc:creator>
  <cp:keywords/>
  <dc:description/>
  <cp:lastModifiedBy>Lavarres Lynch</cp:lastModifiedBy>
  <cp:revision>2</cp:revision>
  <cp:lastPrinted>2017-06-06T21:49:00Z</cp:lastPrinted>
  <dcterms:created xsi:type="dcterms:W3CDTF">2017-07-25T17:55:00Z</dcterms:created>
  <dcterms:modified xsi:type="dcterms:W3CDTF">2017-07-25T17:55:00Z</dcterms:modified>
</cp:coreProperties>
</file>