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6A0" w:rsidRPr="004956A0" w:rsidRDefault="004956A0"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956A0">
        <w:rPr>
          <w:rFonts w:eastAsia="Times New Roman" w:cs="Times New Roman"/>
          <w:b/>
          <w:szCs w:val="20"/>
        </w:rPr>
        <w:t>South Carolina General Assembly</w:t>
      </w:r>
    </w:p>
    <w:p w:rsidR="004956A0" w:rsidRPr="004956A0" w:rsidRDefault="004956A0"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956A0">
        <w:rPr>
          <w:rFonts w:eastAsia="Times New Roman" w:cs="Times New Roman"/>
          <w:szCs w:val="20"/>
        </w:rPr>
        <w:t>122nd Session, 2017-2018</w:t>
      </w:r>
    </w:p>
    <w:p w:rsidR="004956A0" w:rsidRPr="004956A0" w:rsidRDefault="004956A0"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56A0" w:rsidRPr="004956A0" w:rsidRDefault="007E5D57"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A91, R113, H3824</w:t>
      </w:r>
    </w:p>
    <w:p w:rsidR="004956A0" w:rsidRPr="004956A0" w:rsidRDefault="004956A0"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956A0" w:rsidRPr="004956A0" w:rsidRDefault="004956A0"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56A0">
        <w:rPr>
          <w:rFonts w:eastAsia="Times New Roman" w:cs="Times New Roman"/>
          <w:b/>
          <w:szCs w:val="20"/>
        </w:rPr>
        <w:t>STATUS INFORMATION</w:t>
      </w:r>
    </w:p>
    <w:p w:rsidR="004956A0" w:rsidRPr="004956A0" w:rsidRDefault="004956A0"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56A0" w:rsidRPr="004956A0" w:rsidRDefault="004956A0"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56A0">
        <w:rPr>
          <w:rFonts w:eastAsia="Times New Roman" w:cs="Times New Roman"/>
          <w:szCs w:val="20"/>
        </w:rPr>
        <w:t>General Bill</w:t>
      </w:r>
    </w:p>
    <w:p w:rsidR="004956A0" w:rsidRPr="004956A0" w:rsidRDefault="004956A0"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56A0">
        <w:rPr>
          <w:rFonts w:eastAsia="Times New Roman" w:cs="Times New Roman"/>
          <w:szCs w:val="20"/>
        </w:rPr>
        <w:t>Sponsors: Reps. Henderson, Bedingfield, Fry, Huggins, Johnson, Hewitt, Crawford, Duckworth, Allison, Arrington, Forrester, Tallon, Hamilton, Felder, Elliott, Jordan, B. Newton, Martin, Erickson, Jefferson, Cobb</w:t>
      </w:r>
      <w:r w:rsidRPr="004956A0">
        <w:rPr>
          <w:rFonts w:eastAsia="Times New Roman" w:cs="Times New Roman"/>
          <w:szCs w:val="20"/>
        </w:rPr>
        <w:noBreakHyphen/>
        <w:t>Hunter, Govan, Long, Putnam, Cogswell and Collins</w:t>
      </w:r>
    </w:p>
    <w:p w:rsidR="004956A0" w:rsidRPr="004956A0" w:rsidRDefault="004956A0"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56A0">
        <w:rPr>
          <w:rFonts w:eastAsia="Times New Roman" w:cs="Times New Roman"/>
          <w:szCs w:val="20"/>
        </w:rPr>
        <w:t>Document Path: l:\council\bills\cc\15071vr17.docx</w:t>
      </w:r>
    </w:p>
    <w:p w:rsidR="004956A0" w:rsidRPr="004956A0" w:rsidRDefault="004956A0"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1FFB" w:rsidRDefault="00191FFB"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22, 2017</w:t>
      </w:r>
    </w:p>
    <w:p w:rsidR="00191FFB" w:rsidRDefault="00191FFB"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5, 2017</w:t>
      </w:r>
    </w:p>
    <w:p w:rsidR="00191FFB" w:rsidRDefault="00191FFB"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2017</w:t>
      </w:r>
    </w:p>
    <w:p w:rsidR="00191FFB" w:rsidRDefault="00191FFB"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191FFB" w:rsidRDefault="00191FFB"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191FFB" w:rsidRDefault="00191FFB"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56A0" w:rsidRPr="004956A0" w:rsidRDefault="004956A0"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56A0">
        <w:rPr>
          <w:rFonts w:eastAsia="Times New Roman" w:cs="Times New Roman"/>
          <w:szCs w:val="20"/>
        </w:rPr>
        <w:t>Summary: Prescription drug monitoring program</w:t>
      </w:r>
    </w:p>
    <w:p w:rsidR="004956A0" w:rsidRPr="004956A0" w:rsidRDefault="004956A0"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56A0" w:rsidRPr="004956A0" w:rsidRDefault="004956A0"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56A0" w:rsidRPr="004956A0" w:rsidRDefault="004956A0" w:rsidP="004956A0">
      <w:pPr>
        <w:widowControl w:val="0"/>
        <w:tabs>
          <w:tab w:val="center" w:pos="590"/>
          <w:tab w:val="center" w:pos="1440"/>
          <w:tab w:val="left" w:pos="1872"/>
          <w:tab w:val="left" w:pos="9187"/>
        </w:tabs>
        <w:rPr>
          <w:rFonts w:eastAsia="Times New Roman" w:cs="Times New Roman"/>
          <w:szCs w:val="20"/>
        </w:rPr>
      </w:pPr>
      <w:r w:rsidRPr="004956A0">
        <w:rPr>
          <w:rFonts w:eastAsia="Times New Roman" w:cs="Times New Roman"/>
          <w:b/>
          <w:szCs w:val="20"/>
        </w:rPr>
        <w:t>HISTORY OF LEGISLATIVE ACTIONS</w:t>
      </w:r>
    </w:p>
    <w:p w:rsidR="004956A0" w:rsidRPr="004956A0" w:rsidRDefault="004956A0" w:rsidP="004956A0">
      <w:pPr>
        <w:widowControl w:val="0"/>
        <w:tabs>
          <w:tab w:val="center" w:pos="590"/>
          <w:tab w:val="center" w:pos="1440"/>
          <w:tab w:val="left" w:pos="1872"/>
          <w:tab w:val="left" w:pos="9187"/>
        </w:tabs>
        <w:rPr>
          <w:rFonts w:eastAsia="Times New Roman" w:cs="Times New Roman"/>
          <w:szCs w:val="20"/>
        </w:rPr>
      </w:pPr>
    </w:p>
    <w:p w:rsidR="004956A0" w:rsidRPr="004956A0" w:rsidRDefault="004956A0" w:rsidP="004956A0">
      <w:pPr>
        <w:widowControl w:val="0"/>
        <w:tabs>
          <w:tab w:val="center" w:pos="590"/>
          <w:tab w:val="center" w:pos="1440"/>
          <w:tab w:val="left" w:pos="1872"/>
          <w:tab w:val="left" w:pos="9187"/>
        </w:tabs>
        <w:rPr>
          <w:rFonts w:eastAsia="Times New Roman" w:cs="Times New Roman"/>
          <w:szCs w:val="20"/>
        </w:rPr>
      </w:pPr>
      <w:r w:rsidRPr="004956A0">
        <w:rPr>
          <w:rFonts w:eastAsia="Times New Roman" w:cs="Times New Roman"/>
          <w:szCs w:val="20"/>
          <w:u w:val="single"/>
        </w:rPr>
        <w:tab/>
        <w:t>Date</w:t>
      </w:r>
      <w:r w:rsidRPr="004956A0">
        <w:rPr>
          <w:rFonts w:eastAsia="Times New Roman" w:cs="Times New Roman"/>
          <w:szCs w:val="20"/>
          <w:u w:val="single"/>
        </w:rPr>
        <w:tab/>
        <w:t>Body</w:t>
      </w:r>
      <w:r w:rsidRPr="004956A0">
        <w:rPr>
          <w:rFonts w:eastAsia="Times New Roman" w:cs="Times New Roman"/>
          <w:szCs w:val="20"/>
          <w:u w:val="single"/>
        </w:rPr>
        <w:tab/>
        <w:t>Action Description with journal page number</w:t>
      </w:r>
      <w:r w:rsidRPr="004956A0">
        <w:rPr>
          <w:rFonts w:eastAsia="Times New Roman" w:cs="Times New Roman"/>
          <w:szCs w:val="20"/>
          <w:u w:val="single"/>
        </w:rPr>
        <w:tab/>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FB0563">
        <w:rPr>
          <w:rFonts w:cs="Times New Roman"/>
        </w:rPr>
        <w:t>Introduced and read first time (</w:t>
      </w:r>
      <w:hyperlink r:id="rId7" w:history="1">
        <w:r w:rsidRPr="00FB0563">
          <w:rPr>
            <w:rStyle w:val="Hyperlink"/>
            <w:rFonts w:cs="Times New Roman"/>
          </w:rPr>
          <w:t>House Journal</w:t>
        </w:r>
        <w:r w:rsidRPr="00FB0563">
          <w:rPr>
            <w:rStyle w:val="Hyperlink"/>
            <w:rFonts w:cs="Times New Roman"/>
          </w:rPr>
          <w:noBreakHyphen/>
          <w:t>page 40</w:t>
        </w:r>
      </w:hyperlink>
      <w:r w:rsidRPr="00FB0563">
        <w:rPr>
          <w:rFonts w:cs="Times New Roman"/>
        </w:rPr>
        <w: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FB0563">
        <w:rPr>
          <w:rFonts w:cs="Times New Roman"/>
        </w:rPr>
        <w:t xml:space="preserve">Referred to </w:t>
      </w:r>
      <w:r>
        <w:rPr>
          <w:rFonts w:cs="Times New Roman"/>
        </w:rPr>
        <w:t xml:space="preserve">Committee on </w:t>
      </w:r>
      <w:r w:rsidRPr="00FB0563">
        <w:rPr>
          <w:rFonts w:cs="Times New Roman"/>
          <w:b/>
        </w:rPr>
        <w:t>Medical, Military, Public and Municipal Affairs</w:t>
      </w:r>
      <w:r w:rsidRPr="00FB0563">
        <w:rPr>
          <w:rFonts w:cs="Times New Roman"/>
        </w:rPr>
        <w:t xml:space="preserve"> (</w:t>
      </w:r>
      <w:hyperlink r:id="rId8" w:history="1">
        <w:r w:rsidRPr="00FB0563">
          <w:rPr>
            <w:rStyle w:val="Hyperlink"/>
            <w:rFonts w:cs="Times New Roman"/>
          </w:rPr>
          <w:t>House Journal</w:t>
        </w:r>
        <w:r w:rsidRPr="00FB0563">
          <w:rPr>
            <w:rStyle w:val="Hyperlink"/>
            <w:rFonts w:cs="Times New Roman"/>
          </w:rPr>
          <w:noBreakHyphen/>
          <w:t>page 40</w:t>
        </w:r>
      </w:hyperlink>
      <w:bookmarkStart w:id="0" w:name="_GoBack"/>
      <w:bookmarkEnd w:id="0"/>
      <w:r w:rsidRPr="00FB0563">
        <w:rPr>
          <w:rFonts w:cs="Times New Roman"/>
        </w:rPr>
        <w: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FB0563">
        <w:rPr>
          <w:rFonts w:cs="Times New Roman"/>
        </w:rPr>
        <w:t>Member(s) request n</w:t>
      </w:r>
      <w:r>
        <w:rPr>
          <w:rFonts w:cs="Times New Roman"/>
        </w:rPr>
        <w:t xml:space="preserve">ame added as sponsor: Allison, </w:t>
      </w:r>
      <w:r w:rsidRPr="00FB0563">
        <w:rPr>
          <w:rFonts w:cs="Times New Roman"/>
        </w:rPr>
        <w:t>Arrington, Forre</w:t>
      </w:r>
      <w:r>
        <w:rPr>
          <w:rFonts w:cs="Times New Roman"/>
        </w:rPr>
        <w:t xml:space="preserve">ster, Tallon, Hamilton, Felder, </w:t>
      </w:r>
      <w:r w:rsidRPr="00FB0563">
        <w:rPr>
          <w:rFonts w:cs="Times New Roman"/>
        </w:rPr>
        <w:t>Elliott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FB0563">
        <w:rPr>
          <w:rFonts w:cs="Times New Roman"/>
        </w:rPr>
        <w:t>Member(s) request</w:t>
      </w:r>
      <w:r>
        <w:rPr>
          <w:rFonts w:cs="Times New Roman"/>
        </w:rPr>
        <w:t xml:space="preserve"> name added as sponsor: Jordan, </w:t>
      </w:r>
      <w:r w:rsidRPr="00FB0563">
        <w:rPr>
          <w:rFonts w:cs="Times New Roman"/>
        </w:rPr>
        <w:t>B.Newton, Martin, Erickson, Jeffers</w:t>
      </w:r>
      <w:r>
        <w:rPr>
          <w:rFonts w:cs="Times New Roman"/>
        </w:rPr>
        <w:t xml:space="preserve">on, </w:t>
      </w:r>
      <w:r w:rsidRPr="00FB0563">
        <w:rPr>
          <w:rFonts w:cs="Times New Roman"/>
        </w:rPr>
        <w:t>Cobb</w:t>
      </w:r>
      <w:r>
        <w:rPr>
          <w:rFonts w:cs="Times New Roman"/>
        </w:rPr>
        <w:noBreakHyphen/>
      </w:r>
      <w:r w:rsidRPr="00FB0563">
        <w:rPr>
          <w:rFonts w:cs="Times New Roman"/>
        </w:rPr>
        <w:t>Hunter, Govan, Long</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FB0563">
        <w:rPr>
          <w:rFonts w:cs="Times New Roman"/>
        </w:rPr>
        <w:t>Member(s) request</w:t>
      </w:r>
      <w:r>
        <w:rPr>
          <w:rFonts w:cs="Times New Roman"/>
        </w:rPr>
        <w:t xml:space="preserve"> name added as sponsor: Putnam, </w:t>
      </w:r>
      <w:r w:rsidRPr="00FB0563">
        <w:rPr>
          <w:rFonts w:cs="Times New Roman"/>
        </w:rPr>
        <w:t>Cogswell, Collins</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FB0563">
        <w:rPr>
          <w:rFonts w:cs="Times New Roman"/>
        </w:rPr>
        <w:t>Committee r</w:t>
      </w:r>
      <w:r>
        <w:rPr>
          <w:rFonts w:cs="Times New Roman"/>
        </w:rPr>
        <w:t xml:space="preserve">eport: Favorable with amendment </w:t>
      </w:r>
      <w:r w:rsidRPr="00FB0563">
        <w:rPr>
          <w:rFonts w:cs="Times New Roman"/>
          <w:b/>
        </w:rPr>
        <w:t>Medical, Military, Public and Municipal Affairs</w:t>
      </w:r>
      <w:r>
        <w:rPr>
          <w:rFonts w:cs="Times New Roman"/>
        </w:rPr>
        <w:t xml:space="preserve"> </w:t>
      </w:r>
      <w:r w:rsidRPr="00FB0563">
        <w:rPr>
          <w:rFonts w:cs="Times New Roman"/>
        </w:rPr>
        <w:t>(</w:t>
      </w:r>
      <w:hyperlink r:id="rId9" w:history="1">
        <w:r w:rsidRPr="00FB0563">
          <w:rPr>
            <w:rStyle w:val="Hyperlink"/>
            <w:rFonts w:cs="Times New Roman"/>
          </w:rPr>
          <w:t>House Journal</w:t>
        </w:r>
        <w:r w:rsidRPr="00FB0563">
          <w:rPr>
            <w:rStyle w:val="Hyperlink"/>
            <w:rFonts w:cs="Times New Roman"/>
          </w:rPr>
          <w:noBreakHyphen/>
          <w:t>page 47</w:t>
        </w:r>
      </w:hyperlink>
      <w:r w:rsidRPr="00FB0563">
        <w:rPr>
          <w:rFonts w:cs="Times New Roman"/>
        </w:rPr>
        <w: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r>
      <w:r>
        <w:rPr>
          <w:rFonts w:cs="Times New Roman"/>
        </w:rPr>
        <w:tab/>
      </w:r>
      <w:r w:rsidRPr="00FB0563">
        <w:rPr>
          <w:rFonts w:cs="Times New Roman"/>
        </w:rPr>
        <w:t>Scrivener's error corrected</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FB0563">
        <w:rPr>
          <w:rFonts w:cs="Times New Roman"/>
        </w:rPr>
        <w:t>Amended (</w:t>
      </w:r>
      <w:hyperlink r:id="rId10" w:history="1">
        <w:r w:rsidRPr="00FB0563">
          <w:rPr>
            <w:rStyle w:val="Hyperlink"/>
            <w:rFonts w:cs="Times New Roman"/>
          </w:rPr>
          <w:t>House Journal</w:t>
        </w:r>
        <w:r w:rsidRPr="00FB0563">
          <w:rPr>
            <w:rStyle w:val="Hyperlink"/>
            <w:rFonts w:cs="Times New Roman"/>
          </w:rPr>
          <w:noBreakHyphen/>
          <w:t>page 74</w:t>
        </w:r>
      </w:hyperlink>
      <w:r w:rsidRPr="00FB0563">
        <w:rPr>
          <w:rFonts w:cs="Times New Roman"/>
        </w:rPr>
        <w: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FB0563">
        <w:rPr>
          <w:rFonts w:cs="Times New Roman"/>
        </w:rPr>
        <w:t>Read second time (</w:t>
      </w:r>
      <w:hyperlink r:id="rId11" w:history="1">
        <w:r w:rsidRPr="00FB0563">
          <w:rPr>
            <w:rStyle w:val="Hyperlink"/>
            <w:rFonts w:cs="Times New Roman"/>
          </w:rPr>
          <w:t>House Journal</w:t>
        </w:r>
        <w:r w:rsidRPr="00FB0563">
          <w:rPr>
            <w:rStyle w:val="Hyperlink"/>
            <w:rFonts w:cs="Times New Roman"/>
          </w:rPr>
          <w:noBreakHyphen/>
          <w:t>page 74</w:t>
        </w:r>
      </w:hyperlink>
      <w:r w:rsidRPr="00FB0563">
        <w:rPr>
          <w:rFonts w:cs="Times New Roman"/>
        </w:rPr>
        <w: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FB0563">
        <w:rPr>
          <w:rFonts w:cs="Times New Roman"/>
        </w:rPr>
        <w:t>Roll call Yeas</w:t>
      </w:r>
      <w:r>
        <w:rPr>
          <w:rFonts w:cs="Times New Roman"/>
        </w:rPr>
        <w:noBreakHyphen/>
      </w:r>
      <w:r w:rsidRPr="00FB0563">
        <w:rPr>
          <w:rFonts w:cs="Times New Roman"/>
        </w:rPr>
        <w:t>97  Nays</w:t>
      </w:r>
      <w:r>
        <w:rPr>
          <w:rFonts w:cs="Times New Roman"/>
        </w:rPr>
        <w:noBreakHyphen/>
      </w:r>
      <w:r w:rsidRPr="00FB0563">
        <w:rPr>
          <w:rFonts w:cs="Times New Roman"/>
        </w:rPr>
        <w:t>0 (</w:t>
      </w:r>
      <w:hyperlink r:id="rId12" w:history="1">
        <w:r w:rsidRPr="00FB0563">
          <w:rPr>
            <w:rStyle w:val="Hyperlink"/>
            <w:rFonts w:cs="Times New Roman"/>
          </w:rPr>
          <w:t>House Journal</w:t>
        </w:r>
        <w:r w:rsidRPr="00FB0563">
          <w:rPr>
            <w:rStyle w:val="Hyperlink"/>
            <w:rFonts w:cs="Times New Roman"/>
          </w:rPr>
          <w:noBreakHyphen/>
          <w:t>page 76</w:t>
        </w:r>
      </w:hyperlink>
      <w:r w:rsidRPr="00FB0563">
        <w:rPr>
          <w:rFonts w:cs="Times New Roman"/>
        </w:rPr>
        <w: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FB0563">
        <w:rPr>
          <w:rFonts w:cs="Times New Roman"/>
        </w:rPr>
        <w:t>Rea</w:t>
      </w:r>
      <w:r>
        <w:rPr>
          <w:rFonts w:cs="Times New Roman"/>
        </w:rPr>
        <w:t xml:space="preserve">d third time and sent to Senate </w:t>
      </w:r>
      <w:r w:rsidRPr="00FB0563">
        <w:rPr>
          <w:rFonts w:cs="Times New Roman"/>
        </w:rPr>
        <w:t>(</w:t>
      </w:r>
      <w:hyperlink r:id="rId13" w:history="1">
        <w:r w:rsidRPr="00FB0563">
          <w:rPr>
            <w:rStyle w:val="Hyperlink"/>
            <w:rFonts w:cs="Times New Roman"/>
          </w:rPr>
          <w:t>House Journal</w:t>
        </w:r>
        <w:r w:rsidRPr="00FB0563">
          <w:rPr>
            <w:rStyle w:val="Hyperlink"/>
            <w:rFonts w:cs="Times New Roman"/>
          </w:rPr>
          <w:noBreakHyphen/>
          <w:t>page 8</w:t>
        </w:r>
      </w:hyperlink>
      <w:r w:rsidRPr="00FB0563">
        <w:rPr>
          <w:rFonts w:cs="Times New Roman"/>
        </w:rPr>
        <w: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FB0563">
        <w:rPr>
          <w:rFonts w:cs="Times New Roman"/>
        </w:rPr>
        <w:t>Introduced and read first time (</w:t>
      </w:r>
      <w:hyperlink r:id="rId14" w:history="1">
        <w:r w:rsidRPr="00FB0563">
          <w:rPr>
            <w:rStyle w:val="Hyperlink"/>
            <w:rFonts w:cs="Times New Roman"/>
          </w:rPr>
          <w:t>Senate Journal</w:t>
        </w:r>
        <w:r w:rsidRPr="00FB0563">
          <w:rPr>
            <w:rStyle w:val="Hyperlink"/>
            <w:rFonts w:cs="Times New Roman"/>
          </w:rPr>
          <w:noBreakHyphen/>
          <w:t>page 10</w:t>
        </w:r>
      </w:hyperlink>
      <w:r w:rsidRPr="00FB0563">
        <w:rPr>
          <w:rFonts w:cs="Times New Roman"/>
        </w:rPr>
        <w: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FB0563">
        <w:rPr>
          <w:rFonts w:cs="Times New Roman"/>
        </w:rPr>
        <w:t xml:space="preserve">Referred </w:t>
      </w:r>
      <w:r>
        <w:rPr>
          <w:rFonts w:cs="Times New Roman"/>
        </w:rPr>
        <w:t xml:space="preserve">to Committee on </w:t>
      </w:r>
      <w:r w:rsidRPr="00FB0563">
        <w:rPr>
          <w:rFonts w:cs="Times New Roman"/>
          <w:b/>
        </w:rPr>
        <w:t>Medical Affairs</w:t>
      </w:r>
      <w:r>
        <w:rPr>
          <w:rFonts w:cs="Times New Roman"/>
        </w:rPr>
        <w:t xml:space="preserve"> </w:t>
      </w:r>
      <w:r w:rsidRPr="00FB0563">
        <w:rPr>
          <w:rFonts w:cs="Times New Roman"/>
        </w:rPr>
        <w:t>(</w:t>
      </w:r>
      <w:hyperlink r:id="rId15" w:history="1">
        <w:r w:rsidRPr="00FB0563">
          <w:rPr>
            <w:rStyle w:val="Hyperlink"/>
            <w:rFonts w:cs="Times New Roman"/>
          </w:rPr>
          <w:t>Senate Journal</w:t>
        </w:r>
        <w:r w:rsidRPr="00FB0563">
          <w:rPr>
            <w:rStyle w:val="Hyperlink"/>
            <w:rFonts w:cs="Times New Roman"/>
          </w:rPr>
          <w:noBreakHyphen/>
          <w:t>page 10</w:t>
        </w:r>
      </w:hyperlink>
      <w:r w:rsidRPr="00FB0563">
        <w:rPr>
          <w:rFonts w:cs="Times New Roman"/>
        </w:rPr>
        <w: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FB0563">
        <w:rPr>
          <w:rFonts w:cs="Times New Roman"/>
        </w:rPr>
        <w:t>Committee r</w:t>
      </w:r>
      <w:r>
        <w:rPr>
          <w:rFonts w:cs="Times New Roman"/>
        </w:rPr>
        <w:t xml:space="preserve">eport: Favorable with amendment </w:t>
      </w:r>
      <w:r w:rsidRPr="00FB0563">
        <w:rPr>
          <w:rFonts w:cs="Times New Roman"/>
          <w:b/>
        </w:rPr>
        <w:t>Medical Affairs</w:t>
      </w:r>
      <w:r w:rsidRPr="00FB0563">
        <w:rPr>
          <w:rFonts w:cs="Times New Roman"/>
        </w:rPr>
        <w:t xml:space="preserve"> (</w:t>
      </w:r>
      <w:hyperlink r:id="rId16" w:history="1">
        <w:r w:rsidRPr="00FB0563">
          <w:rPr>
            <w:rStyle w:val="Hyperlink"/>
            <w:rFonts w:cs="Times New Roman"/>
          </w:rPr>
          <w:t>Senate Journal</w:t>
        </w:r>
        <w:r w:rsidRPr="00FB0563">
          <w:rPr>
            <w:rStyle w:val="Hyperlink"/>
            <w:rFonts w:cs="Times New Roman"/>
          </w:rPr>
          <w:noBreakHyphen/>
          <w:t>page 17</w:t>
        </w:r>
      </w:hyperlink>
      <w:r w:rsidRPr="00FB0563">
        <w:rPr>
          <w:rFonts w:cs="Times New Roman"/>
        </w:rPr>
        <w: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FB0563">
        <w:rPr>
          <w:rFonts w:cs="Times New Roman"/>
        </w:rPr>
        <w:t>Committee Amendment Adopted (</w:t>
      </w:r>
      <w:hyperlink r:id="rId17" w:history="1">
        <w:r w:rsidRPr="00FB0563">
          <w:rPr>
            <w:rStyle w:val="Hyperlink"/>
            <w:rFonts w:cs="Times New Roman"/>
          </w:rPr>
          <w:t>Senate Journal</w:t>
        </w:r>
        <w:r w:rsidRPr="00FB0563">
          <w:rPr>
            <w:rStyle w:val="Hyperlink"/>
            <w:rFonts w:cs="Times New Roman"/>
          </w:rPr>
          <w:noBreakHyphen/>
          <w:t>page 49</w:t>
        </w:r>
      </w:hyperlink>
      <w:r w:rsidRPr="00FB0563">
        <w:rPr>
          <w:rFonts w:cs="Times New Roman"/>
        </w:rPr>
        <w: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FB0563">
        <w:rPr>
          <w:rFonts w:cs="Times New Roman"/>
        </w:rPr>
        <w:t>Amended (</w:t>
      </w:r>
      <w:hyperlink r:id="rId18" w:history="1">
        <w:r w:rsidRPr="00FB0563">
          <w:rPr>
            <w:rStyle w:val="Hyperlink"/>
            <w:rFonts w:cs="Times New Roman"/>
          </w:rPr>
          <w:t>Senate Journal</w:t>
        </w:r>
        <w:r w:rsidRPr="00FB0563">
          <w:rPr>
            <w:rStyle w:val="Hyperlink"/>
            <w:rFonts w:cs="Times New Roman"/>
          </w:rPr>
          <w:noBreakHyphen/>
          <w:t>page 49</w:t>
        </w:r>
      </w:hyperlink>
      <w:r w:rsidRPr="00FB0563">
        <w:rPr>
          <w:rFonts w:cs="Times New Roman"/>
        </w:rPr>
        <w: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FB0563">
        <w:rPr>
          <w:rFonts w:cs="Times New Roman"/>
        </w:rPr>
        <w:t>Amended (</w:t>
      </w:r>
      <w:hyperlink r:id="rId19" w:history="1">
        <w:r w:rsidRPr="00FB0563">
          <w:rPr>
            <w:rStyle w:val="Hyperlink"/>
            <w:rFonts w:cs="Times New Roman"/>
          </w:rPr>
          <w:t>Senate Journal</w:t>
        </w:r>
        <w:r w:rsidRPr="00FB0563">
          <w:rPr>
            <w:rStyle w:val="Hyperlink"/>
            <w:rFonts w:cs="Times New Roman"/>
          </w:rPr>
          <w:noBreakHyphen/>
          <w:t>page 45</w:t>
        </w:r>
      </w:hyperlink>
      <w:r w:rsidRPr="00FB0563">
        <w:rPr>
          <w:rFonts w:cs="Times New Roman"/>
        </w:rPr>
        <w: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5/5/2017</w:t>
      </w:r>
      <w:r>
        <w:rPr>
          <w:rFonts w:cs="Times New Roman"/>
        </w:rPr>
        <w:tab/>
      </w:r>
      <w:r>
        <w:rPr>
          <w:rFonts w:cs="Times New Roman"/>
        </w:rPr>
        <w:tab/>
      </w:r>
      <w:r w:rsidRPr="00FB0563">
        <w:rPr>
          <w:rFonts w:cs="Times New Roman"/>
        </w:rPr>
        <w:t>Scrivener's error corrected</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FB0563">
        <w:rPr>
          <w:rFonts w:cs="Times New Roman"/>
        </w:rPr>
        <w:t>Amended (</w:t>
      </w:r>
      <w:hyperlink r:id="rId20" w:history="1">
        <w:r w:rsidRPr="00FB0563">
          <w:rPr>
            <w:rStyle w:val="Hyperlink"/>
            <w:rFonts w:cs="Times New Roman"/>
          </w:rPr>
          <w:t>Senate Journal</w:t>
        </w:r>
        <w:r w:rsidRPr="00FB0563">
          <w:rPr>
            <w:rStyle w:val="Hyperlink"/>
            <w:rFonts w:cs="Times New Roman"/>
          </w:rPr>
          <w:noBreakHyphen/>
          <w:t>page 20</w:t>
        </w:r>
      </w:hyperlink>
      <w:r w:rsidRPr="00FB0563">
        <w:rPr>
          <w:rFonts w:cs="Times New Roman"/>
        </w:rPr>
        <w: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FB0563">
        <w:rPr>
          <w:rFonts w:cs="Times New Roman"/>
        </w:rPr>
        <w:t>Read second time (</w:t>
      </w:r>
      <w:hyperlink r:id="rId21" w:history="1">
        <w:r w:rsidRPr="00FB0563">
          <w:rPr>
            <w:rStyle w:val="Hyperlink"/>
            <w:rFonts w:cs="Times New Roman"/>
          </w:rPr>
          <w:t>Senate Journal</w:t>
        </w:r>
        <w:r w:rsidRPr="00FB0563">
          <w:rPr>
            <w:rStyle w:val="Hyperlink"/>
            <w:rFonts w:cs="Times New Roman"/>
          </w:rPr>
          <w:noBreakHyphen/>
          <w:t>page 20</w:t>
        </w:r>
      </w:hyperlink>
      <w:r w:rsidRPr="00FB0563">
        <w:rPr>
          <w:rFonts w:cs="Times New Roman"/>
        </w:rPr>
        <w: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FB0563">
        <w:rPr>
          <w:rFonts w:cs="Times New Roman"/>
        </w:rPr>
        <w:t>Roll call Ayes</w:t>
      </w:r>
      <w:r>
        <w:rPr>
          <w:rFonts w:cs="Times New Roman"/>
        </w:rPr>
        <w:noBreakHyphen/>
      </w:r>
      <w:r w:rsidRPr="00FB0563">
        <w:rPr>
          <w:rFonts w:cs="Times New Roman"/>
        </w:rPr>
        <w:t>34  Nays</w:t>
      </w:r>
      <w:r>
        <w:rPr>
          <w:rFonts w:cs="Times New Roman"/>
        </w:rPr>
        <w:noBreakHyphen/>
      </w:r>
      <w:r w:rsidRPr="00FB0563">
        <w:rPr>
          <w:rFonts w:cs="Times New Roman"/>
        </w:rPr>
        <w:t>5 (</w:t>
      </w:r>
      <w:hyperlink r:id="rId22" w:history="1">
        <w:r w:rsidRPr="00FB0563">
          <w:rPr>
            <w:rStyle w:val="Hyperlink"/>
            <w:rFonts w:cs="Times New Roman"/>
          </w:rPr>
          <w:t>Senate Journal</w:t>
        </w:r>
        <w:r w:rsidRPr="00FB0563">
          <w:rPr>
            <w:rStyle w:val="Hyperlink"/>
            <w:rFonts w:cs="Times New Roman"/>
          </w:rPr>
          <w:noBreakHyphen/>
          <w:t>page 20</w:t>
        </w:r>
      </w:hyperlink>
      <w:r w:rsidRPr="00FB0563">
        <w:rPr>
          <w:rFonts w:cs="Times New Roman"/>
        </w:rPr>
        <w: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r>
      <w:r>
        <w:rPr>
          <w:rFonts w:cs="Times New Roman"/>
        </w:rPr>
        <w:tab/>
      </w:r>
      <w:r w:rsidRPr="00FB0563">
        <w:rPr>
          <w:rFonts w:cs="Times New Roman"/>
        </w:rPr>
        <w:t>Scrivener's error corrected</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FB0563">
        <w:rPr>
          <w:rFonts w:cs="Times New Roman"/>
        </w:rPr>
        <w:t xml:space="preserve">Read third </w:t>
      </w:r>
      <w:r>
        <w:rPr>
          <w:rFonts w:cs="Times New Roman"/>
        </w:rPr>
        <w:t xml:space="preserve">time and returned to House with </w:t>
      </w:r>
      <w:r w:rsidRPr="00FB0563">
        <w:rPr>
          <w:rFonts w:cs="Times New Roman"/>
        </w:rPr>
        <w:t>amendments (</w:t>
      </w:r>
      <w:hyperlink r:id="rId23" w:history="1">
        <w:r w:rsidRPr="00FB0563">
          <w:rPr>
            <w:rStyle w:val="Hyperlink"/>
            <w:rFonts w:cs="Times New Roman"/>
          </w:rPr>
          <w:t>Senate Journal</w:t>
        </w:r>
        <w:r w:rsidRPr="00FB0563">
          <w:rPr>
            <w:rStyle w:val="Hyperlink"/>
            <w:rFonts w:cs="Times New Roman"/>
          </w:rPr>
          <w:noBreakHyphen/>
          <w:t>page 38</w:t>
        </w:r>
      </w:hyperlink>
      <w:r w:rsidRPr="00FB0563">
        <w:rPr>
          <w:rFonts w:cs="Times New Roman"/>
        </w:rPr>
        <w: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FB0563">
        <w:rPr>
          <w:rFonts w:cs="Times New Roman"/>
        </w:rPr>
        <w:t>Concurred i</w:t>
      </w:r>
      <w:r>
        <w:rPr>
          <w:rFonts w:cs="Times New Roman"/>
        </w:rPr>
        <w:t xml:space="preserve">n Senate amendment and enrolled </w:t>
      </w:r>
      <w:r w:rsidRPr="00FB0563">
        <w:rPr>
          <w:rFonts w:cs="Times New Roman"/>
        </w:rPr>
        <w:t>(</w:t>
      </w:r>
      <w:hyperlink r:id="rId24" w:history="1">
        <w:r w:rsidRPr="00FB0563">
          <w:rPr>
            <w:rStyle w:val="Hyperlink"/>
            <w:rFonts w:cs="Times New Roman"/>
          </w:rPr>
          <w:t>House Journal</w:t>
        </w:r>
        <w:r w:rsidRPr="00FB0563">
          <w:rPr>
            <w:rStyle w:val="Hyperlink"/>
            <w:rFonts w:cs="Times New Roman"/>
          </w:rPr>
          <w:noBreakHyphen/>
          <w:t>page 92</w:t>
        </w:r>
      </w:hyperlink>
      <w:r w:rsidRPr="00FB0563">
        <w:rPr>
          <w:rFonts w:cs="Times New Roman"/>
        </w:rPr>
        <w: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lastRenderedPageBreak/>
        <w:tab/>
        <w:t>5/10/2017</w:t>
      </w:r>
      <w:r>
        <w:rPr>
          <w:rFonts w:cs="Times New Roman"/>
        </w:rPr>
        <w:tab/>
        <w:t>House</w:t>
      </w:r>
      <w:r>
        <w:rPr>
          <w:rFonts w:cs="Times New Roman"/>
        </w:rPr>
        <w:tab/>
      </w:r>
      <w:r w:rsidRPr="00FB0563">
        <w:rPr>
          <w:rFonts w:cs="Times New Roman"/>
        </w:rPr>
        <w:t>Roll call Yeas</w:t>
      </w:r>
      <w:r>
        <w:rPr>
          <w:rFonts w:cs="Times New Roman"/>
        </w:rPr>
        <w:noBreakHyphen/>
      </w:r>
      <w:r w:rsidRPr="00FB0563">
        <w:rPr>
          <w:rFonts w:cs="Times New Roman"/>
        </w:rPr>
        <w:t>100  Nays</w:t>
      </w:r>
      <w:r>
        <w:rPr>
          <w:rFonts w:cs="Times New Roman"/>
        </w:rPr>
        <w:noBreakHyphen/>
      </w:r>
      <w:r w:rsidRPr="00FB0563">
        <w:rPr>
          <w:rFonts w:cs="Times New Roman"/>
        </w:rPr>
        <w:t>0 (</w:t>
      </w:r>
      <w:hyperlink r:id="rId25" w:history="1">
        <w:r w:rsidRPr="00FB0563">
          <w:rPr>
            <w:rStyle w:val="Hyperlink"/>
            <w:rFonts w:cs="Times New Roman"/>
          </w:rPr>
          <w:t>House Journal</w:t>
        </w:r>
        <w:r w:rsidRPr="00FB0563">
          <w:rPr>
            <w:rStyle w:val="Hyperlink"/>
            <w:rFonts w:cs="Times New Roman"/>
          </w:rPr>
          <w:noBreakHyphen/>
          <w:t>page 93</w:t>
        </w:r>
      </w:hyperlink>
      <w:r w:rsidRPr="00FB0563">
        <w:rPr>
          <w:rFonts w:cs="Times New Roman"/>
        </w:rPr>
        <w:t>)</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FB0563">
        <w:rPr>
          <w:rFonts w:cs="Times New Roman"/>
        </w:rPr>
        <w:t>Ratified R 113</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FB0563">
        <w:rPr>
          <w:rFonts w:cs="Times New Roman"/>
        </w:rPr>
        <w:t>Signed By Governor</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5/30/2017</w:t>
      </w:r>
      <w:r>
        <w:rPr>
          <w:rFonts w:cs="Times New Roman"/>
        </w:rPr>
        <w:tab/>
      </w:r>
      <w:r>
        <w:rPr>
          <w:rFonts w:cs="Times New Roman"/>
        </w:rPr>
        <w:tab/>
      </w:r>
      <w:r w:rsidRPr="00FB0563">
        <w:rPr>
          <w:rFonts w:cs="Times New Roman"/>
        </w:rPr>
        <w:t>Effective date 05/19/17</w:t>
      </w:r>
    </w:p>
    <w:p w:rsidR="007E5D57" w:rsidRDefault="007E5D57" w:rsidP="007E5D57">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FB0563">
        <w:rPr>
          <w:rFonts w:cs="Times New Roman"/>
        </w:rPr>
        <w:t>Act No</w:t>
      </w:r>
      <w:r>
        <w:rPr>
          <w:rFonts w:cs="Times New Roman"/>
        </w:rPr>
        <w:t>. </w:t>
      </w:r>
      <w:r w:rsidRPr="00FB0563">
        <w:rPr>
          <w:rFonts w:cs="Times New Roman"/>
        </w:rPr>
        <w:t>91</w:t>
      </w:r>
    </w:p>
    <w:p w:rsidR="007E5D57" w:rsidRDefault="007E5D57" w:rsidP="007E5D57">
      <w:pPr>
        <w:widowControl w:val="0"/>
        <w:tabs>
          <w:tab w:val="right" w:pos="1008"/>
          <w:tab w:val="left" w:pos="1152"/>
          <w:tab w:val="left" w:pos="1872"/>
          <w:tab w:val="left" w:pos="9187"/>
        </w:tabs>
        <w:ind w:left="2088" w:hanging="2088"/>
        <w:rPr>
          <w:rFonts w:cs="Times New Roman"/>
        </w:rPr>
      </w:pPr>
    </w:p>
    <w:p w:rsidR="004956A0" w:rsidRPr="004956A0" w:rsidRDefault="004956A0" w:rsidP="004956A0">
      <w:pPr>
        <w:widowControl w:val="0"/>
        <w:tabs>
          <w:tab w:val="right" w:pos="1008"/>
          <w:tab w:val="left" w:pos="1152"/>
          <w:tab w:val="left" w:pos="1872"/>
          <w:tab w:val="left" w:pos="9187"/>
        </w:tabs>
        <w:ind w:left="2088" w:hanging="2088"/>
        <w:rPr>
          <w:rFonts w:eastAsia="Times New Roman" w:cs="Times New Roman"/>
          <w:szCs w:val="20"/>
        </w:rPr>
      </w:pPr>
      <w:r w:rsidRPr="004956A0">
        <w:rPr>
          <w:rFonts w:eastAsia="Times New Roman" w:cs="Times New Roman"/>
          <w:szCs w:val="20"/>
        </w:rPr>
        <w:t xml:space="preserve">View the latest </w:t>
      </w:r>
      <w:hyperlink r:id="rId26" w:history="1">
        <w:r w:rsidRPr="004956A0">
          <w:rPr>
            <w:rFonts w:eastAsia="Times New Roman" w:cs="Times New Roman"/>
            <w:color w:val="0000FF" w:themeColor="hyperlink"/>
            <w:szCs w:val="20"/>
            <w:u w:val="single"/>
          </w:rPr>
          <w:t>legislative information</w:t>
        </w:r>
      </w:hyperlink>
      <w:r w:rsidRPr="004956A0">
        <w:rPr>
          <w:rFonts w:eastAsia="Times New Roman" w:cs="Times New Roman"/>
          <w:szCs w:val="20"/>
        </w:rPr>
        <w:t xml:space="preserve"> at the website</w:t>
      </w:r>
    </w:p>
    <w:p w:rsidR="004956A0" w:rsidRPr="004956A0" w:rsidRDefault="004956A0" w:rsidP="004956A0">
      <w:pPr>
        <w:widowControl w:val="0"/>
        <w:tabs>
          <w:tab w:val="right" w:pos="1008"/>
          <w:tab w:val="left" w:pos="1152"/>
          <w:tab w:val="left" w:pos="1872"/>
          <w:tab w:val="left" w:pos="9187"/>
        </w:tabs>
        <w:ind w:left="2088" w:hanging="2088"/>
        <w:rPr>
          <w:rFonts w:eastAsia="Times New Roman" w:cs="Times New Roman"/>
          <w:szCs w:val="20"/>
        </w:rPr>
      </w:pPr>
    </w:p>
    <w:p w:rsidR="004956A0" w:rsidRPr="004956A0" w:rsidRDefault="004956A0" w:rsidP="004956A0">
      <w:pPr>
        <w:widowControl w:val="0"/>
        <w:tabs>
          <w:tab w:val="right" w:pos="1008"/>
          <w:tab w:val="left" w:pos="1152"/>
          <w:tab w:val="left" w:pos="1872"/>
          <w:tab w:val="left" w:pos="9187"/>
        </w:tabs>
        <w:ind w:left="2088" w:hanging="2088"/>
        <w:rPr>
          <w:rFonts w:eastAsia="Times New Roman" w:cs="Times New Roman"/>
          <w:szCs w:val="20"/>
        </w:rPr>
      </w:pPr>
    </w:p>
    <w:p w:rsidR="004956A0" w:rsidRPr="004956A0" w:rsidRDefault="004956A0"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56A0">
        <w:rPr>
          <w:rFonts w:eastAsia="Times New Roman" w:cs="Times New Roman"/>
          <w:b/>
          <w:szCs w:val="20"/>
        </w:rPr>
        <w:t>VERSIONS OF THIS BILL</w:t>
      </w:r>
    </w:p>
    <w:p w:rsidR="004956A0" w:rsidRPr="004956A0" w:rsidRDefault="004956A0"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56A0" w:rsidRPr="004956A0" w:rsidRDefault="00452DC0" w:rsidP="004956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4956A0" w:rsidRPr="004956A0">
          <w:rPr>
            <w:rFonts w:eastAsia="Times New Roman" w:cs="Times New Roman"/>
            <w:color w:val="0000FF" w:themeColor="hyperlink"/>
            <w:szCs w:val="20"/>
            <w:u w:val="single"/>
          </w:rPr>
          <w:t>2/22/2017</w:t>
        </w:r>
      </w:hyperlink>
    </w:p>
    <w:p w:rsidR="004956A0" w:rsidRPr="004956A0" w:rsidRDefault="00452DC0" w:rsidP="0049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956A0" w:rsidRPr="004956A0">
          <w:rPr>
            <w:rFonts w:eastAsia="Times New Roman" w:cs="Times New Roman"/>
            <w:color w:val="0000FF" w:themeColor="hyperlink"/>
            <w:szCs w:val="20"/>
            <w:u w:val="single"/>
          </w:rPr>
          <w:t>2/28/2017</w:t>
        </w:r>
      </w:hyperlink>
    </w:p>
    <w:p w:rsidR="004956A0" w:rsidRPr="004956A0" w:rsidRDefault="00452DC0" w:rsidP="0049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4956A0" w:rsidRPr="004956A0">
          <w:rPr>
            <w:rFonts w:eastAsia="Times New Roman" w:cs="Times New Roman"/>
            <w:color w:val="0000FF" w:themeColor="hyperlink"/>
            <w:szCs w:val="20"/>
            <w:u w:val="single"/>
          </w:rPr>
          <w:t>3/29/2017</w:t>
        </w:r>
      </w:hyperlink>
    </w:p>
    <w:p w:rsidR="004956A0" w:rsidRPr="004956A0" w:rsidRDefault="00452DC0" w:rsidP="0049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4956A0" w:rsidRPr="004956A0">
          <w:rPr>
            <w:rFonts w:eastAsia="Times New Roman" w:cs="Times New Roman"/>
            <w:color w:val="0000FF" w:themeColor="hyperlink"/>
            <w:szCs w:val="20"/>
            <w:u w:val="single"/>
          </w:rPr>
          <w:t>3/30/2017</w:t>
        </w:r>
      </w:hyperlink>
    </w:p>
    <w:p w:rsidR="004956A0" w:rsidRPr="004956A0" w:rsidRDefault="00452DC0" w:rsidP="0049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4956A0" w:rsidRPr="004956A0">
          <w:rPr>
            <w:rFonts w:eastAsia="Times New Roman" w:cs="Times New Roman"/>
            <w:color w:val="0000FF" w:themeColor="hyperlink"/>
            <w:szCs w:val="20"/>
            <w:u w:val="single"/>
          </w:rPr>
          <w:t>4/4/2017</w:t>
        </w:r>
      </w:hyperlink>
    </w:p>
    <w:p w:rsidR="004956A0" w:rsidRPr="004956A0" w:rsidRDefault="00452DC0" w:rsidP="0049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4956A0" w:rsidRPr="004956A0">
          <w:rPr>
            <w:rFonts w:eastAsia="Times New Roman" w:cs="Times New Roman"/>
            <w:color w:val="0000FF" w:themeColor="hyperlink"/>
            <w:szCs w:val="20"/>
            <w:u w:val="single"/>
          </w:rPr>
          <w:t>4/25/2017</w:t>
        </w:r>
      </w:hyperlink>
    </w:p>
    <w:p w:rsidR="004956A0" w:rsidRPr="004956A0" w:rsidRDefault="00452DC0" w:rsidP="0049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4956A0" w:rsidRPr="004956A0">
          <w:rPr>
            <w:rFonts w:eastAsia="Times New Roman" w:cs="Times New Roman"/>
            <w:color w:val="0000FF" w:themeColor="hyperlink"/>
            <w:szCs w:val="20"/>
            <w:u w:val="single"/>
          </w:rPr>
          <w:t>4/26/2017</w:t>
        </w:r>
      </w:hyperlink>
    </w:p>
    <w:p w:rsidR="004956A0" w:rsidRPr="004956A0" w:rsidRDefault="00452DC0" w:rsidP="0049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4956A0" w:rsidRPr="004956A0">
          <w:rPr>
            <w:rFonts w:eastAsia="Times New Roman" w:cs="Times New Roman"/>
            <w:color w:val="0000FF" w:themeColor="hyperlink"/>
            <w:szCs w:val="20"/>
            <w:u w:val="single"/>
          </w:rPr>
          <w:t>5/3/2017</w:t>
        </w:r>
      </w:hyperlink>
    </w:p>
    <w:p w:rsidR="004956A0" w:rsidRPr="004956A0" w:rsidRDefault="00452DC0" w:rsidP="0049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4956A0" w:rsidRPr="004956A0">
          <w:rPr>
            <w:rFonts w:eastAsia="Times New Roman" w:cs="Times New Roman"/>
            <w:color w:val="0000FF" w:themeColor="hyperlink"/>
            <w:szCs w:val="20"/>
            <w:u w:val="single"/>
          </w:rPr>
          <w:t>5/4/2017</w:t>
        </w:r>
      </w:hyperlink>
    </w:p>
    <w:p w:rsidR="004956A0" w:rsidRPr="004956A0" w:rsidRDefault="00452DC0" w:rsidP="0049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4956A0" w:rsidRPr="004956A0">
          <w:rPr>
            <w:rFonts w:eastAsia="Times New Roman" w:cs="Times New Roman"/>
            <w:color w:val="0000FF" w:themeColor="hyperlink"/>
            <w:szCs w:val="20"/>
            <w:u w:val="single"/>
          </w:rPr>
          <w:t>5/4/2017-A</w:t>
        </w:r>
      </w:hyperlink>
    </w:p>
    <w:p w:rsidR="004956A0" w:rsidRPr="004956A0" w:rsidRDefault="00452DC0" w:rsidP="0049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4956A0" w:rsidRPr="004956A0">
          <w:rPr>
            <w:rFonts w:eastAsia="Times New Roman" w:cs="Times New Roman"/>
            <w:color w:val="0000FF" w:themeColor="hyperlink"/>
            <w:szCs w:val="20"/>
            <w:u w:val="single"/>
          </w:rPr>
          <w:t>5/5/2017</w:t>
        </w:r>
      </w:hyperlink>
    </w:p>
    <w:p w:rsidR="004956A0" w:rsidRPr="004956A0" w:rsidRDefault="00452DC0" w:rsidP="0049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4956A0" w:rsidRPr="004956A0">
          <w:rPr>
            <w:rFonts w:eastAsia="Times New Roman" w:cs="Times New Roman"/>
            <w:color w:val="0000FF" w:themeColor="hyperlink"/>
            <w:szCs w:val="20"/>
            <w:u w:val="single"/>
          </w:rPr>
          <w:t>5/9/2017</w:t>
        </w:r>
      </w:hyperlink>
    </w:p>
    <w:p w:rsidR="004956A0" w:rsidRPr="004956A0" w:rsidRDefault="00452DC0" w:rsidP="0049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4956A0" w:rsidRPr="004956A0">
          <w:rPr>
            <w:rFonts w:eastAsia="Times New Roman" w:cs="Times New Roman"/>
            <w:color w:val="0000FF" w:themeColor="hyperlink"/>
            <w:szCs w:val="20"/>
            <w:u w:val="single"/>
          </w:rPr>
          <w:t>5/10/2017</w:t>
        </w:r>
      </w:hyperlink>
    </w:p>
    <w:p w:rsidR="004956A0" w:rsidRPr="004956A0" w:rsidRDefault="004956A0" w:rsidP="0049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956A0" w:rsidRDefault="004956A0" w:rsidP="00495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956A0" w:rsidSect="004956A0">
          <w:pgSz w:w="12240" w:h="15840" w:code="1"/>
          <w:pgMar w:top="1080" w:right="1440" w:bottom="1080" w:left="1440" w:header="720" w:footer="720" w:gutter="0"/>
          <w:pgNumType w:start="1"/>
          <w:cols w:space="720"/>
          <w:noEndnote/>
          <w:docGrid w:linePitch="360"/>
        </w:sectPr>
      </w:pP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(A91, R113, H3824)</w:t>
      </w:r>
    </w:p>
    <w:p w:rsidR="009345F3" w:rsidRPr="008836A5"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345F3" w:rsidRPr="004956A0"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956A0">
        <w:rPr>
          <w:rFonts w:cs="Times New Roman"/>
          <w:b/>
          <w:color w:val="000000" w:themeColor="text1"/>
          <w:szCs w:val="36"/>
        </w:rPr>
        <w:t xml:space="preserve">AN ACT </w:t>
      </w:r>
      <w:r w:rsidRPr="004956A0">
        <w:rPr>
          <w:rFonts w:cs="Times New Roman"/>
          <w:b/>
          <w:color w:val="000000" w:themeColor="text1"/>
          <w:u w:color="000000" w:themeColor="text1"/>
        </w:rPr>
        <w:t>TO AMEND THE CODE OF LAWS OF SOUTH CAROLINA, 1976, BY ADDING SECTION 44</w:t>
      </w:r>
      <w:r w:rsidRPr="004956A0">
        <w:rPr>
          <w:rFonts w:cs="Times New Roman"/>
          <w:b/>
          <w:color w:val="000000" w:themeColor="text1"/>
          <w:u w:color="000000" w:themeColor="text1"/>
        </w:rPr>
        <w:noBreakHyphen/>
        <w:t>53</w:t>
      </w:r>
      <w:r w:rsidRPr="004956A0">
        <w:rPr>
          <w:rFonts w:cs="Times New Roman"/>
          <w:b/>
          <w:color w:val="000000" w:themeColor="text1"/>
          <w:u w:color="000000" w:themeColor="text1"/>
        </w:rPr>
        <w:noBreakHyphen/>
        <w:t>1645 SO AS TO REQUIRE HEALTH CARE PRACTITIONERS TO REVIEW A PATIENT’S CONTROLLED SUBSTANCE PRESCRIPTION HISTORY, AS MAINTAINED IN THE PRESCRIPTION MONITORING PROGRAM, BEFORE PRESCRIBING A SCHEDULE II CONTROLLED SUBSTANCE, WITH EXCEPTIONS; TO AMEND SECTION 44</w:t>
      </w:r>
      <w:r w:rsidRPr="004956A0">
        <w:rPr>
          <w:rFonts w:cs="Times New Roman"/>
          <w:b/>
          <w:color w:val="000000" w:themeColor="text1"/>
          <w:u w:color="000000" w:themeColor="text1"/>
        </w:rPr>
        <w:noBreakHyphen/>
        <w:t>53</w:t>
      </w:r>
      <w:r w:rsidRPr="004956A0">
        <w:rPr>
          <w:rFonts w:cs="Times New Roman"/>
          <w:b/>
          <w:color w:val="000000" w:themeColor="text1"/>
          <w:u w:color="000000" w:themeColor="text1"/>
        </w:rPr>
        <w:noBreakHyphen/>
        <w:t>1630, AS AMENDED, RELATING TO THE PRESCRIPTION MONITORING PROGRAM, SO AS TO ADD A DEFINITION OF “PRACTITIONER”; TO AMEND SECTION 44</w:t>
      </w:r>
      <w:r w:rsidRPr="004956A0">
        <w:rPr>
          <w:rFonts w:cs="Times New Roman"/>
          <w:b/>
          <w:color w:val="000000" w:themeColor="text1"/>
          <w:u w:color="000000" w:themeColor="text1"/>
        </w:rPr>
        <w:noBreakHyphen/>
        <w:t>53</w:t>
      </w:r>
      <w:r w:rsidRPr="004956A0">
        <w:rPr>
          <w:rFonts w:cs="Times New Roman"/>
          <w:b/>
          <w:color w:val="000000" w:themeColor="text1"/>
          <w:u w:color="000000" w:themeColor="text1"/>
        </w:rPr>
        <w:noBreakHyphen/>
        <w:t>1640, AS AMENDED, RELATING TO THE PRESCRIPTION MONITORING PROGRAM, SO AS TO MAKE CONFORMING CHANGES; TO AMEND SECTION 44</w:t>
      </w:r>
      <w:r w:rsidRPr="004956A0">
        <w:rPr>
          <w:rFonts w:cs="Times New Roman"/>
          <w:b/>
          <w:color w:val="000000" w:themeColor="text1"/>
          <w:u w:color="000000" w:themeColor="text1"/>
        </w:rPr>
        <w:noBreakHyphen/>
        <w:t>53</w:t>
      </w:r>
      <w:r w:rsidRPr="004956A0">
        <w:rPr>
          <w:rFonts w:cs="Times New Roman"/>
          <w:b/>
          <w:color w:val="000000" w:themeColor="text1"/>
          <w:u w:color="000000" w:themeColor="text1"/>
        </w:rPr>
        <w:noBreakHyphen/>
        <w:t>1680, AS AMENDED, RELATING TO PENALTIES FOR VIOLATING REQUIREMENTS OF THE PRESCRIPTION MONITORING PROGRAM, SO AS TO ESTABLISH A PENALTY IF A PRACTITIONER OR AUTHORIZED DELEGATE FAILS TO REVIEW A PATIENT’S CONTROLLED SUBSTANCE PRESCRIPTION HISTORY, AS MAINTAINED IN THE PRESCRIPTION MONITORING PROGRAM, BEFORE PRESCRIBING A SCHEDULE II CONTROLLED SUBSTANCE; BY ADDING SECTION 40</w:t>
      </w:r>
      <w:r w:rsidRPr="004956A0">
        <w:rPr>
          <w:rFonts w:cs="Times New Roman"/>
          <w:b/>
          <w:color w:val="000000" w:themeColor="text1"/>
          <w:u w:color="000000" w:themeColor="text1"/>
        </w:rPr>
        <w:noBreakHyphen/>
        <w:t>15</w:t>
      </w:r>
      <w:r w:rsidRPr="004956A0">
        <w:rPr>
          <w:rFonts w:cs="Times New Roman"/>
          <w:b/>
          <w:color w:val="000000" w:themeColor="text1"/>
          <w:u w:color="000000" w:themeColor="text1"/>
        </w:rPr>
        <w:noBreakHyphen/>
        <w:t>145 SO AS TO ESTABLISH EDUCATIONAL REQUIREMENTS FOR DENTISTS ADDRESSING THE PRESCRIPTION AND MONITORING OF CERTAIN CONTROLLED SUBSTANCES; TO AMEND SECTIONS 40</w:t>
      </w:r>
      <w:r w:rsidRPr="004956A0">
        <w:rPr>
          <w:rFonts w:cs="Times New Roman"/>
          <w:b/>
          <w:color w:val="000000" w:themeColor="text1"/>
          <w:u w:color="000000" w:themeColor="text1"/>
        </w:rPr>
        <w:noBreakHyphen/>
        <w:t>37</w:t>
      </w:r>
      <w:r w:rsidRPr="004956A0">
        <w:rPr>
          <w:rFonts w:cs="Times New Roman"/>
          <w:b/>
          <w:color w:val="000000" w:themeColor="text1"/>
          <w:u w:color="000000" w:themeColor="text1"/>
        </w:rPr>
        <w:noBreakHyphen/>
        <w:t>240, 40</w:t>
      </w:r>
      <w:r w:rsidRPr="004956A0">
        <w:rPr>
          <w:rFonts w:cs="Times New Roman"/>
          <w:b/>
          <w:color w:val="000000" w:themeColor="text1"/>
          <w:u w:color="000000" w:themeColor="text1"/>
        </w:rPr>
        <w:noBreakHyphen/>
        <w:t>47</w:t>
      </w:r>
      <w:r w:rsidRPr="004956A0">
        <w:rPr>
          <w:rFonts w:cs="Times New Roman"/>
          <w:b/>
          <w:color w:val="000000" w:themeColor="text1"/>
          <w:u w:color="000000" w:themeColor="text1"/>
        </w:rPr>
        <w:noBreakHyphen/>
        <w:t>965, AS AMENDED, AND 40</w:t>
      </w:r>
      <w:r w:rsidRPr="004956A0">
        <w:rPr>
          <w:rFonts w:cs="Times New Roman"/>
          <w:b/>
          <w:color w:val="000000" w:themeColor="text1"/>
          <w:u w:color="000000" w:themeColor="text1"/>
        </w:rPr>
        <w:noBreakHyphen/>
        <w:t>51</w:t>
      </w:r>
      <w:r w:rsidRPr="004956A0">
        <w:rPr>
          <w:rFonts w:cs="Times New Roman"/>
          <w:b/>
          <w:color w:val="000000" w:themeColor="text1"/>
          <w:u w:color="000000" w:themeColor="text1"/>
        </w:rPr>
        <w:noBreakHyphen/>
        <w:t>140, RELATING TO CONTINUING EDUCATION REQUIREMENTS FOR CERTAIN HEALTH CARE PRACTITIONERS, SO AS TO ADD REQUIREMENTS ADDRESSING THE PRESCRIPTION AND MONITORING OF CERTAIN CONTROLLED SUBSTANCES; TO AMEND SECTION 40</w:t>
      </w:r>
      <w:r w:rsidRPr="004956A0">
        <w:rPr>
          <w:rFonts w:cs="Times New Roman"/>
          <w:b/>
          <w:color w:val="000000" w:themeColor="text1"/>
          <w:u w:color="000000" w:themeColor="text1"/>
        </w:rPr>
        <w:noBreakHyphen/>
        <w:t>43</w:t>
      </w:r>
      <w:r w:rsidRPr="004956A0">
        <w:rPr>
          <w:rFonts w:cs="Times New Roman"/>
          <w:b/>
          <w:color w:val="000000" w:themeColor="text1"/>
          <w:u w:color="000000" w:themeColor="text1"/>
        </w:rPr>
        <w:noBreakHyphen/>
        <w:t>130, RELATING IN PART TO CONTINUING EDUCATION REQUIREMENTS FOR PHARMACISTS, SO AS TO ADD REQUIREMENTS ADDRESSING CERTAIN CONTROLLED SUBSTANCES; TO AMEND SECTION 40</w:t>
      </w:r>
      <w:r w:rsidRPr="004956A0">
        <w:rPr>
          <w:rFonts w:cs="Times New Roman"/>
          <w:b/>
          <w:color w:val="000000" w:themeColor="text1"/>
          <w:u w:color="000000" w:themeColor="text1"/>
        </w:rPr>
        <w:noBreakHyphen/>
        <w:t>43</w:t>
      </w:r>
      <w:r w:rsidRPr="004956A0">
        <w:rPr>
          <w:rFonts w:cs="Times New Roman"/>
          <w:b/>
          <w:color w:val="000000" w:themeColor="text1"/>
          <w:u w:color="000000" w:themeColor="text1"/>
        </w:rPr>
        <w:noBreakHyphen/>
        <w:t>82, RELATING TO AUTHORIZED ACTIONS OF A CERTIFIED PHARMACY TECHNICIAN, SO AS TO PROHIBIT CERTAIN ACTIONS INVOLVING THE FILLING, REFILLING, OR REPACKAGING OF MEDICATIONS; TO AMEND SECTION 40</w:t>
      </w:r>
      <w:r w:rsidRPr="004956A0">
        <w:rPr>
          <w:rFonts w:cs="Times New Roman"/>
          <w:b/>
          <w:color w:val="000000" w:themeColor="text1"/>
          <w:u w:color="000000" w:themeColor="text1"/>
        </w:rPr>
        <w:noBreakHyphen/>
        <w:t>43</w:t>
      </w:r>
      <w:r w:rsidRPr="004956A0">
        <w:rPr>
          <w:rFonts w:cs="Times New Roman"/>
          <w:b/>
          <w:color w:val="000000" w:themeColor="text1"/>
          <w:u w:color="000000" w:themeColor="text1"/>
        </w:rPr>
        <w:noBreakHyphen/>
        <w:t xml:space="preserve">86, AS AMENDED, RELATING IN PART TO THE REQUIREMENT </w:t>
      </w:r>
      <w:r w:rsidRPr="004956A0">
        <w:rPr>
          <w:rFonts w:cs="Times New Roman"/>
          <w:b/>
          <w:color w:val="000000" w:themeColor="text1"/>
          <w:u w:color="000000" w:themeColor="text1"/>
        </w:rPr>
        <w:lastRenderedPageBreak/>
        <w:t>FOR A PHARMACIST</w:t>
      </w:r>
      <w:r w:rsidRPr="004956A0">
        <w:rPr>
          <w:rFonts w:cs="Times New Roman"/>
          <w:b/>
          <w:color w:val="000000" w:themeColor="text1"/>
          <w:u w:color="000000" w:themeColor="text1"/>
        </w:rPr>
        <w:noBreakHyphen/>
        <w:t>IN</w:t>
      </w:r>
      <w:r w:rsidRPr="004956A0">
        <w:rPr>
          <w:rFonts w:cs="Times New Roman"/>
          <w:b/>
          <w:color w:val="000000" w:themeColor="text1"/>
          <w:u w:color="000000" w:themeColor="text1"/>
        </w:rPr>
        <w:noBreakHyphen/>
        <w:t>CHARGE TO DEVELOP CERTAIN PHARMACY POLICIES, SO AS TO PROHIBIT PHARMACISTS FROM SUPERVISING MORE THAN FOUR PHARMACY TECHNICIANS; TO AMEND SECTION 40</w:t>
      </w:r>
      <w:r w:rsidRPr="004956A0">
        <w:rPr>
          <w:rFonts w:cs="Times New Roman"/>
          <w:b/>
          <w:color w:val="000000" w:themeColor="text1"/>
          <w:u w:color="000000" w:themeColor="text1"/>
        </w:rPr>
        <w:noBreakHyphen/>
        <w:t>43</w:t>
      </w:r>
      <w:r w:rsidRPr="004956A0">
        <w:rPr>
          <w:rFonts w:cs="Times New Roman"/>
          <w:b/>
          <w:color w:val="000000" w:themeColor="text1"/>
          <w:u w:color="000000" w:themeColor="text1"/>
        </w:rPr>
        <w:noBreakHyphen/>
        <w:t>130, RELATING TO CONTINUING EDUCATION REQUIREMENTS PROVIDED IN THE SOUTH CAROLINA PHARMACY PRACTICE ACT, SO AS TO INCLUDE EXEMPTIONS FOR PHARMACY TECHNICIANS; BY ADDING SECTION 40</w:t>
      </w:r>
      <w:r w:rsidRPr="004956A0">
        <w:rPr>
          <w:rFonts w:cs="Times New Roman"/>
          <w:b/>
          <w:color w:val="000000" w:themeColor="text1"/>
          <w:u w:color="000000" w:themeColor="text1"/>
        </w:rPr>
        <w:noBreakHyphen/>
        <w:t>43</w:t>
      </w:r>
      <w:r w:rsidRPr="004956A0">
        <w:rPr>
          <w:rFonts w:cs="Times New Roman"/>
          <w:b/>
          <w:color w:val="000000" w:themeColor="text1"/>
          <w:u w:color="000000" w:themeColor="text1"/>
        </w:rPr>
        <w:noBreakHyphen/>
        <w:t>75 SO AS TO AUTHORIZE A RENAL DIALYSIS FACILITY TO DELIVER LEGEND DRUGS OR DEVICES TO PATIENTS IN CERTAIN CIRCUMSTANCES; AND TO AMEND SECTION 40</w:t>
      </w:r>
      <w:r w:rsidRPr="004956A0">
        <w:rPr>
          <w:rFonts w:cs="Times New Roman"/>
          <w:b/>
          <w:color w:val="000000" w:themeColor="text1"/>
          <w:u w:color="000000" w:themeColor="text1"/>
        </w:rPr>
        <w:noBreakHyphen/>
        <w:t>43</w:t>
      </w:r>
      <w:r w:rsidRPr="004956A0">
        <w:rPr>
          <w:rFonts w:cs="Times New Roman"/>
          <w:b/>
          <w:color w:val="000000" w:themeColor="text1"/>
          <w:u w:color="000000" w:themeColor="text1"/>
        </w:rPr>
        <w:noBreakHyphen/>
        <w:t>86, AS AMENDED, RELATING IN PART TO THE AUTHORITY OF A PHARMACIST TO REFILL A PRESCRIPTION WITHOUT THE AUTHORIZATION OF THE PRESCRIBER, SO AS TO PROVIDE FOR EMERGENCY REFILLS.</w:t>
      </w:r>
      <w:bookmarkStart w:id="1" w:name="titleend"/>
      <w:bookmarkEnd w:id="1"/>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Be it enacted by the General Assembly of the State of South Carolina:</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Pr="00F75FF6"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75FF6">
        <w:rPr>
          <w:b/>
        </w:rPr>
        <w:t>Prescription monitoring program, requirement to review of patient</w:t>
      </w:r>
      <w:r w:rsidRPr="00DA78FD">
        <w:rPr>
          <w:rFonts w:cs="Times New Roman"/>
        </w:rPr>
        <w:t>’</w:t>
      </w:r>
      <w:r w:rsidRPr="00F75FF6">
        <w:rPr>
          <w:b/>
        </w:rPr>
        <w:t xml:space="preserve">s </w:t>
      </w:r>
      <w:r>
        <w:rPr>
          <w:b/>
        </w:rPr>
        <w:t>prescription history</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SECTION</w:t>
      </w:r>
      <w:r w:rsidRPr="002646BD">
        <w:rPr>
          <w:rFonts w:cs="Times New Roman"/>
        </w:rPr>
        <w:tab/>
        <w:t>1.</w:t>
      </w:r>
      <w:r w:rsidRPr="002646BD">
        <w:rPr>
          <w:rFonts w:cs="Times New Roman"/>
        </w:rPr>
        <w:tab/>
      </w:r>
      <w:r w:rsidRPr="002646BD">
        <w:rPr>
          <w:rFonts w:cs="Times New Roman"/>
          <w:color w:val="000000" w:themeColor="text1"/>
          <w:u w:color="000000" w:themeColor="text1"/>
        </w:rPr>
        <w:t>Article 15, Chapter 53, Title 44 of the 1976 Code is amended by adding:</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ab/>
        <w:t>“Section 44</w:t>
      </w:r>
      <w:r>
        <w:rPr>
          <w:rFonts w:cs="Times New Roman"/>
          <w:color w:val="000000" w:themeColor="text1"/>
          <w:u w:color="000000" w:themeColor="text1"/>
        </w:rPr>
        <w:noBreakHyphen/>
      </w:r>
      <w:r w:rsidRPr="002646BD">
        <w:rPr>
          <w:rFonts w:cs="Times New Roman"/>
          <w:color w:val="000000" w:themeColor="text1"/>
          <w:u w:color="000000" w:themeColor="text1"/>
        </w:rPr>
        <w:t>53</w:t>
      </w:r>
      <w:r>
        <w:rPr>
          <w:rFonts w:cs="Times New Roman"/>
          <w:color w:val="000000" w:themeColor="text1"/>
          <w:u w:color="000000" w:themeColor="text1"/>
        </w:rPr>
        <w:noBreakHyphen/>
      </w:r>
      <w:r w:rsidRPr="002646BD">
        <w:rPr>
          <w:rFonts w:cs="Times New Roman"/>
          <w:color w:val="000000" w:themeColor="text1"/>
          <w:u w:color="000000" w:themeColor="text1"/>
        </w:rPr>
        <w:t>1645.</w:t>
      </w:r>
      <w:r w:rsidRPr="002646BD">
        <w:rPr>
          <w:rFonts w:cs="Times New Roman"/>
          <w:color w:val="000000" w:themeColor="text1"/>
          <w:u w:color="000000" w:themeColor="text1"/>
        </w:rPr>
        <w:tab/>
        <w:t>(A)</w:t>
      </w:r>
      <w:r w:rsidRPr="002646BD">
        <w:rPr>
          <w:rFonts w:cs="Times New Roman"/>
          <w:color w:val="000000" w:themeColor="text1"/>
          <w:u w:color="000000" w:themeColor="text1"/>
        </w:rPr>
        <w:tab/>
        <w:t>A practitioner, or the practitioner</w:t>
      </w:r>
      <w:r w:rsidRPr="00DA78FD">
        <w:rPr>
          <w:rFonts w:cs="Times New Roman"/>
          <w:color w:val="000000" w:themeColor="text1"/>
          <w:u w:color="000000" w:themeColor="text1"/>
        </w:rPr>
        <w:t>’</w:t>
      </w:r>
      <w:r w:rsidRPr="002646BD">
        <w:rPr>
          <w:rFonts w:cs="Times New Roman"/>
          <w:color w:val="000000" w:themeColor="text1"/>
          <w:u w:color="000000" w:themeColor="text1"/>
        </w:rPr>
        <w:t>s authorized delegate, shall review a patient</w:t>
      </w:r>
      <w:r w:rsidRPr="00DA78FD">
        <w:rPr>
          <w:rFonts w:cs="Times New Roman"/>
          <w:color w:val="000000" w:themeColor="text1"/>
          <w:u w:color="000000" w:themeColor="text1"/>
        </w:rPr>
        <w:t>’</w:t>
      </w:r>
      <w:r w:rsidRPr="002646BD">
        <w:rPr>
          <w:rFonts w:cs="Times New Roman"/>
          <w:color w:val="000000" w:themeColor="text1"/>
          <w:u w:color="000000" w:themeColor="text1"/>
        </w:rPr>
        <w:t>s controlled substance prescription history, as maintained in the prescription monitoring program, before the practitioner issues a prescription for a Schedule II controlled substance. If an authorized delegate reviews a patient</w:t>
      </w:r>
      <w:r w:rsidRPr="00DA78FD">
        <w:rPr>
          <w:rFonts w:cs="Times New Roman"/>
          <w:color w:val="000000" w:themeColor="text1"/>
          <w:u w:color="000000" w:themeColor="text1"/>
        </w:rPr>
        <w:t>’</w:t>
      </w:r>
      <w:r w:rsidRPr="002646BD">
        <w:rPr>
          <w:rFonts w:cs="Times New Roman"/>
          <w:color w:val="000000" w:themeColor="text1"/>
          <w:u w:color="000000" w:themeColor="text1"/>
        </w:rPr>
        <w:t>s controlled substance prescription history, the practitioner must consult with the authorized delegate regarding the prescription history before issuing a prescription for a Schedule II controlled substance. The consultation must be documented in the patient</w:t>
      </w:r>
      <w:r w:rsidRPr="00DA78FD">
        <w:rPr>
          <w:rFonts w:cs="Times New Roman"/>
          <w:color w:val="000000" w:themeColor="text1"/>
          <w:u w:color="000000" w:themeColor="text1"/>
        </w:rPr>
        <w:t>’</w:t>
      </w:r>
      <w:r w:rsidRPr="002646BD">
        <w:rPr>
          <w:rFonts w:cs="Times New Roman"/>
          <w:color w:val="000000" w:themeColor="text1"/>
          <w:u w:color="000000" w:themeColor="text1"/>
        </w:rPr>
        <w:t>s medical record.</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ab/>
        <w:t>(B)</w:t>
      </w:r>
      <w:r w:rsidRPr="002646BD">
        <w:rPr>
          <w:rFonts w:cs="Times New Roman"/>
          <w:color w:val="000000" w:themeColor="text1"/>
          <w:u w:color="000000" w:themeColor="text1"/>
        </w:rPr>
        <w:tab/>
        <w:t>The requirements of this section do not apply to:</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ab/>
      </w:r>
      <w:r w:rsidRPr="002646BD">
        <w:rPr>
          <w:rFonts w:cs="Times New Roman"/>
          <w:color w:val="000000" w:themeColor="text1"/>
          <w:u w:color="000000" w:themeColor="text1"/>
        </w:rPr>
        <w:tab/>
        <w:t>(1)</w:t>
      </w:r>
      <w:r w:rsidRPr="002646BD">
        <w:rPr>
          <w:rFonts w:cs="Times New Roman"/>
          <w:color w:val="000000" w:themeColor="text1"/>
          <w:u w:color="000000" w:themeColor="text1"/>
        </w:rPr>
        <w:tab/>
        <w:t>a practitioner issuing a prescription for a Schedule II controlled substance to treat a hospice</w:t>
      </w:r>
      <w:r>
        <w:rPr>
          <w:rFonts w:cs="Times New Roman"/>
          <w:color w:val="000000" w:themeColor="text1"/>
          <w:u w:color="000000" w:themeColor="text1"/>
        </w:rPr>
        <w:noBreakHyphen/>
      </w:r>
      <w:r w:rsidRPr="002646BD">
        <w:rPr>
          <w:rFonts w:cs="Times New Roman"/>
          <w:color w:val="000000" w:themeColor="text1"/>
          <w:u w:color="000000" w:themeColor="text1"/>
        </w:rPr>
        <w:t>certified patient;</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ab/>
      </w:r>
      <w:r w:rsidRPr="002646BD">
        <w:rPr>
          <w:rFonts w:cs="Times New Roman"/>
          <w:color w:val="000000" w:themeColor="text1"/>
          <w:u w:color="000000" w:themeColor="text1"/>
        </w:rPr>
        <w:tab/>
        <w:t>(2)</w:t>
      </w:r>
      <w:r w:rsidRPr="002646BD">
        <w:rPr>
          <w:rFonts w:cs="Times New Roman"/>
          <w:color w:val="000000" w:themeColor="text1"/>
          <w:u w:color="000000" w:themeColor="text1"/>
        </w:rPr>
        <w:tab/>
        <w:t>a practitioner issuing a prescription for a Schedule II controlled substance that does not exceed a five</w:t>
      </w:r>
      <w:r>
        <w:rPr>
          <w:rFonts w:cs="Times New Roman"/>
          <w:color w:val="000000" w:themeColor="text1"/>
          <w:u w:color="000000" w:themeColor="text1"/>
        </w:rPr>
        <w:noBreakHyphen/>
      </w:r>
      <w:r w:rsidRPr="002646BD">
        <w:rPr>
          <w:rFonts w:cs="Times New Roman"/>
          <w:color w:val="000000" w:themeColor="text1"/>
          <w:u w:color="000000" w:themeColor="text1"/>
        </w:rPr>
        <w:t>day supply for a patient;</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ab/>
      </w:r>
      <w:r w:rsidRPr="002646BD">
        <w:rPr>
          <w:rFonts w:cs="Times New Roman"/>
          <w:color w:val="000000" w:themeColor="text1"/>
          <w:u w:color="000000" w:themeColor="text1"/>
        </w:rPr>
        <w:tab/>
      </w:r>
      <w:r w:rsidRPr="002646BD">
        <w:rPr>
          <w:rFonts w:cs="Times New Roman"/>
          <w:u w:color="000000" w:themeColor="text1"/>
        </w:rPr>
        <w:t>(3)</w:t>
      </w:r>
      <w:r w:rsidRPr="002646BD">
        <w:rPr>
          <w:rFonts w:cs="Times New Roman"/>
          <w:u w:color="000000" w:themeColor="text1"/>
        </w:rPr>
        <w:tab/>
        <w:t>a practitioner prescribing a Schedule II controlled substance for a patient with whom the practitioner has an established relationship for the treatment of a chronic condition; however, the practitioner must review the patient</w:t>
      </w:r>
      <w:r w:rsidRPr="00DA78FD">
        <w:rPr>
          <w:rFonts w:cs="Times New Roman"/>
          <w:u w:color="000000" w:themeColor="text1"/>
        </w:rPr>
        <w:t>’</w:t>
      </w:r>
      <w:r w:rsidRPr="002646BD">
        <w:rPr>
          <w:rFonts w:cs="Times New Roman"/>
          <w:u w:color="000000" w:themeColor="text1"/>
        </w:rPr>
        <w:t>s controlled substance history maintained in the prescription monitoring program at least every three months;</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snapToGrid w:val="0"/>
        </w:rPr>
        <w:lastRenderedPageBreak/>
        <w:tab/>
      </w:r>
      <w:r w:rsidRPr="002646BD">
        <w:rPr>
          <w:rFonts w:cs="Times New Roman"/>
          <w:snapToGrid w:val="0"/>
        </w:rPr>
        <w:tab/>
      </w:r>
      <w:r w:rsidRPr="002646BD">
        <w:rPr>
          <w:rFonts w:cs="Times New Roman"/>
          <w:color w:val="000000" w:themeColor="text1"/>
          <w:u w:color="000000" w:themeColor="text1"/>
        </w:rPr>
        <w:t>(4)</w:t>
      </w:r>
      <w:r w:rsidRPr="002646BD">
        <w:rPr>
          <w:rFonts w:cs="Times New Roman"/>
          <w:color w:val="000000" w:themeColor="text1"/>
          <w:u w:color="000000" w:themeColor="text1"/>
        </w:rPr>
        <w:tab/>
        <w:t>a practitioner approving the administration of a Schedule II controlled substance by a health</w:t>
      </w:r>
      <w:r>
        <w:rPr>
          <w:rFonts w:cs="Times New Roman"/>
          <w:color w:val="000000" w:themeColor="text1"/>
          <w:u w:color="000000" w:themeColor="text1"/>
        </w:rPr>
        <w:t xml:space="preserve"> </w:t>
      </w:r>
      <w:r w:rsidRPr="002646BD">
        <w:rPr>
          <w:rFonts w:cs="Times New Roman"/>
          <w:color w:val="000000" w:themeColor="text1"/>
          <w:u w:color="000000" w:themeColor="text1"/>
        </w:rPr>
        <w:t>care provider licensed in South Carolina;</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ab/>
      </w:r>
      <w:r w:rsidRPr="002646BD">
        <w:rPr>
          <w:rFonts w:cs="Times New Roman"/>
          <w:color w:val="000000" w:themeColor="text1"/>
          <w:u w:color="000000" w:themeColor="text1"/>
        </w:rPr>
        <w:tab/>
        <w:t>(5)</w:t>
      </w:r>
      <w:r w:rsidRPr="002646BD">
        <w:rPr>
          <w:rFonts w:cs="Times New Roman"/>
          <w:color w:val="000000" w:themeColor="text1"/>
          <w:u w:color="000000" w:themeColor="text1"/>
        </w:rPr>
        <w:tab/>
        <w:t>a practitioner prescribing a Schedule II controlled substance for a patient in a skilled nursing facility, nursing home, community residential care facility, or an assisted living facility and the patient</w:t>
      </w:r>
      <w:r w:rsidRPr="00DA78FD">
        <w:rPr>
          <w:rFonts w:cs="Times New Roman"/>
          <w:color w:val="000000" w:themeColor="text1"/>
          <w:u w:color="000000" w:themeColor="text1"/>
        </w:rPr>
        <w:t>’</w:t>
      </w:r>
      <w:r w:rsidRPr="002646BD">
        <w:rPr>
          <w:rFonts w:cs="Times New Roman"/>
          <w:color w:val="000000" w:themeColor="text1"/>
          <w:u w:color="000000" w:themeColor="text1"/>
        </w:rPr>
        <w:t>s medications are stored, given, and monitored by staff; or</w:t>
      </w:r>
      <w:r w:rsidRPr="002646BD">
        <w:rPr>
          <w:rFonts w:cs="Times New Roman"/>
          <w:color w:val="000000" w:themeColor="text1"/>
          <w:u w:color="000000" w:themeColor="text1"/>
        </w:rPr>
        <w:tab/>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ab/>
      </w:r>
      <w:r w:rsidRPr="002646BD">
        <w:rPr>
          <w:rFonts w:cs="Times New Roman"/>
          <w:color w:val="000000" w:themeColor="text1"/>
          <w:u w:color="000000" w:themeColor="text1"/>
        </w:rPr>
        <w:tab/>
        <w:t>(6)</w:t>
      </w:r>
      <w:r w:rsidRPr="002646BD">
        <w:rPr>
          <w:rFonts w:cs="Times New Roman"/>
          <w:color w:val="000000" w:themeColor="text1"/>
          <w:u w:color="000000" w:themeColor="text1"/>
        </w:rPr>
        <w:tab/>
        <w:t>a practitioner who is temporarily unable to access the prescription monitoring program due to exigent circumstances; however, the exigent circumstances and the potential adverse impact to the patient if the prescription is not issued timely must be documented in the patient</w:t>
      </w:r>
      <w:r w:rsidRPr="00DA78FD">
        <w:rPr>
          <w:rFonts w:cs="Times New Roman"/>
          <w:color w:val="000000" w:themeColor="text1"/>
          <w:u w:color="000000" w:themeColor="text1"/>
        </w:rPr>
        <w:t>’</w:t>
      </w:r>
      <w:r w:rsidRPr="002646BD">
        <w:rPr>
          <w:rFonts w:cs="Times New Roman"/>
          <w:color w:val="000000" w:themeColor="text1"/>
          <w:u w:color="000000" w:themeColor="text1"/>
        </w:rPr>
        <w:t>s medical record.</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ab/>
        <w:t>(C)</w:t>
      </w:r>
      <w:r w:rsidRPr="002646BD">
        <w:rPr>
          <w:rFonts w:cs="Times New Roman"/>
          <w:color w:val="000000" w:themeColor="text1"/>
          <w:u w:color="000000" w:themeColor="text1"/>
        </w:rPr>
        <w:tab/>
        <w:t>A practitioner is deemed to be in compliance with this section if the practitioner utilizes technology that automatically displays the patient</w:t>
      </w:r>
      <w:r w:rsidRPr="00DA78FD">
        <w:rPr>
          <w:rFonts w:cs="Times New Roman"/>
          <w:color w:val="000000" w:themeColor="text1"/>
          <w:u w:color="000000" w:themeColor="text1"/>
        </w:rPr>
        <w:t>’</w:t>
      </w:r>
      <w:r w:rsidRPr="002646BD">
        <w:rPr>
          <w:rFonts w:cs="Times New Roman"/>
          <w:color w:val="000000" w:themeColor="text1"/>
          <w:u w:color="000000" w:themeColor="text1"/>
        </w:rPr>
        <w:t>s controlled substance prescription history from the prescription monitoring program in the practitioner</w:t>
      </w:r>
      <w:r w:rsidRPr="00DA78FD">
        <w:rPr>
          <w:rFonts w:cs="Times New Roman"/>
          <w:color w:val="000000" w:themeColor="text1"/>
          <w:u w:color="000000" w:themeColor="text1"/>
        </w:rPr>
        <w:t>’</w:t>
      </w:r>
      <w:r w:rsidRPr="002646BD">
        <w:rPr>
          <w:rFonts w:cs="Times New Roman"/>
          <w:color w:val="000000" w:themeColor="text1"/>
          <w:u w:color="000000" w:themeColor="text1"/>
        </w:rPr>
        <w:t>s electronic medical record system. The practitioner must be able to demonstrate that this technology has been deployed in his practice, but no additional documentation is required in the patient</w:t>
      </w:r>
      <w:r w:rsidRPr="00DA78FD">
        <w:rPr>
          <w:rFonts w:cs="Times New Roman"/>
          <w:color w:val="000000" w:themeColor="text1"/>
          <w:u w:color="000000" w:themeColor="text1"/>
        </w:rPr>
        <w:t>’</w:t>
      </w:r>
      <w:r w:rsidRPr="002646BD">
        <w:rPr>
          <w:rFonts w:cs="Times New Roman"/>
          <w:color w:val="000000" w:themeColor="text1"/>
          <w:u w:color="000000" w:themeColor="text1"/>
        </w:rPr>
        <w:t>s medical record.”</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F75FF6"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75FF6">
        <w:rPr>
          <w:b/>
        </w:rPr>
        <w:t>Prescription monitoring program, definitions</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SECTION</w:t>
      </w:r>
      <w:r w:rsidRPr="002646BD">
        <w:rPr>
          <w:rFonts w:cs="Times New Roman"/>
        </w:rPr>
        <w:tab/>
        <w:t>2.</w:t>
      </w:r>
      <w:r w:rsidRPr="002646BD">
        <w:rPr>
          <w:rFonts w:cs="Times New Roman"/>
        </w:rPr>
        <w:tab/>
        <w:t>Section 44</w:t>
      </w:r>
      <w:r>
        <w:rPr>
          <w:rFonts w:cs="Times New Roman"/>
        </w:rPr>
        <w:noBreakHyphen/>
      </w:r>
      <w:r w:rsidRPr="002646BD">
        <w:rPr>
          <w:rFonts w:cs="Times New Roman"/>
        </w:rPr>
        <w:t>53</w:t>
      </w:r>
      <w:r>
        <w:rPr>
          <w:rFonts w:cs="Times New Roman"/>
        </w:rPr>
        <w:noBreakHyphen/>
      </w:r>
      <w:r w:rsidRPr="002646BD">
        <w:rPr>
          <w:rFonts w:cs="Times New Roman"/>
        </w:rPr>
        <w:t>1630 of the 1976 Code, as last amended by Act 244 of 2014, is further amended to read:</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646BD">
        <w:rPr>
          <w:rFonts w:cs="Times New Roman"/>
          <w:color w:val="000000" w:themeColor="text1"/>
          <w:u w:color="000000" w:themeColor="text1"/>
        </w:rPr>
        <w:tab/>
      </w:r>
      <w:r w:rsidRPr="002646BD">
        <w:rPr>
          <w:rFonts w:cs="Times New Roman"/>
        </w:rPr>
        <w:t>“Section 44</w:t>
      </w:r>
      <w:r>
        <w:rPr>
          <w:rFonts w:cs="Times New Roman"/>
        </w:rPr>
        <w:noBreakHyphen/>
      </w:r>
      <w:r w:rsidRPr="002646BD">
        <w:rPr>
          <w:rFonts w:cs="Times New Roman"/>
        </w:rPr>
        <w:t>53</w:t>
      </w:r>
      <w:r>
        <w:rPr>
          <w:rFonts w:cs="Times New Roman"/>
        </w:rPr>
        <w:noBreakHyphen/>
      </w:r>
      <w:r w:rsidRPr="002646BD">
        <w:rPr>
          <w:rFonts w:cs="Times New Roman"/>
        </w:rPr>
        <w:t>1630.</w:t>
      </w:r>
      <w:r w:rsidRPr="002646BD">
        <w:rPr>
          <w:rFonts w:cs="Times New Roman"/>
        </w:rPr>
        <w:tab/>
      </w:r>
      <w:r w:rsidRPr="002646BD">
        <w:rPr>
          <w:rFonts w:cs="Times New Roman"/>
          <w:szCs w:val="24"/>
        </w:rPr>
        <w:tab/>
        <w:t>As used in this article:</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646BD">
        <w:rPr>
          <w:rFonts w:cs="Times New Roman"/>
          <w:szCs w:val="24"/>
        </w:rPr>
        <w:tab/>
        <w:t>(1)</w:t>
      </w:r>
      <w:r w:rsidRPr="002646BD">
        <w:rPr>
          <w:rFonts w:cs="Times New Roman"/>
          <w:szCs w:val="24"/>
        </w:rPr>
        <w:tab/>
      </w:r>
      <w:r w:rsidRPr="00DA78FD">
        <w:rPr>
          <w:rFonts w:cs="Times New Roman"/>
          <w:szCs w:val="24"/>
        </w:rPr>
        <w:t>‘</w:t>
      </w:r>
      <w:r w:rsidRPr="002646BD">
        <w:rPr>
          <w:rFonts w:cs="Times New Roman"/>
          <w:szCs w:val="24"/>
        </w:rPr>
        <w:t>Authorized delegate</w:t>
      </w:r>
      <w:r w:rsidRPr="00DA78FD">
        <w:rPr>
          <w:rFonts w:cs="Times New Roman"/>
          <w:szCs w:val="24"/>
        </w:rPr>
        <w:t>’</w:t>
      </w:r>
      <w:r w:rsidRPr="002646BD">
        <w:rPr>
          <w:rFonts w:cs="Times New Roman"/>
          <w:szCs w:val="24"/>
        </w:rPr>
        <w:t xml:space="preserve"> means an individual who is approved as having access to the prescription monitoring program and who is directly supervised by an authorized practitioner or pharmacist.</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646BD">
        <w:rPr>
          <w:rFonts w:cs="Times New Roman"/>
          <w:szCs w:val="24"/>
        </w:rPr>
        <w:tab/>
        <w:t>(2)</w:t>
      </w:r>
      <w:r w:rsidRPr="002646BD">
        <w:rPr>
          <w:rFonts w:cs="Times New Roman"/>
          <w:szCs w:val="24"/>
        </w:rPr>
        <w:tab/>
      </w:r>
      <w:r w:rsidRPr="00DA78FD">
        <w:rPr>
          <w:rFonts w:cs="Times New Roman"/>
          <w:szCs w:val="24"/>
        </w:rPr>
        <w:t>‘</w:t>
      </w:r>
      <w:r w:rsidRPr="002646BD">
        <w:rPr>
          <w:rFonts w:cs="Times New Roman"/>
          <w:szCs w:val="24"/>
        </w:rPr>
        <w:t>Controlled substances</w:t>
      </w:r>
      <w:r w:rsidRPr="00DA78FD">
        <w:rPr>
          <w:rFonts w:cs="Times New Roman"/>
          <w:szCs w:val="24"/>
        </w:rPr>
        <w:t>’</w:t>
      </w:r>
      <w:r w:rsidRPr="002646BD">
        <w:rPr>
          <w:rFonts w:cs="Times New Roman"/>
          <w:szCs w:val="24"/>
        </w:rPr>
        <w:t xml:space="preserve"> means those substances listed in Schedules II, III, and IV of the schedules provided for in Sections 44</w:t>
      </w:r>
      <w:r>
        <w:rPr>
          <w:rFonts w:cs="Times New Roman"/>
          <w:szCs w:val="24"/>
        </w:rPr>
        <w:noBreakHyphen/>
      </w:r>
      <w:r w:rsidRPr="002646BD">
        <w:rPr>
          <w:rFonts w:cs="Times New Roman"/>
          <w:szCs w:val="24"/>
        </w:rPr>
        <w:t>53</w:t>
      </w:r>
      <w:r>
        <w:rPr>
          <w:rFonts w:cs="Times New Roman"/>
          <w:szCs w:val="24"/>
        </w:rPr>
        <w:noBreakHyphen/>
      </w:r>
      <w:r w:rsidRPr="002646BD">
        <w:rPr>
          <w:rFonts w:cs="Times New Roman"/>
          <w:szCs w:val="24"/>
        </w:rPr>
        <w:t>210, 44</w:t>
      </w:r>
      <w:r>
        <w:rPr>
          <w:rFonts w:cs="Times New Roman"/>
          <w:szCs w:val="24"/>
        </w:rPr>
        <w:noBreakHyphen/>
      </w:r>
      <w:r w:rsidRPr="002646BD">
        <w:rPr>
          <w:rFonts w:cs="Times New Roman"/>
          <w:szCs w:val="24"/>
        </w:rPr>
        <w:t>53</w:t>
      </w:r>
      <w:r>
        <w:rPr>
          <w:rFonts w:cs="Times New Roman"/>
          <w:szCs w:val="24"/>
        </w:rPr>
        <w:noBreakHyphen/>
      </w:r>
      <w:r w:rsidRPr="002646BD">
        <w:rPr>
          <w:rFonts w:cs="Times New Roman"/>
          <w:szCs w:val="24"/>
        </w:rPr>
        <w:t>230, 44</w:t>
      </w:r>
      <w:r>
        <w:rPr>
          <w:rFonts w:cs="Times New Roman"/>
          <w:szCs w:val="24"/>
        </w:rPr>
        <w:noBreakHyphen/>
      </w:r>
      <w:r w:rsidRPr="002646BD">
        <w:rPr>
          <w:rFonts w:cs="Times New Roman"/>
          <w:szCs w:val="24"/>
        </w:rPr>
        <w:t>53</w:t>
      </w:r>
      <w:r>
        <w:rPr>
          <w:rFonts w:cs="Times New Roman"/>
          <w:szCs w:val="24"/>
        </w:rPr>
        <w:noBreakHyphen/>
      </w:r>
      <w:r w:rsidRPr="002646BD">
        <w:rPr>
          <w:rFonts w:cs="Times New Roman"/>
          <w:szCs w:val="24"/>
        </w:rPr>
        <w:t>250, and 44</w:t>
      </w:r>
      <w:r>
        <w:rPr>
          <w:rFonts w:cs="Times New Roman"/>
          <w:szCs w:val="24"/>
        </w:rPr>
        <w:noBreakHyphen/>
      </w:r>
      <w:r w:rsidRPr="002646BD">
        <w:rPr>
          <w:rFonts w:cs="Times New Roman"/>
          <w:szCs w:val="24"/>
        </w:rPr>
        <w:t>53</w:t>
      </w:r>
      <w:r>
        <w:rPr>
          <w:rFonts w:cs="Times New Roman"/>
          <w:szCs w:val="24"/>
        </w:rPr>
        <w:noBreakHyphen/>
      </w:r>
      <w:r w:rsidRPr="002646BD">
        <w:rPr>
          <w:rFonts w:cs="Times New Roman"/>
          <w:szCs w:val="24"/>
        </w:rPr>
        <w:t>270.</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646BD">
        <w:rPr>
          <w:rFonts w:cs="Times New Roman"/>
          <w:szCs w:val="24"/>
        </w:rPr>
        <w:tab/>
        <w:t>(3)</w:t>
      </w:r>
      <w:r w:rsidRPr="002646BD">
        <w:rPr>
          <w:rFonts w:cs="Times New Roman"/>
          <w:szCs w:val="24"/>
        </w:rPr>
        <w:tab/>
      </w:r>
      <w:r w:rsidRPr="00DA78FD">
        <w:rPr>
          <w:rFonts w:cs="Times New Roman"/>
          <w:szCs w:val="24"/>
        </w:rPr>
        <w:t>‘</w:t>
      </w:r>
      <w:r w:rsidRPr="002646BD">
        <w:rPr>
          <w:rFonts w:cs="Times New Roman"/>
          <w:szCs w:val="24"/>
        </w:rPr>
        <w:t>Dispenser</w:t>
      </w:r>
      <w:r w:rsidRPr="00DA78FD">
        <w:rPr>
          <w:rFonts w:cs="Times New Roman"/>
          <w:szCs w:val="24"/>
        </w:rPr>
        <w:t>’</w:t>
      </w:r>
      <w:r w:rsidRPr="002646BD">
        <w:rPr>
          <w:rFonts w:cs="Times New Roman"/>
          <w:szCs w:val="24"/>
        </w:rPr>
        <w:t xml:space="preserve"> means a person who delivers a Schedule II</w:t>
      </w:r>
      <w:r>
        <w:rPr>
          <w:rFonts w:cs="Times New Roman"/>
          <w:szCs w:val="24"/>
        </w:rPr>
        <w:noBreakHyphen/>
      </w:r>
      <w:r w:rsidRPr="002646BD">
        <w:rPr>
          <w:rFonts w:cs="Times New Roman"/>
          <w:szCs w:val="24"/>
        </w:rPr>
        <w:t>IV controlled substance to the ultimate user, but does not include:</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646BD">
        <w:rPr>
          <w:rFonts w:cs="Times New Roman"/>
          <w:szCs w:val="24"/>
        </w:rPr>
        <w:tab/>
      </w:r>
      <w:r w:rsidRPr="002646BD">
        <w:rPr>
          <w:rFonts w:cs="Times New Roman"/>
          <w:szCs w:val="24"/>
        </w:rPr>
        <w:tab/>
        <w:t>(a)</w:t>
      </w:r>
      <w:r w:rsidRPr="002646BD">
        <w:rPr>
          <w:rFonts w:cs="Times New Roman"/>
          <w:szCs w:val="24"/>
        </w:rPr>
        <w:tab/>
        <w:t>a licensed hospital pharmacy that distributes controlled substances for the purpose of inpatient hospital care or dispenses prescriptions for controlled substances at the time of discharge from the hospital;</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646BD">
        <w:rPr>
          <w:rFonts w:cs="Times New Roman"/>
          <w:szCs w:val="24"/>
        </w:rPr>
        <w:tab/>
      </w:r>
      <w:r w:rsidRPr="002646BD">
        <w:rPr>
          <w:rFonts w:cs="Times New Roman"/>
          <w:szCs w:val="24"/>
        </w:rPr>
        <w:tab/>
        <w:t>(b)</w:t>
      </w:r>
      <w:r w:rsidRPr="002646BD">
        <w:rPr>
          <w:rFonts w:cs="Times New Roman"/>
          <w:szCs w:val="24"/>
        </w:rPr>
        <w:tab/>
        <w:t>a practitioner or other authorized person who administers these controlled substances; or</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646BD">
        <w:rPr>
          <w:rFonts w:cs="Times New Roman"/>
          <w:szCs w:val="24"/>
        </w:rPr>
        <w:tab/>
      </w:r>
      <w:r w:rsidRPr="002646BD">
        <w:rPr>
          <w:rFonts w:cs="Times New Roman"/>
          <w:szCs w:val="24"/>
        </w:rPr>
        <w:tab/>
        <w:t>(c)</w:t>
      </w:r>
      <w:r w:rsidRPr="002646BD">
        <w:rPr>
          <w:rFonts w:cs="Times New Roman"/>
          <w:szCs w:val="24"/>
        </w:rPr>
        <w:tab/>
        <w:t>a wholesale distributor of a Schedule II</w:t>
      </w:r>
      <w:r>
        <w:rPr>
          <w:rFonts w:cs="Times New Roman"/>
          <w:szCs w:val="24"/>
        </w:rPr>
        <w:noBreakHyphen/>
      </w:r>
      <w:r w:rsidRPr="002646BD">
        <w:rPr>
          <w:rFonts w:cs="Times New Roman"/>
          <w:szCs w:val="24"/>
        </w:rPr>
        <w:t>IV controlled substance.</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646BD">
        <w:rPr>
          <w:rFonts w:cs="Times New Roman"/>
          <w:szCs w:val="24"/>
        </w:rPr>
        <w:lastRenderedPageBreak/>
        <w:tab/>
        <w:t>(4)</w:t>
      </w:r>
      <w:r w:rsidRPr="002646BD">
        <w:rPr>
          <w:rFonts w:cs="Times New Roman"/>
          <w:szCs w:val="24"/>
        </w:rPr>
        <w:tab/>
      </w:r>
      <w:r w:rsidRPr="00DA78FD">
        <w:rPr>
          <w:rFonts w:cs="Times New Roman"/>
          <w:szCs w:val="24"/>
        </w:rPr>
        <w:t>‘</w:t>
      </w:r>
      <w:r w:rsidRPr="002646BD">
        <w:rPr>
          <w:rFonts w:cs="Times New Roman"/>
          <w:szCs w:val="24"/>
        </w:rPr>
        <w:t>Drug control</w:t>
      </w:r>
      <w:r w:rsidRPr="00DA78FD">
        <w:rPr>
          <w:rFonts w:cs="Times New Roman"/>
          <w:szCs w:val="24"/>
        </w:rPr>
        <w:t>’</w:t>
      </w:r>
      <w:r w:rsidRPr="002646BD">
        <w:rPr>
          <w:rFonts w:cs="Times New Roman"/>
          <w:szCs w:val="24"/>
        </w:rPr>
        <w:t xml:space="preserve"> means the Department of Health and Environmental Control, Bureau of Drug Control.</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646BD">
        <w:rPr>
          <w:rFonts w:cs="Times New Roman"/>
          <w:szCs w:val="24"/>
        </w:rPr>
        <w:tab/>
        <w:t>(5)</w:t>
      </w:r>
      <w:r w:rsidRPr="002646BD">
        <w:rPr>
          <w:rFonts w:cs="Times New Roman"/>
          <w:szCs w:val="24"/>
        </w:rPr>
        <w:tab/>
      </w:r>
      <w:r w:rsidRPr="00DA78FD">
        <w:rPr>
          <w:rFonts w:cs="Times New Roman"/>
          <w:szCs w:val="24"/>
        </w:rPr>
        <w:t>‘</w:t>
      </w:r>
      <w:r w:rsidRPr="002646BD">
        <w:rPr>
          <w:rFonts w:cs="Times New Roman"/>
          <w:szCs w:val="24"/>
        </w:rPr>
        <w:t>Patient</w:t>
      </w:r>
      <w:r w:rsidRPr="00DA78FD">
        <w:rPr>
          <w:rFonts w:cs="Times New Roman"/>
          <w:szCs w:val="24"/>
        </w:rPr>
        <w:t>’</w:t>
      </w:r>
      <w:r w:rsidRPr="002646BD">
        <w:rPr>
          <w:rFonts w:cs="Times New Roman"/>
          <w:szCs w:val="24"/>
        </w:rPr>
        <w:t xml:space="preserve"> means the person or animal who is the ultimate user of a drug for whom a prescription is issued or for whom a drug is dispensed, or both.</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646BD">
        <w:rPr>
          <w:rFonts w:cs="Times New Roman"/>
          <w:szCs w:val="24"/>
        </w:rPr>
        <w:tab/>
        <w:t>(6)</w:t>
      </w:r>
      <w:r w:rsidRPr="002646BD">
        <w:rPr>
          <w:rFonts w:cs="Times New Roman"/>
          <w:szCs w:val="24"/>
        </w:rPr>
        <w:tab/>
      </w:r>
      <w:r w:rsidRPr="00DA78FD">
        <w:rPr>
          <w:rFonts w:cs="Times New Roman"/>
          <w:szCs w:val="24"/>
        </w:rPr>
        <w:t>‘</w:t>
      </w:r>
      <w:r w:rsidRPr="002646BD">
        <w:rPr>
          <w:rFonts w:cs="Times New Roman"/>
          <w:szCs w:val="24"/>
        </w:rPr>
        <w:t>Practitioner</w:t>
      </w:r>
      <w:r w:rsidRPr="00DA78FD">
        <w:rPr>
          <w:rFonts w:cs="Times New Roman"/>
          <w:szCs w:val="24"/>
        </w:rPr>
        <w:t>’</w:t>
      </w:r>
      <w:r w:rsidRPr="002646BD">
        <w:rPr>
          <w:rFonts w:cs="Times New Roman"/>
          <w:szCs w:val="24"/>
        </w:rPr>
        <w:t xml:space="preserve"> means an individual authorized pursuant to state and federal law to prescribe controlled substances.”</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345F3" w:rsidRPr="00F75FF6"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sidRPr="00F75FF6">
        <w:rPr>
          <w:b/>
        </w:rPr>
        <w:t>Prescription monitoring program, establishment</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SECTION</w:t>
      </w:r>
      <w:r w:rsidRPr="002646BD">
        <w:rPr>
          <w:rFonts w:cs="Times New Roman"/>
        </w:rPr>
        <w:tab/>
        <w:t>3.</w:t>
      </w:r>
      <w:r w:rsidRPr="002646BD">
        <w:rPr>
          <w:rFonts w:cs="Times New Roman"/>
        </w:rPr>
        <w:tab/>
        <w:t>Section 44</w:t>
      </w:r>
      <w:r>
        <w:rPr>
          <w:rFonts w:cs="Times New Roman"/>
        </w:rPr>
        <w:noBreakHyphen/>
      </w:r>
      <w:r w:rsidRPr="002646BD">
        <w:rPr>
          <w:rFonts w:cs="Times New Roman"/>
        </w:rPr>
        <w:t>53</w:t>
      </w:r>
      <w:r>
        <w:rPr>
          <w:rFonts w:cs="Times New Roman"/>
        </w:rPr>
        <w:noBreakHyphen/>
      </w:r>
      <w:r w:rsidRPr="002646BD">
        <w:rPr>
          <w:rFonts w:cs="Times New Roman"/>
        </w:rPr>
        <w:t>1640(A) of the 1976 Code is amended to read:</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t>“(A)</w:t>
      </w:r>
      <w:r w:rsidRPr="002646BD">
        <w:rPr>
          <w:rFonts w:cs="Times New Roman"/>
        </w:rPr>
        <w:tab/>
        <w:t>The Department of Health and Environmental Control, Bureau of Drug Control shall establish and maintain a program to monitor the prescribing and dispensing of all Schedule II, III, and IV controlled substances by professionals licensed to prescribe or dispense these substances in this State.”</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Pr="00F75FF6"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75FF6">
        <w:rPr>
          <w:b/>
        </w:rPr>
        <w:t>Prescription monitoring program, penalties for failure to review a patient</w:t>
      </w:r>
      <w:r w:rsidRPr="00DA78FD">
        <w:rPr>
          <w:rFonts w:cs="Times New Roman"/>
        </w:rPr>
        <w:t>’</w:t>
      </w:r>
      <w:r w:rsidRPr="00F75FF6">
        <w:rPr>
          <w:b/>
        </w:rPr>
        <w:t>s controlled substance prescription history</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rPr>
        <w:t>SECTION</w:t>
      </w:r>
      <w:r w:rsidRPr="002646BD">
        <w:rPr>
          <w:rFonts w:cs="Times New Roman"/>
        </w:rPr>
        <w:tab/>
        <w:t>4.</w:t>
      </w:r>
      <w:r w:rsidRPr="002646BD">
        <w:rPr>
          <w:rFonts w:cs="Times New Roman"/>
        </w:rPr>
        <w:tab/>
      </w:r>
      <w:r w:rsidRPr="002646BD">
        <w:rPr>
          <w:rFonts w:cs="Times New Roman"/>
          <w:color w:val="000000" w:themeColor="text1"/>
          <w:u w:color="000000" w:themeColor="text1"/>
        </w:rPr>
        <w:t>Section 44</w:t>
      </w:r>
      <w:r>
        <w:rPr>
          <w:rFonts w:cs="Times New Roman"/>
          <w:color w:val="000000" w:themeColor="text1"/>
          <w:u w:color="000000" w:themeColor="text1"/>
        </w:rPr>
        <w:noBreakHyphen/>
      </w:r>
      <w:r w:rsidRPr="002646BD">
        <w:rPr>
          <w:rFonts w:cs="Times New Roman"/>
          <w:color w:val="000000" w:themeColor="text1"/>
          <w:u w:color="000000" w:themeColor="text1"/>
        </w:rPr>
        <w:t>53</w:t>
      </w:r>
      <w:r>
        <w:rPr>
          <w:rFonts w:cs="Times New Roman"/>
          <w:color w:val="000000" w:themeColor="text1"/>
          <w:u w:color="000000" w:themeColor="text1"/>
        </w:rPr>
        <w:noBreakHyphen/>
      </w:r>
      <w:r w:rsidRPr="002646BD">
        <w:rPr>
          <w:rFonts w:cs="Times New Roman"/>
          <w:color w:val="000000" w:themeColor="text1"/>
          <w:u w:color="000000" w:themeColor="text1"/>
        </w:rPr>
        <w:t>1680 of the 1976 Code, as last amended by Act 244 of 2014, is further amended to read:</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ab/>
        <w:t>“Section 44</w:t>
      </w:r>
      <w:r>
        <w:rPr>
          <w:rFonts w:cs="Times New Roman"/>
          <w:color w:val="000000" w:themeColor="text1"/>
          <w:u w:color="000000" w:themeColor="text1"/>
        </w:rPr>
        <w:noBreakHyphen/>
      </w:r>
      <w:r w:rsidRPr="002646BD">
        <w:rPr>
          <w:rFonts w:cs="Times New Roman"/>
          <w:color w:val="000000" w:themeColor="text1"/>
          <w:u w:color="000000" w:themeColor="text1"/>
        </w:rPr>
        <w:t>53</w:t>
      </w:r>
      <w:r>
        <w:rPr>
          <w:rFonts w:cs="Times New Roman"/>
          <w:color w:val="000000" w:themeColor="text1"/>
          <w:u w:color="000000" w:themeColor="text1"/>
        </w:rPr>
        <w:noBreakHyphen/>
      </w:r>
      <w:r w:rsidRPr="002646BD">
        <w:rPr>
          <w:rFonts w:cs="Times New Roman"/>
          <w:color w:val="000000" w:themeColor="text1"/>
          <w:u w:color="000000" w:themeColor="text1"/>
        </w:rPr>
        <w:t>1680.</w:t>
      </w:r>
      <w:r>
        <w:rPr>
          <w:rFonts w:cs="Times New Roman"/>
          <w:color w:val="000000" w:themeColor="text1"/>
          <w:u w:color="000000" w:themeColor="text1"/>
        </w:rPr>
        <w:tab/>
      </w:r>
      <w:r w:rsidRPr="002646BD">
        <w:rPr>
          <w:rFonts w:cs="Times New Roman"/>
        </w:rPr>
        <w:t>(A)</w:t>
      </w:r>
      <w:r w:rsidRPr="002646BD">
        <w:rPr>
          <w:rFonts w:cs="Times New Roman"/>
        </w:rPr>
        <w:tab/>
        <w:t>A dispenser or authorized delegate who knowingly fails to submit prescription monitoring information to drug control as required by this article, or who knowingly submits incorrect prescription information, is guilty of a misdemeanor and, upon conviction, must be fined not more than two thousand dollars or imprisoned not more than two years, or both.</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646BD">
        <w:rPr>
          <w:rFonts w:cs="Times New Roman"/>
          <w:szCs w:val="24"/>
        </w:rPr>
        <w:tab/>
        <w:t>(B)</w:t>
      </w:r>
      <w:r w:rsidRPr="002646BD">
        <w:rPr>
          <w:rFonts w:cs="Times New Roman"/>
          <w:szCs w:val="24"/>
        </w:rPr>
        <w:tab/>
        <w:t xml:space="preserve">A person who knowingly discloses </w:t>
      </w:r>
      <w:r w:rsidRPr="002646BD">
        <w:rPr>
          <w:rFonts w:cs="Times New Roman"/>
          <w:color w:val="000000" w:themeColor="text1"/>
          <w:u w:color="000000" w:themeColor="text1"/>
        </w:rPr>
        <w:t xml:space="preserve">prescription monitoring </w:t>
      </w:r>
      <w:r w:rsidRPr="002646BD">
        <w:rPr>
          <w:rFonts w:cs="Times New Roman"/>
          <w:szCs w:val="24"/>
        </w:rPr>
        <w:t>information in violation of this article is guilty of a felony and, upon conviction, must be fined not more than ten thousand dollars or imprisoned not more than ten years, or both.</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646BD">
        <w:rPr>
          <w:rFonts w:cs="Times New Roman"/>
          <w:szCs w:val="24"/>
        </w:rPr>
        <w:tab/>
        <w:t>(C)</w:t>
      </w:r>
      <w:r w:rsidRPr="002646BD">
        <w:rPr>
          <w:rFonts w:cs="Times New Roman"/>
          <w:szCs w:val="24"/>
        </w:rPr>
        <w:tab/>
        <w:t xml:space="preserve">A person who knowingly uses </w:t>
      </w:r>
      <w:r w:rsidRPr="002646BD">
        <w:rPr>
          <w:rFonts w:cs="Times New Roman"/>
          <w:color w:val="000000" w:themeColor="text1"/>
          <w:u w:color="000000" w:themeColor="text1"/>
        </w:rPr>
        <w:t xml:space="preserve">prescription monitoring </w:t>
      </w:r>
      <w:r w:rsidRPr="002646BD">
        <w:rPr>
          <w:rFonts w:cs="Times New Roman"/>
          <w:szCs w:val="24"/>
        </w:rPr>
        <w:t>information in a manner or for a purpose in violation of this article is guilty of a felony and, upon conviction, must be fined not more than ten thousand dollars or imprisoned not more than ten years, or both.</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rPr>
        <w:tab/>
        <w:t>(D)</w:t>
      </w:r>
      <w:r w:rsidRPr="002646BD">
        <w:rPr>
          <w:rFonts w:cs="Times New Roman"/>
        </w:rPr>
        <w:tab/>
        <w:t>A pharmacist or practitioner, licensed in Title 40, who knowingly discloses prescription monitoring information in a manner or for a purpose in violation of this article shall be reported to his respective board for disciplinary action.</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lastRenderedPageBreak/>
        <w:tab/>
        <w:t>(E)</w:t>
      </w:r>
      <w:r w:rsidRPr="002646BD">
        <w:rPr>
          <w:rFonts w:cs="Times New Roman"/>
          <w:color w:val="000000" w:themeColor="text1"/>
          <w:u w:color="000000" w:themeColor="text1"/>
        </w:rPr>
        <w:tab/>
        <w:t>Nothing in this chapter requires a pharmacist to obtain information about a patient from the prescription monitoring program. A practitioner or authorized delegate of a practitioner who knowingly fails to review a patient</w:t>
      </w:r>
      <w:r w:rsidRPr="00DA78FD">
        <w:rPr>
          <w:rFonts w:cs="Times New Roman"/>
          <w:color w:val="000000" w:themeColor="text1"/>
          <w:u w:color="000000" w:themeColor="text1"/>
        </w:rPr>
        <w:t>’</w:t>
      </w:r>
      <w:r w:rsidRPr="002646BD">
        <w:rPr>
          <w:rFonts w:cs="Times New Roman"/>
          <w:color w:val="000000" w:themeColor="text1"/>
          <w:u w:color="000000" w:themeColor="text1"/>
        </w:rPr>
        <w:t>s controlled substance prescription history, as maintained in the prescription monitoring program, or a practitioner who knowingly fails to consult with his authorized delegate regarding a patient</w:t>
      </w:r>
      <w:r w:rsidRPr="00DA78FD">
        <w:rPr>
          <w:rFonts w:cs="Times New Roman"/>
          <w:color w:val="000000" w:themeColor="text1"/>
          <w:u w:color="000000" w:themeColor="text1"/>
        </w:rPr>
        <w:t>’</w:t>
      </w:r>
      <w:r w:rsidRPr="002646BD">
        <w:rPr>
          <w:rFonts w:cs="Times New Roman"/>
          <w:color w:val="000000" w:themeColor="text1"/>
          <w:u w:color="000000" w:themeColor="text1"/>
        </w:rPr>
        <w:t>s controlled substance prescription history before issuing a prescription for a Schedule II controlled substance, as required by this article, must be reported to his respective board for disciplinary action.</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ab/>
        <w:t>(F)</w:t>
      </w:r>
      <w:r w:rsidRPr="002646BD">
        <w:rPr>
          <w:rFonts w:cs="Times New Roman"/>
          <w:color w:val="000000" w:themeColor="text1"/>
          <w:u w:color="000000" w:themeColor="text1"/>
        </w:rPr>
        <w:tab/>
        <w:t>A pharmacist or practitioner does not have a duty and must not be held liable in damages to any person in any civil or derivative criminal or administrative action for injury, death, or loss to person or property on the basis that the pharmacist or practitioner did or did not seek or obtain information from the prescription monitoring program. A pharmacist or practitioner acting in good faith is immune from any civil, criminal, or administrative liability that might otherwise be incurred or imposed for requesting or receiving information from the prescription monitoring program.”</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F75FF6"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F75FF6">
        <w:rPr>
          <w:b/>
        </w:rPr>
        <w:t>Continuing education for dentists on the prescription of Schedule II, III, and IV controlled substances</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SECTION</w:t>
      </w:r>
      <w:r w:rsidRPr="002646BD">
        <w:rPr>
          <w:rFonts w:cs="Times New Roman"/>
          <w:color w:val="000000" w:themeColor="text1"/>
          <w:u w:color="000000" w:themeColor="text1"/>
        </w:rPr>
        <w:tab/>
        <w:t>5.</w:t>
      </w:r>
      <w:r w:rsidRPr="002646BD">
        <w:rPr>
          <w:rFonts w:cs="Times New Roman"/>
          <w:color w:val="000000" w:themeColor="text1"/>
          <w:u w:color="000000" w:themeColor="text1"/>
        </w:rPr>
        <w:tab/>
        <w:t>Article 1, Chapter 15, Title 40 of the 1976 Code is amended by adding:</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szCs w:val="24"/>
        </w:rPr>
        <w:tab/>
      </w:r>
      <w:r w:rsidRPr="002646BD">
        <w:rPr>
          <w:rFonts w:cs="Times New Roman"/>
          <w:color w:val="000000" w:themeColor="text1"/>
          <w:u w:color="000000" w:themeColor="text1"/>
        </w:rPr>
        <w:t>“Section 40</w:t>
      </w:r>
      <w:r>
        <w:rPr>
          <w:rFonts w:cs="Times New Roman"/>
          <w:color w:val="000000" w:themeColor="text1"/>
          <w:u w:color="000000" w:themeColor="text1"/>
        </w:rPr>
        <w:noBreakHyphen/>
      </w:r>
      <w:r w:rsidRPr="002646BD">
        <w:rPr>
          <w:rFonts w:cs="Times New Roman"/>
          <w:color w:val="000000" w:themeColor="text1"/>
          <w:u w:color="000000" w:themeColor="text1"/>
        </w:rPr>
        <w:t>15</w:t>
      </w:r>
      <w:r>
        <w:rPr>
          <w:rFonts w:cs="Times New Roman"/>
          <w:color w:val="000000" w:themeColor="text1"/>
          <w:u w:color="000000" w:themeColor="text1"/>
        </w:rPr>
        <w:noBreakHyphen/>
      </w:r>
      <w:r w:rsidRPr="002646BD">
        <w:rPr>
          <w:rFonts w:cs="Times New Roman"/>
          <w:color w:val="000000" w:themeColor="text1"/>
          <w:u w:color="000000" w:themeColor="text1"/>
        </w:rPr>
        <w:t>145.</w:t>
      </w:r>
      <w:r w:rsidRPr="002646BD">
        <w:rPr>
          <w:rFonts w:cs="Times New Roman"/>
          <w:color w:val="000000" w:themeColor="text1"/>
          <w:u w:color="000000" w:themeColor="text1"/>
        </w:rPr>
        <w:tab/>
        <w:t>As part of the biennial continuing education required by the board or pursuant to law, including Regulation 39</w:t>
      </w:r>
      <w:r>
        <w:rPr>
          <w:rFonts w:cs="Times New Roman"/>
          <w:color w:val="000000" w:themeColor="text1"/>
          <w:u w:color="000000" w:themeColor="text1"/>
        </w:rPr>
        <w:noBreakHyphen/>
      </w:r>
      <w:r w:rsidRPr="002646BD">
        <w:rPr>
          <w:rFonts w:cs="Times New Roman"/>
          <w:color w:val="000000" w:themeColor="text1"/>
          <w:u w:color="000000" w:themeColor="text1"/>
        </w:rPr>
        <w:t>5, South Carolina Code of State Regulations, a dentist authorized pursuant to state and federal law to prescribe controlled substances shall complete at least two hours of continuing education every two years related to approved procedures of prescribing and monitoring controlled substances listed in Schedules II, III, and IV of the schedules provided for in Sections 44</w:t>
      </w:r>
      <w:r>
        <w:rPr>
          <w:rFonts w:cs="Times New Roman"/>
          <w:color w:val="000000" w:themeColor="text1"/>
          <w:u w:color="000000" w:themeColor="text1"/>
        </w:rPr>
        <w:noBreakHyphen/>
      </w:r>
      <w:r w:rsidRPr="002646BD">
        <w:rPr>
          <w:rFonts w:cs="Times New Roman"/>
          <w:color w:val="000000" w:themeColor="text1"/>
          <w:u w:color="000000" w:themeColor="text1"/>
        </w:rPr>
        <w:t>53</w:t>
      </w:r>
      <w:r>
        <w:rPr>
          <w:rFonts w:cs="Times New Roman"/>
          <w:color w:val="000000" w:themeColor="text1"/>
          <w:u w:color="000000" w:themeColor="text1"/>
        </w:rPr>
        <w:noBreakHyphen/>
      </w:r>
      <w:r w:rsidRPr="002646BD">
        <w:rPr>
          <w:rFonts w:cs="Times New Roman"/>
          <w:color w:val="000000" w:themeColor="text1"/>
          <w:u w:color="000000" w:themeColor="text1"/>
        </w:rPr>
        <w:t>210, 44</w:t>
      </w:r>
      <w:r>
        <w:rPr>
          <w:rFonts w:cs="Times New Roman"/>
          <w:color w:val="000000" w:themeColor="text1"/>
          <w:u w:color="000000" w:themeColor="text1"/>
        </w:rPr>
        <w:noBreakHyphen/>
      </w:r>
      <w:r w:rsidRPr="002646BD">
        <w:rPr>
          <w:rFonts w:cs="Times New Roman"/>
          <w:color w:val="000000" w:themeColor="text1"/>
          <w:u w:color="000000" w:themeColor="text1"/>
        </w:rPr>
        <w:t>53</w:t>
      </w:r>
      <w:r>
        <w:rPr>
          <w:rFonts w:cs="Times New Roman"/>
          <w:color w:val="000000" w:themeColor="text1"/>
          <w:u w:color="000000" w:themeColor="text1"/>
        </w:rPr>
        <w:noBreakHyphen/>
      </w:r>
      <w:r w:rsidRPr="002646BD">
        <w:rPr>
          <w:rFonts w:cs="Times New Roman"/>
          <w:color w:val="000000" w:themeColor="text1"/>
          <w:u w:color="000000" w:themeColor="text1"/>
        </w:rPr>
        <w:t>230, and 44</w:t>
      </w:r>
      <w:r>
        <w:rPr>
          <w:rFonts w:cs="Times New Roman"/>
          <w:color w:val="000000" w:themeColor="text1"/>
          <w:u w:color="000000" w:themeColor="text1"/>
        </w:rPr>
        <w:noBreakHyphen/>
      </w:r>
      <w:r w:rsidRPr="002646BD">
        <w:rPr>
          <w:rFonts w:cs="Times New Roman"/>
          <w:color w:val="000000" w:themeColor="text1"/>
          <w:u w:color="000000" w:themeColor="text1"/>
        </w:rPr>
        <w:t>53</w:t>
      </w:r>
      <w:r>
        <w:rPr>
          <w:rFonts w:cs="Times New Roman"/>
          <w:color w:val="000000" w:themeColor="text1"/>
          <w:u w:color="000000" w:themeColor="text1"/>
        </w:rPr>
        <w:noBreakHyphen/>
      </w:r>
      <w:r w:rsidRPr="002646BD">
        <w:rPr>
          <w:rFonts w:cs="Times New Roman"/>
          <w:color w:val="000000" w:themeColor="text1"/>
          <w:u w:color="000000" w:themeColor="text1"/>
        </w:rPr>
        <w:t>250.”</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F75FF6"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5FF6">
        <w:rPr>
          <w:b/>
        </w:rPr>
        <w:t>Continuing education for optometrists on the prescription of Schedule II, III, and IV controlled substances</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SECTION</w:t>
      </w:r>
      <w:r w:rsidRPr="002646BD">
        <w:rPr>
          <w:rFonts w:cs="Times New Roman"/>
          <w:color w:val="000000" w:themeColor="text1"/>
          <w:u w:color="000000" w:themeColor="text1"/>
        </w:rPr>
        <w:tab/>
        <w:t>6.</w:t>
      </w:r>
      <w:r w:rsidRPr="002646BD">
        <w:rPr>
          <w:rFonts w:cs="Times New Roman"/>
          <w:color w:val="000000" w:themeColor="text1"/>
          <w:u w:color="000000" w:themeColor="text1"/>
        </w:rPr>
        <w:tab/>
        <w:t>Section 40</w:t>
      </w:r>
      <w:r>
        <w:rPr>
          <w:rFonts w:cs="Times New Roman"/>
          <w:color w:val="000000" w:themeColor="text1"/>
          <w:u w:color="000000" w:themeColor="text1"/>
        </w:rPr>
        <w:noBreakHyphen/>
      </w:r>
      <w:r w:rsidRPr="002646BD">
        <w:rPr>
          <w:rFonts w:cs="Times New Roman"/>
          <w:color w:val="000000" w:themeColor="text1"/>
          <w:u w:color="000000" w:themeColor="text1"/>
        </w:rPr>
        <w:t>37</w:t>
      </w:r>
      <w:r>
        <w:rPr>
          <w:rFonts w:cs="Times New Roman"/>
          <w:color w:val="000000" w:themeColor="text1"/>
          <w:u w:color="000000" w:themeColor="text1"/>
        </w:rPr>
        <w:noBreakHyphen/>
      </w:r>
      <w:r w:rsidRPr="002646BD">
        <w:rPr>
          <w:rFonts w:cs="Times New Roman"/>
          <w:color w:val="000000" w:themeColor="text1"/>
          <w:u w:color="000000" w:themeColor="text1"/>
        </w:rPr>
        <w:t>240(D)(2) of the 1976 Code is amended to read:</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rPr>
        <w:tab/>
      </w:r>
      <w:r w:rsidRPr="002646BD">
        <w:rPr>
          <w:rFonts w:cs="Times New Roman"/>
        </w:rPr>
        <w:tab/>
        <w:t>“(2)</w:t>
      </w:r>
      <w:r w:rsidRPr="002646BD">
        <w:rPr>
          <w:rFonts w:cs="Times New Roman"/>
        </w:rPr>
        <w:tab/>
        <w:t>Continuing education instruction must be on subjects relative to optometry, exclusive of office management or administration, at board</w:t>
      </w:r>
      <w:r>
        <w:rPr>
          <w:rFonts w:cs="Times New Roman"/>
        </w:rPr>
        <w:noBreakHyphen/>
      </w:r>
      <w:r w:rsidRPr="002646BD">
        <w:rPr>
          <w:rFonts w:cs="Times New Roman"/>
        </w:rPr>
        <w:t xml:space="preserve">approved and recognized educational seminars and courses or </w:t>
      </w:r>
      <w:r w:rsidRPr="002646BD">
        <w:rPr>
          <w:rFonts w:cs="Times New Roman"/>
        </w:rPr>
        <w:lastRenderedPageBreak/>
        <w:t xml:space="preserve">accredited institutions of learning. Four of the forty hours may be for courses directly related to mandated health care programs including, but not limited to, HIPAA, Medicare and Medicaid, and Ethics or Jurisprudence. Sixteen of the forty hours must be pharmacology or pathology related. Satisfactory proof of compliance with this requirement is a prerequisite for biennial license renewal. </w:t>
      </w:r>
      <w:r w:rsidRPr="002646BD">
        <w:rPr>
          <w:rFonts w:cs="Times New Roman"/>
          <w:color w:val="000000" w:themeColor="text1"/>
          <w:u w:color="000000" w:themeColor="text1"/>
        </w:rPr>
        <w:t>If an optometrist is authorized pursuant to state and federal law to prescribe controlled substances, two of the requisite hours of continuing education must be related to approved procedures of prescribing and monitoring controlled substances listed in Schedules II, III, and IV of the schedules provided for in Sections 44</w:t>
      </w:r>
      <w:r>
        <w:rPr>
          <w:rFonts w:cs="Times New Roman"/>
          <w:color w:val="000000" w:themeColor="text1"/>
          <w:u w:color="000000" w:themeColor="text1"/>
        </w:rPr>
        <w:noBreakHyphen/>
      </w:r>
      <w:r w:rsidRPr="002646BD">
        <w:rPr>
          <w:rFonts w:cs="Times New Roman"/>
          <w:color w:val="000000" w:themeColor="text1"/>
          <w:u w:color="000000" w:themeColor="text1"/>
        </w:rPr>
        <w:t>53</w:t>
      </w:r>
      <w:r>
        <w:rPr>
          <w:rFonts w:cs="Times New Roman"/>
          <w:color w:val="000000" w:themeColor="text1"/>
          <w:u w:color="000000" w:themeColor="text1"/>
        </w:rPr>
        <w:noBreakHyphen/>
      </w:r>
      <w:r w:rsidRPr="002646BD">
        <w:rPr>
          <w:rFonts w:cs="Times New Roman"/>
          <w:color w:val="000000" w:themeColor="text1"/>
          <w:u w:color="000000" w:themeColor="text1"/>
        </w:rPr>
        <w:t>210, 44</w:t>
      </w:r>
      <w:r>
        <w:rPr>
          <w:rFonts w:cs="Times New Roman"/>
          <w:color w:val="000000" w:themeColor="text1"/>
          <w:u w:color="000000" w:themeColor="text1"/>
        </w:rPr>
        <w:noBreakHyphen/>
      </w:r>
      <w:r w:rsidRPr="002646BD">
        <w:rPr>
          <w:rFonts w:cs="Times New Roman"/>
          <w:color w:val="000000" w:themeColor="text1"/>
          <w:u w:color="000000" w:themeColor="text1"/>
        </w:rPr>
        <w:t>53</w:t>
      </w:r>
      <w:r>
        <w:rPr>
          <w:rFonts w:cs="Times New Roman"/>
          <w:color w:val="000000" w:themeColor="text1"/>
          <w:u w:color="000000" w:themeColor="text1"/>
        </w:rPr>
        <w:noBreakHyphen/>
      </w:r>
      <w:r w:rsidRPr="002646BD">
        <w:rPr>
          <w:rFonts w:cs="Times New Roman"/>
          <w:color w:val="000000" w:themeColor="text1"/>
          <w:u w:color="000000" w:themeColor="text1"/>
        </w:rPr>
        <w:t>230, and 44</w:t>
      </w:r>
      <w:r>
        <w:rPr>
          <w:rFonts w:cs="Times New Roman"/>
          <w:color w:val="000000" w:themeColor="text1"/>
          <w:u w:color="000000" w:themeColor="text1"/>
        </w:rPr>
        <w:noBreakHyphen/>
      </w:r>
      <w:r w:rsidRPr="002646BD">
        <w:rPr>
          <w:rFonts w:cs="Times New Roman"/>
          <w:color w:val="000000" w:themeColor="text1"/>
          <w:u w:color="000000" w:themeColor="text1"/>
        </w:rPr>
        <w:t>53</w:t>
      </w:r>
      <w:r>
        <w:rPr>
          <w:rFonts w:cs="Times New Roman"/>
          <w:color w:val="000000" w:themeColor="text1"/>
          <w:u w:color="000000" w:themeColor="text1"/>
        </w:rPr>
        <w:noBreakHyphen/>
      </w:r>
      <w:r w:rsidRPr="002646BD">
        <w:rPr>
          <w:rFonts w:cs="Times New Roman"/>
          <w:color w:val="000000" w:themeColor="text1"/>
          <w:u w:color="000000" w:themeColor="text1"/>
        </w:rPr>
        <w:t>250.”</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F75FF6"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F75FF6">
        <w:rPr>
          <w:b/>
        </w:rPr>
        <w:t>Continuing education for physician assistants on the prescription of Schedule II, III, and IV controlled substances</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SECTION</w:t>
      </w:r>
      <w:r w:rsidRPr="002646BD">
        <w:rPr>
          <w:rFonts w:cs="Times New Roman"/>
          <w:color w:val="000000" w:themeColor="text1"/>
          <w:u w:color="000000" w:themeColor="text1"/>
        </w:rPr>
        <w:tab/>
        <w:t>7.</w:t>
      </w:r>
      <w:r w:rsidRPr="002646BD">
        <w:rPr>
          <w:rFonts w:cs="Times New Roman"/>
          <w:color w:val="000000" w:themeColor="text1"/>
          <w:u w:color="000000" w:themeColor="text1"/>
        </w:rPr>
        <w:tab/>
        <w:t>Section 40</w:t>
      </w:r>
      <w:r>
        <w:rPr>
          <w:rFonts w:cs="Times New Roman"/>
          <w:color w:val="000000" w:themeColor="text1"/>
          <w:u w:color="000000" w:themeColor="text1"/>
        </w:rPr>
        <w:noBreakHyphen/>
      </w:r>
      <w:r w:rsidRPr="002646BD">
        <w:rPr>
          <w:rFonts w:cs="Times New Roman"/>
          <w:color w:val="000000" w:themeColor="text1"/>
          <w:u w:color="000000" w:themeColor="text1"/>
        </w:rPr>
        <w:t>47</w:t>
      </w:r>
      <w:r>
        <w:rPr>
          <w:rFonts w:cs="Times New Roman"/>
          <w:color w:val="000000" w:themeColor="text1"/>
          <w:u w:color="000000" w:themeColor="text1"/>
        </w:rPr>
        <w:noBreakHyphen/>
      </w:r>
      <w:r w:rsidRPr="002646BD">
        <w:rPr>
          <w:rFonts w:cs="Times New Roman"/>
          <w:color w:val="000000" w:themeColor="text1"/>
          <w:u w:color="000000" w:themeColor="text1"/>
        </w:rPr>
        <w:t>965(B)(3) of the 1976 Code is amended to read:</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ab/>
      </w:r>
      <w:r w:rsidRPr="002646BD">
        <w:rPr>
          <w:rFonts w:cs="Times New Roman"/>
          <w:color w:val="000000" w:themeColor="text1"/>
          <w:u w:color="000000" w:themeColor="text1"/>
        </w:rPr>
        <w:tab/>
        <w:t>“(3)</w:t>
      </w:r>
      <w:r w:rsidRPr="002646BD">
        <w:rPr>
          <w:rFonts w:cs="Times New Roman"/>
          <w:color w:val="000000" w:themeColor="text1"/>
          <w:u w:color="000000" w:themeColor="text1"/>
        </w:rPr>
        <w:tab/>
        <w:t xml:space="preserve">every two years, the physician assistant shall provide documentation of four continuing education hours  </w:t>
      </w:r>
      <w:r w:rsidRPr="002646BD">
        <w:rPr>
          <w:rFonts w:cs="Times New Roman"/>
          <w:color w:val="000000" w:themeColor="text1"/>
        </w:rPr>
        <w:t>related to approved</w:t>
      </w:r>
      <w:r w:rsidRPr="002646BD">
        <w:rPr>
          <w:rFonts w:cs="Times New Roman"/>
          <w:color w:val="000000" w:themeColor="text1"/>
          <w:u w:color="000000" w:themeColor="text1"/>
        </w:rPr>
        <w:t xml:space="preserve"> procedures of prescribing and monitoring controlled substances listed in Schedules II, III, and IV of the schedules provided for in Sections 44</w:t>
      </w:r>
      <w:r>
        <w:rPr>
          <w:rFonts w:cs="Times New Roman"/>
          <w:color w:val="000000" w:themeColor="text1"/>
          <w:u w:color="000000" w:themeColor="text1"/>
        </w:rPr>
        <w:noBreakHyphen/>
      </w:r>
      <w:r w:rsidRPr="002646BD">
        <w:rPr>
          <w:rFonts w:cs="Times New Roman"/>
          <w:color w:val="000000" w:themeColor="text1"/>
          <w:u w:color="000000" w:themeColor="text1"/>
        </w:rPr>
        <w:t>53</w:t>
      </w:r>
      <w:r>
        <w:rPr>
          <w:rFonts w:cs="Times New Roman"/>
          <w:color w:val="000000" w:themeColor="text1"/>
          <w:u w:color="000000" w:themeColor="text1"/>
        </w:rPr>
        <w:noBreakHyphen/>
      </w:r>
      <w:r w:rsidRPr="002646BD">
        <w:rPr>
          <w:rFonts w:cs="Times New Roman"/>
          <w:color w:val="000000" w:themeColor="text1"/>
          <w:u w:color="000000" w:themeColor="text1"/>
        </w:rPr>
        <w:t>210, 44</w:t>
      </w:r>
      <w:r>
        <w:rPr>
          <w:rFonts w:cs="Times New Roman"/>
          <w:color w:val="000000" w:themeColor="text1"/>
          <w:u w:color="000000" w:themeColor="text1"/>
        </w:rPr>
        <w:noBreakHyphen/>
      </w:r>
      <w:r w:rsidRPr="002646BD">
        <w:rPr>
          <w:rFonts w:cs="Times New Roman"/>
          <w:color w:val="000000" w:themeColor="text1"/>
          <w:u w:color="000000" w:themeColor="text1"/>
        </w:rPr>
        <w:t>53</w:t>
      </w:r>
      <w:r>
        <w:rPr>
          <w:rFonts w:cs="Times New Roman"/>
          <w:color w:val="000000" w:themeColor="text1"/>
          <w:u w:color="000000" w:themeColor="text1"/>
        </w:rPr>
        <w:noBreakHyphen/>
      </w:r>
      <w:r w:rsidRPr="002646BD">
        <w:rPr>
          <w:rFonts w:cs="Times New Roman"/>
          <w:color w:val="000000" w:themeColor="text1"/>
          <w:u w:color="000000" w:themeColor="text1"/>
        </w:rPr>
        <w:t>230, and 44</w:t>
      </w:r>
      <w:r>
        <w:rPr>
          <w:rFonts w:cs="Times New Roman"/>
          <w:color w:val="000000" w:themeColor="text1"/>
          <w:u w:color="000000" w:themeColor="text1"/>
        </w:rPr>
        <w:noBreakHyphen/>
      </w:r>
      <w:r w:rsidRPr="002646BD">
        <w:rPr>
          <w:rFonts w:cs="Times New Roman"/>
          <w:color w:val="000000" w:themeColor="text1"/>
          <w:u w:color="000000" w:themeColor="text1"/>
        </w:rPr>
        <w:t>53</w:t>
      </w:r>
      <w:r>
        <w:rPr>
          <w:rFonts w:cs="Times New Roman"/>
          <w:color w:val="000000" w:themeColor="text1"/>
          <w:u w:color="000000" w:themeColor="text1"/>
        </w:rPr>
        <w:noBreakHyphen/>
      </w:r>
      <w:r w:rsidRPr="002646BD">
        <w:rPr>
          <w:rFonts w:cs="Times New Roman"/>
          <w:color w:val="000000" w:themeColor="text1"/>
          <w:u w:color="000000" w:themeColor="text1"/>
        </w:rPr>
        <w:t>250;”</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F75FF6"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F75FF6">
        <w:rPr>
          <w:b/>
        </w:rPr>
        <w:t>Continuing education for podiatrists on the prescription of Schedule II, III, and IV controlled substances</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SECTION</w:t>
      </w:r>
      <w:r w:rsidRPr="002646BD">
        <w:rPr>
          <w:rFonts w:cs="Times New Roman"/>
          <w:color w:val="000000" w:themeColor="text1"/>
          <w:u w:color="000000" w:themeColor="text1"/>
        </w:rPr>
        <w:tab/>
        <w:t>8.</w:t>
      </w:r>
      <w:r w:rsidRPr="002646BD">
        <w:rPr>
          <w:rFonts w:cs="Times New Roman"/>
          <w:color w:val="000000" w:themeColor="text1"/>
          <w:u w:color="000000" w:themeColor="text1"/>
        </w:rPr>
        <w:tab/>
        <w:t>Section 40</w:t>
      </w:r>
      <w:r>
        <w:rPr>
          <w:rFonts w:cs="Times New Roman"/>
          <w:color w:val="000000" w:themeColor="text1"/>
          <w:u w:color="000000" w:themeColor="text1"/>
        </w:rPr>
        <w:noBreakHyphen/>
      </w:r>
      <w:r w:rsidRPr="002646BD">
        <w:rPr>
          <w:rFonts w:cs="Times New Roman"/>
          <w:color w:val="000000" w:themeColor="text1"/>
          <w:u w:color="000000" w:themeColor="text1"/>
        </w:rPr>
        <w:t>51</w:t>
      </w:r>
      <w:r>
        <w:rPr>
          <w:rFonts w:cs="Times New Roman"/>
          <w:color w:val="000000" w:themeColor="text1"/>
          <w:u w:color="000000" w:themeColor="text1"/>
        </w:rPr>
        <w:noBreakHyphen/>
      </w:r>
      <w:r w:rsidRPr="002646BD">
        <w:rPr>
          <w:rFonts w:cs="Times New Roman"/>
          <w:color w:val="000000" w:themeColor="text1"/>
          <w:u w:color="000000" w:themeColor="text1"/>
        </w:rPr>
        <w:t>140 of the 1976 Code is amended to read:</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ab/>
        <w:t>“Section 40</w:t>
      </w:r>
      <w:r>
        <w:rPr>
          <w:rFonts w:cs="Times New Roman"/>
          <w:color w:val="000000" w:themeColor="text1"/>
          <w:u w:color="000000" w:themeColor="text1"/>
        </w:rPr>
        <w:noBreakHyphen/>
      </w:r>
      <w:r w:rsidRPr="002646BD">
        <w:rPr>
          <w:rFonts w:cs="Times New Roman"/>
          <w:color w:val="000000" w:themeColor="text1"/>
          <w:u w:color="000000" w:themeColor="text1"/>
        </w:rPr>
        <w:t>51</w:t>
      </w:r>
      <w:r>
        <w:rPr>
          <w:rFonts w:cs="Times New Roman"/>
          <w:color w:val="000000" w:themeColor="text1"/>
          <w:u w:color="000000" w:themeColor="text1"/>
        </w:rPr>
        <w:noBreakHyphen/>
      </w:r>
      <w:r w:rsidRPr="002646BD">
        <w:rPr>
          <w:rFonts w:cs="Times New Roman"/>
          <w:color w:val="000000" w:themeColor="text1"/>
          <w:u w:color="000000" w:themeColor="text1"/>
        </w:rPr>
        <w:t>140.</w:t>
      </w:r>
      <w:r w:rsidRPr="002646BD">
        <w:rPr>
          <w:rFonts w:cs="Times New Roman"/>
          <w:color w:val="000000" w:themeColor="text1"/>
          <w:u w:color="000000" w:themeColor="text1"/>
        </w:rPr>
        <w:tab/>
        <w:t xml:space="preserve">A person licensed to practice podiatry must pay </w:t>
      </w:r>
      <w:r w:rsidRPr="002646BD">
        <w:rPr>
          <w:rFonts w:cs="Times New Roman"/>
          <w:color w:val="000000" w:themeColor="text1"/>
        </w:rPr>
        <w:t>a biennial</w:t>
      </w:r>
      <w:r w:rsidRPr="002646BD">
        <w:rPr>
          <w:rFonts w:cs="Times New Roman"/>
          <w:color w:val="000000" w:themeColor="text1"/>
          <w:u w:color="000000" w:themeColor="text1"/>
        </w:rPr>
        <w:t xml:space="preserve"> renewal license fee which must be established in regulation by the board, </w:t>
      </w:r>
      <w:r w:rsidRPr="002646BD">
        <w:rPr>
          <w:rFonts w:cs="Times New Roman"/>
          <w:color w:val="000000" w:themeColor="text1"/>
        </w:rPr>
        <w:t>biennially</w:t>
      </w:r>
      <w:r w:rsidRPr="002646BD">
        <w:rPr>
          <w:rFonts w:cs="Times New Roman"/>
          <w:color w:val="000000" w:themeColor="text1"/>
          <w:u w:color="000000" w:themeColor="text1"/>
        </w:rPr>
        <w:t xml:space="preserve"> must complete </w:t>
      </w:r>
      <w:r w:rsidRPr="002646BD">
        <w:rPr>
          <w:rFonts w:cs="Times New Roman"/>
          <w:color w:val="000000" w:themeColor="text1"/>
        </w:rPr>
        <w:t>twenty</w:t>
      </w:r>
      <w:r>
        <w:rPr>
          <w:rFonts w:cs="Times New Roman"/>
          <w:color w:val="000000" w:themeColor="text1"/>
        </w:rPr>
        <w:noBreakHyphen/>
      </w:r>
      <w:r w:rsidRPr="002646BD">
        <w:rPr>
          <w:rFonts w:cs="Times New Roman"/>
          <w:color w:val="000000" w:themeColor="text1"/>
        </w:rPr>
        <w:t>four</w:t>
      </w:r>
      <w:r w:rsidRPr="002646BD">
        <w:rPr>
          <w:rFonts w:cs="Times New Roman"/>
          <w:color w:val="000000" w:themeColor="text1"/>
          <w:u w:color="000000" w:themeColor="text1"/>
        </w:rPr>
        <w:t xml:space="preserve"> hours of continuing medical education through a program approved by the South Carolina Board of Podiatry Examiners, and must submit documentation to the board of completion of this education. If a podiatrist is authorized pursuant to state and federal law to prescribe controlled substances, two of the requisite biennial hours of continuing education must be related to approved procedures of prescribing and monitoring controlled substances listed in Schedules II, III, and IV of the schedules provided for in Sections 44</w:t>
      </w:r>
      <w:r>
        <w:rPr>
          <w:rFonts w:cs="Times New Roman"/>
          <w:color w:val="000000" w:themeColor="text1"/>
          <w:u w:color="000000" w:themeColor="text1"/>
        </w:rPr>
        <w:noBreakHyphen/>
      </w:r>
      <w:r w:rsidRPr="002646BD">
        <w:rPr>
          <w:rFonts w:cs="Times New Roman"/>
          <w:color w:val="000000" w:themeColor="text1"/>
          <w:u w:color="000000" w:themeColor="text1"/>
        </w:rPr>
        <w:t>53</w:t>
      </w:r>
      <w:r>
        <w:rPr>
          <w:rFonts w:cs="Times New Roman"/>
          <w:color w:val="000000" w:themeColor="text1"/>
          <w:u w:color="000000" w:themeColor="text1"/>
        </w:rPr>
        <w:noBreakHyphen/>
      </w:r>
      <w:r w:rsidRPr="002646BD">
        <w:rPr>
          <w:rFonts w:cs="Times New Roman"/>
          <w:color w:val="000000" w:themeColor="text1"/>
          <w:u w:color="000000" w:themeColor="text1"/>
        </w:rPr>
        <w:t>210, 44</w:t>
      </w:r>
      <w:r>
        <w:rPr>
          <w:rFonts w:cs="Times New Roman"/>
          <w:color w:val="000000" w:themeColor="text1"/>
          <w:u w:color="000000" w:themeColor="text1"/>
        </w:rPr>
        <w:noBreakHyphen/>
      </w:r>
      <w:r w:rsidRPr="002646BD">
        <w:rPr>
          <w:rFonts w:cs="Times New Roman"/>
          <w:color w:val="000000" w:themeColor="text1"/>
          <w:u w:color="000000" w:themeColor="text1"/>
        </w:rPr>
        <w:t>53</w:t>
      </w:r>
      <w:r>
        <w:rPr>
          <w:rFonts w:cs="Times New Roman"/>
          <w:color w:val="000000" w:themeColor="text1"/>
          <w:u w:color="000000" w:themeColor="text1"/>
        </w:rPr>
        <w:noBreakHyphen/>
      </w:r>
      <w:r w:rsidRPr="002646BD">
        <w:rPr>
          <w:rFonts w:cs="Times New Roman"/>
          <w:color w:val="000000" w:themeColor="text1"/>
          <w:u w:color="000000" w:themeColor="text1"/>
        </w:rPr>
        <w:t>230, and 44</w:t>
      </w:r>
      <w:r>
        <w:rPr>
          <w:rFonts w:cs="Times New Roman"/>
          <w:color w:val="000000" w:themeColor="text1"/>
          <w:u w:color="000000" w:themeColor="text1"/>
        </w:rPr>
        <w:noBreakHyphen/>
      </w:r>
      <w:r w:rsidRPr="002646BD">
        <w:rPr>
          <w:rFonts w:cs="Times New Roman"/>
          <w:color w:val="000000" w:themeColor="text1"/>
          <w:u w:color="000000" w:themeColor="text1"/>
        </w:rPr>
        <w:t>53</w:t>
      </w:r>
      <w:r>
        <w:rPr>
          <w:rFonts w:cs="Times New Roman"/>
          <w:color w:val="000000" w:themeColor="text1"/>
          <w:u w:color="000000" w:themeColor="text1"/>
        </w:rPr>
        <w:noBreakHyphen/>
      </w:r>
      <w:r w:rsidRPr="002646BD">
        <w:rPr>
          <w:rFonts w:cs="Times New Roman"/>
          <w:color w:val="000000" w:themeColor="text1"/>
          <w:u w:color="000000" w:themeColor="text1"/>
        </w:rPr>
        <w:t xml:space="preserve">250. If the renewal fee is not accompanied with the appropriate continuing education documentation, the license may not be renewed and is considered late and subject to the penalties promulgated by the board in regulation.  If </w:t>
      </w:r>
      <w:r w:rsidRPr="002646BD">
        <w:rPr>
          <w:rFonts w:cs="Times New Roman"/>
          <w:color w:val="000000" w:themeColor="text1"/>
          <w:u w:color="000000" w:themeColor="text1"/>
        </w:rPr>
        <w:lastRenderedPageBreak/>
        <w:t xml:space="preserve">the renewal fee is not paid within two months after the date of notification by the </w:t>
      </w:r>
      <w:r w:rsidRPr="002646BD">
        <w:rPr>
          <w:rFonts w:cs="Times New Roman"/>
          <w:color w:val="000000" w:themeColor="text1"/>
        </w:rPr>
        <w:t>department</w:t>
      </w:r>
      <w:r w:rsidRPr="002646BD">
        <w:rPr>
          <w:rFonts w:cs="Times New Roman"/>
          <w:color w:val="000000" w:themeColor="text1"/>
          <w:u w:color="000000" w:themeColor="text1"/>
        </w:rPr>
        <w:t xml:space="preserve"> that the fee is due, the license of the person failing to pay shall be considered late and a penalty imposed as determined by regulation. After an additional sixty days a nonrenewed license must be suspended or revoked and must be reissued only by a majority vote of the Board of Podiatry Examiners and upon payment of a late fee and penalties established by the board.”</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F75FF6"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F75FF6">
        <w:rPr>
          <w:b/>
        </w:rPr>
        <w:t>Continuing education for pharmacists, prescription of Schedule II, III, and IV controlled substances</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SECTION</w:t>
      </w:r>
      <w:r w:rsidRPr="002646BD">
        <w:rPr>
          <w:rFonts w:cs="Times New Roman"/>
          <w:color w:val="000000" w:themeColor="text1"/>
          <w:u w:color="000000" w:themeColor="text1"/>
        </w:rPr>
        <w:tab/>
        <w:t>9.</w:t>
      </w:r>
      <w:r w:rsidRPr="002646BD">
        <w:rPr>
          <w:rFonts w:cs="Times New Roman"/>
          <w:color w:val="000000" w:themeColor="text1"/>
          <w:u w:color="000000" w:themeColor="text1"/>
        </w:rPr>
        <w:tab/>
        <w:t>Section 40</w:t>
      </w:r>
      <w:r>
        <w:rPr>
          <w:rFonts w:cs="Times New Roman"/>
          <w:color w:val="000000" w:themeColor="text1"/>
          <w:u w:color="000000" w:themeColor="text1"/>
        </w:rPr>
        <w:noBreakHyphen/>
      </w:r>
      <w:r w:rsidRPr="002646BD">
        <w:rPr>
          <w:rFonts w:cs="Times New Roman"/>
          <w:color w:val="000000" w:themeColor="text1"/>
          <w:u w:color="000000" w:themeColor="text1"/>
        </w:rPr>
        <w:t>43</w:t>
      </w:r>
      <w:r>
        <w:rPr>
          <w:rFonts w:cs="Times New Roman"/>
          <w:color w:val="000000" w:themeColor="text1"/>
          <w:u w:color="000000" w:themeColor="text1"/>
        </w:rPr>
        <w:noBreakHyphen/>
      </w:r>
      <w:r w:rsidRPr="002646BD">
        <w:rPr>
          <w:rFonts w:cs="Times New Roman"/>
          <w:color w:val="000000" w:themeColor="text1"/>
          <w:u w:color="000000" w:themeColor="text1"/>
        </w:rPr>
        <w:t>130(B) of the 1976 Code is amended to read:</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ab/>
        <w:t>“(B)</w:t>
      </w:r>
      <w:r w:rsidRPr="002646BD">
        <w:rPr>
          <w:rFonts w:cs="Times New Roman"/>
          <w:color w:val="000000" w:themeColor="text1"/>
          <w:u w:color="000000" w:themeColor="text1"/>
        </w:rPr>
        <w:tab/>
        <w:t>Each licensed pharmacist, as a condition of an active status license renewal, shall complete fifteen hours (1.5 CEU</w:t>
      </w:r>
      <w:r w:rsidRPr="00DA78FD">
        <w:rPr>
          <w:rFonts w:cs="Times New Roman"/>
          <w:color w:val="000000" w:themeColor="text1"/>
          <w:u w:color="000000" w:themeColor="text1"/>
        </w:rPr>
        <w:t>’</w:t>
      </w:r>
      <w:r w:rsidRPr="002646BD">
        <w:rPr>
          <w:rFonts w:cs="Times New Roman"/>
          <w:color w:val="000000" w:themeColor="text1"/>
          <w:u w:color="000000" w:themeColor="text1"/>
        </w:rPr>
        <w:t xml:space="preserve">s) of American Council on Pharmaceutical Education (ACPE) accredited continuing pharmacy education or continuing medical education (CME), Category I, or both, each license year. Of the fifteen hours, a minimum of six hours must be obtained through attendance at lectures, seminars, or workshops. At least fifty percent of the total number of hours required must be in drug therapy or patient management </w:t>
      </w:r>
      <w:r w:rsidRPr="002646BD">
        <w:rPr>
          <w:rFonts w:cs="Times New Roman"/>
          <w:color w:val="000000" w:themeColor="text1"/>
        </w:rPr>
        <w:t xml:space="preserve">and </w:t>
      </w:r>
      <w:r w:rsidRPr="002646BD">
        <w:rPr>
          <w:rFonts w:cs="Times New Roman"/>
          <w:color w:val="000000" w:themeColor="text1"/>
          <w:u w:color="000000" w:themeColor="text1"/>
        </w:rPr>
        <w:t>at least one hour must be related to approved procedures for monitoring controlled substances listed in Schedules II, III, and IV of the schedules provided for in Sections 44</w:t>
      </w:r>
      <w:r>
        <w:rPr>
          <w:rFonts w:cs="Times New Roman"/>
          <w:color w:val="000000" w:themeColor="text1"/>
          <w:u w:color="000000" w:themeColor="text1"/>
        </w:rPr>
        <w:noBreakHyphen/>
      </w:r>
      <w:r w:rsidRPr="002646BD">
        <w:rPr>
          <w:rFonts w:cs="Times New Roman"/>
          <w:color w:val="000000" w:themeColor="text1"/>
          <w:u w:color="000000" w:themeColor="text1"/>
        </w:rPr>
        <w:t>53</w:t>
      </w:r>
      <w:r>
        <w:rPr>
          <w:rFonts w:cs="Times New Roman"/>
          <w:color w:val="000000" w:themeColor="text1"/>
          <w:u w:color="000000" w:themeColor="text1"/>
        </w:rPr>
        <w:noBreakHyphen/>
      </w:r>
      <w:r w:rsidRPr="002646BD">
        <w:rPr>
          <w:rFonts w:cs="Times New Roman"/>
          <w:color w:val="000000" w:themeColor="text1"/>
          <w:u w:color="000000" w:themeColor="text1"/>
        </w:rPr>
        <w:t>210, 44</w:t>
      </w:r>
      <w:r>
        <w:rPr>
          <w:rFonts w:cs="Times New Roman"/>
          <w:color w:val="000000" w:themeColor="text1"/>
          <w:u w:color="000000" w:themeColor="text1"/>
        </w:rPr>
        <w:noBreakHyphen/>
      </w:r>
      <w:r w:rsidRPr="002646BD">
        <w:rPr>
          <w:rFonts w:cs="Times New Roman"/>
          <w:color w:val="000000" w:themeColor="text1"/>
          <w:u w:color="000000" w:themeColor="text1"/>
        </w:rPr>
        <w:t>53</w:t>
      </w:r>
      <w:r>
        <w:rPr>
          <w:rFonts w:cs="Times New Roman"/>
          <w:color w:val="000000" w:themeColor="text1"/>
          <w:u w:color="000000" w:themeColor="text1"/>
        </w:rPr>
        <w:noBreakHyphen/>
      </w:r>
      <w:r w:rsidRPr="002646BD">
        <w:rPr>
          <w:rFonts w:cs="Times New Roman"/>
          <w:color w:val="000000" w:themeColor="text1"/>
          <w:u w:color="000000" w:themeColor="text1"/>
        </w:rPr>
        <w:t>230, and 44</w:t>
      </w:r>
      <w:r>
        <w:rPr>
          <w:rFonts w:cs="Times New Roman"/>
          <w:color w:val="000000" w:themeColor="text1"/>
          <w:u w:color="000000" w:themeColor="text1"/>
        </w:rPr>
        <w:noBreakHyphen/>
      </w:r>
      <w:r w:rsidRPr="002646BD">
        <w:rPr>
          <w:rFonts w:cs="Times New Roman"/>
          <w:color w:val="000000" w:themeColor="text1"/>
          <w:u w:color="000000" w:themeColor="text1"/>
        </w:rPr>
        <w:t>53</w:t>
      </w:r>
      <w:r>
        <w:rPr>
          <w:rFonts w:cs="Times New Roman"/>
          <w:color w:val="000000" w:themeColor="text1"/>
          <w:u w:color="000000" w:themeColor="text1"/>
        </w:rPr>
        <w:noBreakHyphen/>
      </w:r>
      <w:r w:rsidRPr="002646BD">
        <w:rPr>
          <w:rFonts w:cs="Times New Roman"/>
          <w:color w:val="000000" w:themeColor="text1"/>
          <w:u w:color="000000" w:themeColor="text1"/>
        </w:rPr>
        <w:t>250.”</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F75FF6"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F75FF6">
        <w:rPr>
          <w:b/>
        </w:rPr>
        <w:t>Pharmacy technicians, authorized actions and continuing education requirements</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SECTION</w:t>
      </w:r>
      <w:r w:rsidRPr="002646BD">
        <w:rPr>
          <w:rFonts w:cs="Times New Roman"/>
        </w:rPr>
        <w:tab/>
        <w:t>10.</w:t>
      </w:r>
      <w:r w:rsidRPr="002646BD">
        <w:rPr>
          <w:rFonts w:cs="Times New Roman"/>
        </w:rPr>
        <w:tab/>
        <w:t>A.</w:t>
      </w:r>
      <w:r w:rsidRPr="002646BD">
        <w:rPr>
          <w:rFonts w:cs="Times New Roman"/>
        </w:rPr>
        <w:tab/>
      </w:r>
      <w:r w:rsidRPr="002646BD">
        <w:rPr>
          <w:rFonts w:cs="Times New Roman"/>
        </w:rPr>
        <w:tab/>
        <w:t>Section 40</w:t>
      </w:r>
      <w:r>
        <w:rPr>
          <w:rFonts w:cs="Times New Roman"/>
        </w:rPr>
        <w:noBreakHyphen/>
      </w:r>
      <w:r w:rsidRPr="002646BD">
        <w:rPr>
          <w:rFonts w:cs="Times New Roman"/>
        </w:rPr>
        <w:t>43</w:t>
      </w:r>
      <w:r>
        <w:rPr>
          <w:rFonts w:cs="Times New Roman"/>
        </w:rPr>
        <w:noBreakHyphen/>
      </w:r>
      <w:r w:rsidRPr="002646BD">
        <w:rPr>
          <w:rFonts w:cs="Times New Roman"/>
        </w:rPr>
        <w:t>82(C) of the 1976 Code is amended to read:</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t>“(C)(1)</w:t>
      </w:r>
      <w:r w:rsidRPr="002646BD">
        <w:rPr>
          <w:rFonts w:cs="Times New Roman"/>
        </w:rPr>
        <w:tab/>
        <w:t>Notwithstanding any other provision of this chapter, a supervising pharmacist may authorize a certified pharmacy technician to perform any of the following actions including, but not limited to:</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r>
      <w:r w:rsidRPr="002646BD">
        <w:rPr>
          <w:rFonts w:cs="Times New Roman"/>
        </w:rPr>
        <w:tab/>
        <w:t>(a)</w:t>
      </w:r>
      <w:r w:rsidRPr="002646BD">
        <w:rPr>
          <w:rFonts w:cs="Times New Roman"/>
        </w:rPr>
        <w:tab/>
        <w:t xml:space="preserve"> receiving and initiating verbal telephone orders;</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(b)</w:t>
      </w:r>
      <w:r>
        <w:rPr>
          <w:rFonts w:cs="Times New Roman"/>
        </w:rPr>
        <w:tab/>
        <w:t xml:space="preserve"> conducting one</w:t>
      </w:r>
      <w:r>
        <w:rPr>
          <w:rFonts w:cs="Times New Roman"/>
        </w:rPr>
        <w:noBreakHyphen/>
      </w:r>
      <w:r w:rsidRPr="002646BD">
        <w:rPr>
          <w:rFonts w:cs="Times New Roman"/>
        </w:rPr>
        <w:t>time prescription transfers;</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r>
      <w:r w:rsidRPr="002646BD">
        <w:rPr>
          <w:rFonts w:cs="Times New Roman"/>
        </w:rPr>
        <w:tab/>
        <w:t>(c)</w:t>
      </w:r>
      <w:r w:rsidRPr="002646BD">
        <w:rPr>
          <w:rFonts w:cs="Times New Roman"/>
        </w:rPr>
        <w:tab/>
        <w:t xml:space="preserve"> checking a technician</w:t>
      </w:r>
      <w:r w:rsidRPr="00DA78FD">
        <w:rPr>
          <w:rFonts w:cs="Times New Roman"/>
        </w:rPr>
        <w:t>’</w:t>
      </w:r>
      <w:r w:rsidRPr="002646BD">
        <w:rPr>
          <w:rFonts w:cs="Times New Roman"/>
        </w:rPr>
        <w:t>s refill of medications if the medication is to be administered by a licensed health care professional in an institutional setting; and</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r>
      <w:r w:rsidRPr="002646BD">
        <w:rPr>
          <w:rFonts w:cs="Times New Roman"/>
        </w:rPr>
        <w:tab/>
        <w:t>(d)</w:t>
      </w:r>
      <w:r w:rsidRPr="002646BD">
        <w:rPr>
          <w:rFonts w:cs="Times New Roman"/>
        </w:rPr>
        <w:tab/>
        <w:t xml:space="preserve"> checking a technician</w:t>
      </w:r>
      <w:r w:rsidRPr="00DA78FD">
        <w:rPr>
          <w:rFonts w:cs="Times New Roman"/>
        </w:rPr>
        <w:t>’</w:t>
      </w:r>
      <w:r w:rsidRPr="002646BD">
        <w:rPr>
          <w:rFonts w:cs="Times New Roman"/>
        </w:rPr>
        <w:t>s repackaging of medications from bulk to unit dose in an institutional setting.</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lastRenderedPageBreak/>
        <w:tab/>
        <w:t>(2)</w:t>
      </w:r>
      <w:r w:rsidRPr="002646BD">
        <w:rPr>
          <w:rFonts w:cs="Times New Roman"/>
        </w:rPr>
        <w:tab/>
        <w:t>Nothing in this section prevents the Board of Pharmacy from establishing duties for a certified technician; provided, however, that a certified technician is prohibited from checking another technician</w:t>
      </w:r>
      <w:r w:rsidRPr="00DA78FD">
        <w:rPr>
          <w:rFonts w:cs="Times New Roman"/>
        </w:rPr>
        <w:t>’</w:t>
      </w:r>
      <w:r w:rsidRPr="002646BD">
        <w:rPr>
          <w:rFonts w:cs="Times New Roman"/>
        </w:rPr>
        <w:t>s fill, refill, or repackaging of medications for delivery to a patient in an outpatient setting.”</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B.</w:t>
      </w:r>
      <w:r w:rsidRPr="002646BD">
        <w:rPr>
          <w:rFonts w:cs="Times New Roman"/>
        </w:rPr>
        <w:tab/>
        <w:t>Section 40</w:t>
      </w:r>
      <w:r>
        <w:rPr>
          <w:rFonts w:cs="Times New Roman"/>
        </w:rPr>
        <w:noBreakHyphen/>
      </w:r>
      <w:r w:rsidRPr="002646BD">
        <w:rPr>
          <w:rFonts w:cs="Times New Roman"/>
        </w:rPr>
        <w:t>43</w:t>
      </w:r>
      <w:r>
        <w:rPr>
          <w:rFonts w:cs="Times New Roman"/>
        </w:rPr>
        <w:noBreakHyphen/>
      </w:r>
      <w:r w:rsidRPr="002646BD">
        <w:rPr>
          <w:rFonts w:cs="Times New Roman"/>
        </w:rPr>
        <w:t>82 is amended by adding an appropriately lettered new subsection to read:</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t>“( )</w:t>
      </w:r>
      <w:r w:rsidRPr="002646BD">
        <w:rPr>
          <w:rFonts w:cs="Times New Roman"/>
        </w:rPr>
        <w:tab/>
        <w:t>Pharmacy technicians are exempt from continuing education requirements for the first renewal period following initial registration.”</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Pr="00F75FF6"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75FF6">
        <w:rPr>
          <w:b/>
        </w:rPr>
        <w:t>Pharmacists</w:t>
      </w:r>
      <w:r>
        <w:rPr>
          <w:b/>
        </w:rPr>
        <w:noBreakHyphen/>
      </w:r>
      <w:r w:rsidRPr="00F75FF6">
        <w:rPr>
          <w:b/>
        </w:rPr>
        <w:t>in</w:t>
      </w:r>
      <w:r>
        <w:rPr>
          <w:b/>
        </w:rPr>
        <w:noBreakHyphen/>
      </w:r>
      <w:r w:rsidRPr="00F75FF6">
        <w:rPr>
          <w:b/>
        </w:rPr>
        <w:t>charge, supervision of pharmacy technicians</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SECTION</w:t>
      </w:r>
      <w:r w:rsidRPr="002646BD">
        <w:rPr>
          <w:rFonts w:cs="Times New Roman"/>
        </w:rPr>
        <w:tab/>
        <w:t>11.</w:t>
      </w:r>
      <w:r w:rsidRPr="002646BD">
        <w:rPr>
          <w:rFonts w:cs="Times New Roman"/>
        </w:rPr>
        <w:tab/>
        <w:t>Section 40</w:t>
      </w:r>
      <w:r>
        <w:rPr>
          <w:rFonts w:cs="Times New Roman"/>
        </w:rPr>
        <w:noBreakHyphen/>
      </w:r>
      <w:r w:rsidRPr="002646BD">
        <w:rPr>
          <w:rFonts w:cs="Times New Roman"/>
        </w:rPr>
        <w:t>43</w:t>
      </w:r>
      <w:r>
        <w:rPr>
          <w:rFonts w:cs="Times New Roman"/>
        </w:rPr>
        <w:noBreakHyphen/>
      </w:r>
      <w:r w:rsidRPr="002646BD">
        <w:rPr>
          <w:rFonts w:cs="Times New Roman"/>
        </w:rPr>
        <w:t>86(B)(4)(b) of the 1976 Code</w:t>
      </w:r>
      <w:r>
        <w:rPr>
          <w:rFonts w:cs="Times New Roman"/>
        </w:rPr>
        <w:t>, as last amended by Act 11 of 2017,</w:t>
      </w:r>
      <w:r w:rsidRPr="002646BD">
        <w:rPr>
          <w:rFonts w:cs="Times New Roman"/>
        </w:rPr>
        <w:t xml:space="preserve"> is </w:t>
      </w:r>
      <w:r>
        <w:rPr>
          <w:rFonts w:cs="Times New Roman"/>
        </w:rPr>
        <w:t xml:space="preserve">further </w:t>
      </w:r>
      <w:r w:rsidRPr="002646BD">
        <w:rPr>
          <w:rFonts w:cs="Times New Roman"/>
        </w:rPr>
        <w:t>amended to read:</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t>“(b)</w:t>
      </w:r>
      <w:r w:rsidRPr="002646BD">
        <w:rPr>
          <w:rFonts w:cs="Times New Roman"/>
        </w:rPr>
        <w:tab/>
        <w:t>The pharmacist</w:t>
      </w:r>
      <w:r>
        <w:rPr>
          <w:rFonts w:cs="Times New Roman"/>
        </w:rPr>
        <w:noBreakHyphen/>
      </w:r>
      <w:r w:rsidRPr="002646BD">
        <w:rPr>
          <w:rFonts w:cs="Times New Roman"/>
        </w:rPr>
        <w:t>in</w:t>
      </w:r>
      <w:r>
        <w:rPr>
          <w:rFonts w:cs="Times New Roman"/>
        </w:rPr>
        <w:noBreakHyphen/>
      </w:r>
      <w:r w:rsidRPr="002646BD">
        <w:rPr>
          <w:rFonts w:cs="Times New Roman"/>
        </w:rPr>
        <w:t xml:space="preserve">charge shall develop and implement written policies and procedures to specify the duties to be performed by pharmacy technicians. The duties and responsibilities of these personnel shall be consistent with their training and experience. These policies and procedures shall, at a minimum, specify that pharmacy technicians are to be personally supervised by a licensed pharmacist who has the ability to control and who is responsible for the activities of pharmacy technicians and that pharmacy technicians are not assigned duties that may be performed only by a licensed pharmacist. One pharmacist may not supervise more than a total of four pharmacy technicians </w:t>
      </w:r>
      <w:r>
        <w:rPr>
          <w:rFonts w:cs="Times New Roman"/>
        </w:rPr>
        <w:t>at a time, including both state-certified and nonstate-</w:t>
      </w:r>
      <w:r w:rsidRPr="002646BD">
        <w:rPr>
          <w:rFonts w:cs="Times New Roman"/>
        </w:rPr>
        <w:t>certified technicians. One pharmacist may not supervise more than two nonstate certified technicians at a time. If a pharmacist supervises only one or two pharmacy technicians, these technicians are not required to be state</w:t>
      </w:r>
      <w:r>
        <w:rPr>
          <w:rFonts w:cs="Times New Roman"/>
        </w:rPr>
        <w:noBreakHyphen/>
      </w:r>
      <w:r w:rsidRPr="002646BD">
        <w:rPr>
          <w:rFonts w:cs="Times New Roman"/>
        </w:rPr>
        <w:t>certified. Pharmacy technicians do not include personnel in the prescription area performing only clerical functions, including data entry up to the point of dispensing, as defined in Section 40</w:t>
      </w:r>
      <w:r>
        <w:rPr>
          <w:rFonts w:cs="Times New Roman"/>
        </w:rPr>
        <w:noBreakHyphen/>
      </w:r>
      <w:r w:rsidRPr="002646BD">
        <w:rPr>
          <w:rFonts w:cs="Times New Roman"/>
        </w:rPr>
        <w:t>43</w:t>
      </w:r>
      <w:r>
        <w:rPr>
          <w:rFonts w:cs="Times New Roman"/>
        </w:rPr>
        <w:noBreakHyphen/>
      </w:r>
      <w:r w:rsidRPr="002646BD">
        <w:rPr>
          <w:rFonts w:cs="Times New Roman"/>
        </w:rPr>
        <w:t>30(1</w:t>
      </w:r>
      <w:r>
        <w:rPr>
          <w:rFonts w:cs="Times New Roman"/>
        </w:rPr>
        <w:t>5</w:t>
      </w:r>
      <w:r w:rsidRPr="002646BD">
        <w:rPr>
          <w:rFonts w:cs="Times New Roman"/>
        </w:rPr>
        <w:t>).”</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Pr="00F75FF6"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75FF6">
        <w:rPr>
          <w:b/>
        </w:rPr>
        <w:t>Continuing education for pharmacy technicians, exemptions</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SECTION</w:t>
      </w:r>
      <w:r w:rsidRPr="002646BD">
        <w:rPr>
          <w:rFonts w:cs="Times New Roman"/>
        </w:rPr>
        <w:tab/>
        <w:t>12.</w:t>
      </w:r>
      <w:r w:rsidRPr="002646BD">
        <w:rPr>
          <w:rFonts w:cs="Times New Roman"/>
        </w:rPr>
        <w:tab/>
        <w:t>Section 40</w:t>
      </w:r>
      <w:r>
        <w:rPr>
          <w:rFonts w:cs="Times New Roman"/>
        </w:rPr>
        <w:noBreakHyphen/>
      </w:r>
      <w:r w:rsidRPr="002646BD">
        <w:rPr>
          <w:rFonts w:cs="Times New Roman"/>
        </w:rPr>
        <w:t>43</w:t>
      </w:r>
      <w:r>
        <w:rPr>
          <w:rFonts w:cs="Times New Roman"/>
        </w:rPr>
        <w:noBreakHyphen/>
      </w:r>
      <w:r w:rsidRPr="002646BD">
        <w:rPr>
          <w:rFonts w:cs="Times New Roman"/>
        </w:rPr>
        <w:t xml:space="preserve">130(G) </w:t>
      </w:r>
      <w:r>
        <w:rPr>
          <w:rFonts w:cs="Times New Roman"/>
        </w:rPr>
        <w:t xml:space="preserve">of the 1976 Code </w:t>
      </w:r>
      <w:r w:rsidRPr="002646BD">
        <w:rPr>
          <w:rFonts w:cs="Times New Roman"/>
        </w:rPr>
        <w:t xml:space="preserve">is amended by adding an appropriately numbered item </w:t>
      </w:r>
      <w:r>
        <w:rPr>
          <w:rFonts w:cs="Times New Roman"/>
        </w:rPr>
        <w:t xml:space="preserve">at the end </w:t>
      </w:r>
      <w:r w:rsidRPr="002646BD">
        <w:rPr>
          <w:rFonts w:cs="Times New Roman"/>
        </w:rPr>
        <w:t>to read:</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t>“( )</w:t>
      </w:r>
      <w:r w:rsidRPr="002646BD">
        <w:rPr>
          <w:rFonts w:cs="Times New Roman"/>
        </w:rPr>
        <w:tab/>
        <w:t xml:space="preserve">Pharmacy technicians are exempt from continuing education requirements while enrolled in a pharmacy technician program, as well </w:t>
      </w:r>
      <w:r w:rsidRPr="002646BD">
        <w:rPr>
          <w:rFonts w:cs="Times New Roman"/>
        </w:rPr>
        <w:lastRenderedPageBreak/>
        <w:t xml:space="preserve">as during the first renewal period following successful completion of the program.” </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Pr="00F75FF6"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F75FF6">
        <w:rPr>
          <w:b/>
        </w:rPr>
        <w:t>Renal dialysis facilities, authority to deliver a legend drug or device to a patient</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snapToGrid w:val="0"/>
        </w:rPr>
        <w:t>SECTION</w:t>
      </w:r>
      <w:r w:rsidRPr="002646BD">
        <w:rPr>
          <w:rFonts w:cs="Times New Roman"/>
          <w:snapToGrid w:val="0"/>
        </w:rPr>
        <w:tab/>
        <w:t>13.</w:t>
      </w:r>
      <w:r w:rsidRPr="002646BD">
        <w:rPr>
          <w:rFonts w:cs="Times New Roman"/>
          <w:snapToGrid w:val="0"/>
        </w:rPr>
        <w:tab/>
      </w:r>
      <w:r w:rsidRPr="002646BD">
        <w:rPr>
          <w:rFonts w:cs="Times New Roman"/>
        </w:rPr>
        <w:t>Chapter 43, Title 40 of the 1976 Code is amended by adding:</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t>“Section 40</w:t>
      </w:r>
      <w:r>
        <w:rPr>
          <w:rFonts w:cs="Times New Roman"/>
        </w:rPr>
        <w:noBreakHyphen/>
      </w:r>
      <w:r w:rsidRPr="002646BD">
        <w:rPr>
          <w:rFonts w:cs="Times New Roman"/>
        </w:rPr>
        <w:t>43</w:t>
      </w:r>
      <w:r>
        <w:rPr>
          <w:rFonts w:cs="Times New Roman"/>
        </w:rPr>
        <w:noBreakHyphen/>
      </w:r>
      <w:r w:rsidRPr="002646BD">
        <w:rPr>
          <w:rFonts w:cs="Times New Roman"/>
        </w:rPr>
        <w:t>75.</w:t>
      </w:r>
      <w:r w:rsidRPr="002646BD">
        <w:rPr>
          <w:rFonts w:cs="Times New Roman"/>
        </w:rPr>
        <w:tab/>
        <w:t>(A)</w:t>
      </w:r>
      <w:r w:rsidRPr="002646BD">
        <w:rPr>
          <w:rFonts w:cs="Times New Roman"/>
        </w:rPr>
        <w:tab/>
        <w:t>For purposes of this section:</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r>
      <w:r w:rsidRPr="002646BD">
        <w:rPr>
          <w:rFonts w:cs="Times New Roman"/>
        </w:rPr>
        <w:tab/>
        <w:t>(1)</w:t>
      </w:r>
      <w:r w:rsidRPr="002646BD">
        <w:rPr>
          <w:rFonts w:cs="Times New Roman"/>
        </w:rPr>
        <w:tab/>
      </w:r>
      <w:r w:rsidRPr="00DA78FD">
        <w:rPr>
          <w:rFonts w:cs="Times New Roman"/>
        </w:rPr>
        <w:t>‘</w:t>
      </w:r>
      <w:r w:rsidRPr="002646BD">
        <w:rPr>
          <w:rFonts w:cs="Times New Roman"/>
        </w:rPr>
        <w:t>Renal dialysis facility</w:t>
      </w:r>
      <w:r w:rsidRPr="00DA78FD">
        <w:rPr>
          <w:rFonts w:cs="Times New Roman"/>
        </w:rPr>
        <w:t>’</w:t>
      </w:r>
      <w:r w:rsidRPr="002646BD">
        <w:rPr>
          <w:rFonts w:cs="Times New Roman"/>
        </w:rPr>
        <w:t xml:space="preserve"> or </w:t>
      </w:r>
      <w:r w:rsidRPr="00DA78FD">
        <w:rPr>
          <w:rFonts w:cs="Times New Roman"/>
        </w:rPr>
        <w:t>‘</w:t>
      </w:r>
      <w:r w:rsidRPr="002646BD">
        <w:rPr>
          <w:rFonts w:cs="Times New Roman"/>
        </w:rPr>
        <w:t>RDF</w:t>
      </w:r>
      <w:r w:rsidRPr="00DA78FD">
        <w:rPr>
          <w:rFonts w:cs="Times New Roman"/>
        </w:rPr>
        <w:t>’</w:t>
      </w:r>
      <w:r w:rsidRPr="002646BD">
        <w:rPr>
          <w:rFonts w:cs="Times New Roman"/>
        </w:rPr>
        <w:t xml:space="preserve"> means an outpatient facility that treats and offers staff</w:t>
      </w:r>
      <w:r>
        <w:rPr>
          <w:rFonts w:cs="Times New Roman"/>
        </w:rPr>
        <w:noBreakHyphen/>
      </w:r>
      <w:r w:rsidRPr="002646BD">
        <w:rPr>
          <w:rFonts w:cs="Times New Roman"/>
        </w:rPr>
        <w:t>assisted dialysis or training and support services for self</w:t>
      </w:r>
      <w:r>
        <w:rPr>
          <w:rFonts w:cs="Times New Roman"/>
        </w:rPr>
        <w:noBreakHyphen/>
      </w:r>
      <w:r w:rsidRPr="002646BD">
        <w:rPr>
          <w:rFonts w:cs="Times New Roman"/>
        </w:rPr>
        <w:t>dialysis patients to end</w:t>
      </w:r>
      <w:r>
        <w:rPr>
          <w:rFonts w:cs="Times New Roman"/>
        </w:rPr>
        <w:noBreakHyphen/>
      </w:r>
      <w:r w:rsidRPr="002646BD">
        <w:rPr>
          <w:rFonts w:cs="Times New Roman"/>
        </w:rPr>
        <w:t>stage renal disease patients, as defined by Centers for Medicare and Medicaid Services. An RDF may be composed of one or more fixed buildings, mobile units, or a combination of them, as defined in R. 61</w:t>
      </w:r>
      <w:r>
        <w:rPr>
          <w:rFonts w:cs="Times New Roman"/>
        </w:rPr>
        <w:noBreakHyphen/>
      </w:r>
      <w:r w:rsidRPr="002646BD">
        <w:rPr>
          <w:rFonts w:cs="Times New Roman"/>
        </w:rPr>
        <w:t>97.  An RDF must be certified by Medicare to provide dialysis</w:t>
      </w:r>
      <w:r>
        <w:rPr>
          <w:rFonts w:cs="Times New Roman"/>
        </w:rPr>
        <w:noBreakHyphen/>
      </w:r>
      <w:r w:rsidRPr="002646BD">
        <w:rPr>
          <w:rFonts w:cs="Times New Roman"/>
        </w:rPr>
        <w:t>related services to ESRD patients and must have a medical director licensed as a physician, pursuant to Chapter 47, Title 40, on staff.</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r>
      <w:r w:rsidRPr="002646BD">
        <w:rPr>
          <w:rFonts w:cs="Times New Roman"/>
        </w:rPr>
        <w:tab/>
        <w:t>(2)</w:t>
      </w:r>
      <w:r w:rsidRPr="002646BD">
        <w:rPr>
          <w:rFonts w:cs="Times New Roman"/>
        </w:rPr>
        <w:tab/>
      </w:r>
      <w:r w:rsidRPr="00DA78FD">
        <w:rPr>
          <w:rFonts w:cs="Times New Roman"/>
        </w:rPr>
        <w:t>‘</w:t>
      </w:r>
      <w:r w:rsidRPr="002646BD">
        <w:rPr>
          <w:rFonts w:cs="Times New Roman"/>
        </w:rPr>
        <w:t>End</w:t>
      </w:r>
      <w:r>
        <w:rPr>
          <w:rFonts w:cs="Times New Roman"/>
        </w:rPr>
        <w:noBreakHyphen/>
      </w:r>
      <w:r w:rsidRPr="002646BD">
        <w:rPr>
          <w:rFonts w:cs="Times New Roman"/>
        </w:rPr>
        <w:t>stage renal disease</w:t>
      </w:r>
      <w:r w:rsidRPr="00DA78FD">
        <w:rPr>
          <w:rFonts w:cs="Times New Roman"/>
        </w:rPr>
        <w:t>’</w:t>
      </w:r>
      <w:r w:rsidRPr="002646BD">
        <w:rPr>
          <w:rFonts w:cs="Times New Roman"/>
        </w:rPr>
        <w:t xml:space="preserve"> or </w:t>
      </w:r>
      <w:r w:rsidRPr="00DA78FD">
        <w:rPr>
          <w:rFonts w:cs="Times New Roman"/>
        </w:rPr>
        <w:t>‘</w:t>
      </w:r>
      <w:r w:rsidRPr="002646BD">
        <w:rPr>
          <w:rFonts w:cs="Times New Roman"/>
        </w:rPr>
        <w:t>ESRD</w:t>
      </w:r>
      <w:r w:rsidRPr="00DA78FD">
        <w:rPr>
          <w:rFonts w:cs="Times New Roman"/>
        </w:rPr>
        <w:t>’</w:t>
      </w:r>
      <w:r w:rsidRPr="002646BD">
        <w:rPr>
          <w:rFonts w:cs="Times New Roman"/>
        </w:rPr>
        <w:t xml:space="preserve"> means the disease state, and associated conditions, defined under 42 C.F.R. 406.13 and the United States Social Security Act.</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t>(B)</w:t>
      </w:r>
      <w:r w:rsidRPr="002646BD">
        <w:rPr>
          <w:rFonts w:cs="Times New Roman"/>
        </w:rPr>
        <w:tab/>
        <w:t>An RDF may deliver a legend drug or device to a patient of an RDF if:</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r>
      <w:r w:rsidRPr="002646BD">
        <w:rPr>
          <w:rFonts w:cs="Times New Roman"/>
        </w:rPr>
        <w:tab/>
        <w:t>(1)</w:t>
      </w:r>
      <w:r w:rsidRPr="002646BD">
        <w:rPr>
          <w:rFonts w:cs="Times New Roman"/>
        </w:rPr>
        <w:tab/>
        <w:t>the drug or device is for home use by the patient or for administration in the facility as required by the prescriber</w:t>
      </w:r>
      <w:r w:rsidRPr="00DA78FD">
        <w:rPr>
          <w:rFonts w:cs="Times New Roman"/>
        </w:rPr>
        <w:t>’</w:t>
      </w:r>
      <w:r w:rsidRPr="002646BD">
        <w:rPr>
          <w:rFonts w:cs="Times New Roman"/>
        </w:rPr>
        <w:t>s order or prescription;</w:t>
      </w:r>
      <w:r w:rsidRPr="002646BD" w:rsidDel="00F62312">
        <w:rPr>
          <w:rFonts w:cs="Times New Roman"/>
        </w:rPr>
        <w:t xml:space="preserve"> </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r>
      <w:r w:rsidRPr="002646BD">
        <w:rPr>
          <w:rFonts w:cs="Times New Roman"/>
        </w:rPr>
        <w:tab/>
        <w:t>(2)</w:t>
      </w:r>
      <w:r w:rsidRPr="002646BD">
        <w:rPr>
          <w:rFonts w:cs="Times New Roman"/>
        </w:rPr>
        <w:tab/>
        <w:t>the drug or device is dispensed to the RDF by a properly licensed resident or nonresident pharmacy licensed by the board or administered by a properly licensed health</w:t>
      </w:r>
      <w:r>
        <w:rPr>
          <w:rFonts w:cs="Times New Roman"/>
        </w:rPr>
        <w:t xml:space="preserve"> </w:t>
      </w:r>
      <w:r w:rsidRPr="002646BD">
        <w:rPr>
          <w:rFonts w:cs="Times New Roman"/>
        </w:rPr>
        <w:t xml:space="preserve">care practitioner; </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r>
      <w:r w:rsidRPr="002646BD">
        <w:rPr>
          <w:rFonts w:cs="Times New Roman"/>
        </w:rPr>
        <w:tab/>
        <w:t>(3)</w:t>
      </w:r>
      <w:r w:rsidRPr="002646BD">
        <w:rPr>
          <w:rFonts w:cs="Times New Roman"/>
        </w:rPr>
        <w:tab/>
        <w:t>the drug or device is dispensed by the pharmacy pursuant to a valid prescription issued by a licensed practitioner, as defined in Section 40</w:t>
      </w:r>
      <w:r>
        <w:rPr>
          <w:rFonts w:cs="Times New Roman"/>
        </w:rPr>
        <w:noBreakHyphen/>
      </w:r>
      <w:r w:rsidRPr="002646BD">
        <w:rPr>
          <w:rFonts w:cs="Times New Roman"/>
        </w:rPr>
        <w:t>43</w:t>
      </w:r>
      <w:r>
        <w:rPr>
          <w:rFonts w:cs="Times New Roman"/>
        </w:rPr>
        <w:noBreakHyphen/>
      </w:r>
      <w:r w:rsidRPr="002646BD">
        <w:rPr>
          <w:rFonts w:cs="Times New Roman"/>
        </w:rPr>
        <w:t>30(45);</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r>
      <w:r w:rsidRPr="002646BD">
        <w:rPr>
          <w:rFonts w:cs="Times New Roman"/>
        </w:rPr>
        <w:tab/>
        <w:t>(4)</w:t>
      </w:r>
      <w:r w:rsidRPr="002646BD">
        <w:rPr>
          <w:rFonts w:cs="Times New Roman"/>
        </w:rPr>
        <w:tab/>
        <w:t>the drug or device delivered by the RDF is properly labeled in accordance with state and federal law;</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r>
      <w:r w:rsidRPr="002646BD">
        <w:rPr>
          <w:rFonts w:cs="Times New Roman"/>
        </w:rPr>
        <w:tab/>
        <w:t>(5)</w:t>
      </w:r>
      <w:r w:rsidRPr="002646BD">
        <w:rPr>
          <w:rFonts w:cs="Times New Roman"/>
        </w:rPr>
        <w:tab/>
        <w:t xml:space="preserve">the drug or device is held by the RDF in a secure location in an area not accessible to the public, and packages containing drugs or devices are delivered by RDF staff, unopened, to the patient; </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r>
      <w:r w:rsidRPr="002646BD">
        <w:rPr>
          <w:rFonts w:cs="Times New Roman"/>
        </w:rPr>
        <w:tab/>
        <w:t>(6)</w:t>
      </w:r>
      <w:r w:rsidRPr="002646BD">
        <w:rPr>
          <w:rFonts w:cs="Times New Roman"/>
        </w:rPr>
        <w:tab/>
        <w:t xml:space="preserve">the patient is given a choice of receiving the drug or device from the RDF, at their home, or from another agent; </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r>
      <w:r w:rsidRPr="002646BD">
        <w:rPr>
          <w:rFonts w:cs="Times New Roman"/>
        </w:rPr>
        <w:tab/>
        <w:t>(7)</w:t>
      </w:r>
      <w:r w:rsidRPr="002646BD">
        <w:rPr>
          <w:rFonts w:cs="Times New Roman"/>
        </w:rPr>
        <w:tab/>
        <w:t>the drugs exclude controlled substances; and</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lastRenderedPageBreak/>
        <w:tab/>
      </w:r>
      <w:r w:rsidRPr="002646BD">
        <w:rPr>
          <w:rFonts w:cs="Times New Roman"/>
        </w:rPr>
        <w:tab/>
        <w:t>(8)</w:t>
      </w:r>
      <w:r w:rsidRPr="002646BD">
        <w:rPr>
          <w:rFonts w:cs="Times New Roman"/>
        </w:rPr>
        <w:tab/>
        <w:t>the RDF maintains policies and procedures concerning how it will receive, store, maintain, and return any drugs or devices that are not picked up by the patient and returned to the dispensing pharmacy.</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rPr>
        <w:tab/>
        <w:t>(C)</w:t>
      </w:r>
      <w:r w:rsidRPr="002646BD">
        <w:rPr>
          <w:rFonts w:cs="Times New Roman"/>
        </w:rPr>
        <w:tab/>
        <w:t>The provisions of this section do not waive any other requirements to obtain licensure, permits, or certification as required by law to possess legend drug products. A facility engaged in an activity related to the delivery or distribution of legend drugs still shall hold the requisite licensure or drug permits required by law.”</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Pr="00643985"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643985">
        <w:rPr>
          <w:b/>
        </w:rPr>
        <w:t>Pharmacist authority to dispense an emergency refill</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snapToGrid w:val="0"/>
        </w:rPr>
        <w:t>SECTION</w:t>
      </w:r>
      <w:r w:rsidRPr="002646BD">
        <w:rPr>
          <w:rFonts w:cs="Times New Roman"/>
          <w:snapToGrid w:val="0"/>
        </w:rPr>
        <w:tab/>
        <w:t>14.</w:t>
      </w:r>
      <w:r w:rsidRPr="002646BD">
        <w:rPr>
          <w:rFonts w:cs="Times New Roman"/>
          <w:snapToGrid w:val="0"/>
        </w:rPr>
        <w:tab/>
      </w:r>
      <w:r w:rsidRPr="002646BD">
        <w:rPr>
          <w:rFonts w:cs="Times New Roman"/>
          <w:color w:val="000000" w:themeColor="text1"/>
          <w:u w:color="000000" w:themeColor="text1"/>
        </w:rPr>
        <w:t>Section 40</w:t>
      </w:r>
      <w:r>
        <w:rPr>
          <w:rFonts w:cs="Times New Roman"/>
          <w:color w:val="000000" w:themeColor="text1"/>
          <w:u w:color="000000" w:themeColor="text1"/>
        </w:rPr>
        <w:noBreakHyphen/>
      </w:r>
      <w:r w:rsidRPr="002646BD">
        <w:rPr>
          <w:rFonts w:cs="Times New Roman"/>
          <w:color w:val="000000" w:themeColor="text1"/>
          <w:u w:color="000000" w:themeColor="text1"/>
        </w:rPr>
        <w:t>43</w:t>
      </w:r>
      <w:r>
        <w:rPr>
          <w:rFonts w:cs="Times New Roman"/>
          <w:color w:val="000000" w:themeColor="text1"/>
          <w:u w:color="000000" w:themeColor="text1"/>
        </w:rPr>
        <w:noBreakHyphen/>
      </w:r>
      <w:r w:rsidRPr="002646BD">
        <w:rPr>
          <w:rFonts w:cs="Times New Roman"/>
          <w:color w:val="000000" w:themeColor="text1"/>
          <w:u w:color="000000" w:themeColor="text1"/>
        </w:rPr>
        <w:t>86(P) of the 1976 Code is amended to read:</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ab/>
        <w:t>“(P)</w:t>
      </w:r>
      <w:r w:rsidRPr="002646BD">
        <w:rPr>
          <w:rFonts w:cs="Times New Roman"/>
          <w:color w:val="000000" w:themeColor="text1"/>
          <w:u w:color="000000" w:themeColor="text1"/>
        </w:rPr>
        <w:tab/>
        <w:t>If a pharmacist receives a request for a prescription refill and the pharmacist is unable to obtain refill authorization from the prescriber, the pharmacist may dispense</w:t>
      </w:r>
      <w:r w:rsidRPr="002646BD">
        <w:rPr>
          <w:rFonts w:cs="Times New Roman"/>
          <w:color w:val="000000" w:themeColor="text1"/>
        </w:rPr>
        <w:t>,</w:t>
      </w:r>
      <w:r w:rsidRPr="002646BD">
        <w:rPr>
          <w:rFonts w:cs="Times New Roman"/>
          <w:color w:val="000000" w:themeColor="text1"/>
          <w:u w:color="000000" w:themeColor="text1"/>
        </w:rPr>
        <w:t xml:space="preserve">  once within a twelve</w:t>
      </w:r>
      <w:r>
        <w:rPr>
          <w:rFonts w:cs="Times New Roman"/>
          <w:color w:val="000000" w:themeColor="text1"/>
          <w:u w:color="000000" w:themeColor="text1"/>
        </w:rPr>
        <w:noBreakHyphen/>
        <w:t xml:space="preserve">month period, </w:t>
      </w:r>
      <w:r w:rsidRPr="002646BD">
        <w:rPr>
          <w:rFonts w:cs="Times New Roman"/>
          <w:color w:val="000000" w:themeColor="text1"/>
        </w:rPr>
        <w:t>an emergency refill of up to a ten</w:t>
      </w:r>
      <w:r>
        <w:rPr>
          <w:rFonts w:cs="Times New Roman"/>
          <w:color w:val="000000" w:themeColor="text1"/>
          <w:u w:color="000000" w:themeColor="text1"/>
        </w:rPr>
        <w:noBreakHyphen/>
      </w:r>
      <w:r w:rsidRPr="002646BD">
        <w:rPr>
          <w:rFonts w:cs="Times New Roman"/>
          <w:color w:val="000000" w:themeColor="text1"/>
          <w:u w:color="000000" w:themeColor="text1"/>
        </w:rPr>
        <w:t>day supply of the prescribed medication if:</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ab/>
      </w:r>
      <w:r w:rsidRPr="002646BD">
        <w:rPr>
          <w:rFonts w:cs="Times New Roman"/>
          <w:color w:val="000000" w:themeColor="text1"/>
          <w:u w:color="000000" w:themeColor="text1"/>
        </w:rPr>
        <w:tab/>
        <w:t>(1)</w:t>
      </w:r>
      <w:r w:rsidRPr="002646BD">
        <w:rPr>
          <w:rFonts w:cs="Times New Roman"/>
          <w:color w:val="000000" w:themeColor="text1"/>
          <w:u w:color="000000" w:themeColor="text1"/>
        </w:rPr>
        <w:tab/>
        <w:t>the prescription is not for a controlled substance;</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ab/>
      </w:r>
      <w:r w:rsidRPr="002646BD">
        <w:rPr>
          <w:rFonts w:cs="Times New Roman"/>
          <w:color w:val="000000" w:themeColor="text1"/>
          <w:u w:color="000000" w:themeColor="text1"/>
        </w:rPr>
        <w:tab/>
        <w:t>(2)</w:t>
      </w:r>
      <w:r w:rsidRPr="002646BD">
        <w:rPr>
          <w:rFonts w:cs="Times New Roman"/>
          <w:color w:val="000000" w:themeColor="text1"/>
          <w:u w:color="000000" w:themeColor="text1"/>
        </w:rPr>
        <w:tab/>
        <w:t>the medication is essential to the maintenance of life or to the continuation of therapy;</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ab/>
      </w:r>
      <w:r w:rsidRPr="002646BD">
        <w:rPr>
          <w:rFonts w:cs="Times New Roman"/>
          <w:color w:val="000000" w:themeColor="text1"/>
          <w:u w:color="000000" w:themeColor="text1"/>
        </w:rPr>
        <w:tab/>
        <w:t>(3)</w:t>
      </w:r>
      <w:r w:rsidRPr="002646BD">
        <w:rPr>
          <w:rFonts w:cs="Times New Roman"/>
          <w:color w:val="000000" w:themeColor="text1"/>
          <w:u w:color="000000" w:themeColor="text1"/>
        </w:rPr>
        <w:tab/>
        <w:t>in the pharmacist</w:t>
      </w:r>
      <w:r w:rsidRPr="00DA78FD">
        <w:rPr>
          <w:rFonts w:cs="Times New Roman"/>
          <w:color w:val="000000" w:themeColor="text1"/>
          <w:u w:color="000000" w:themeColor="text1"/>
        </w:rPr>
        <w:t>’</w:t>
      </w:r>
      <w:r w:rsidRPr="002646BD">
        <w:rPr>
          <w:rFonts w:cs="Times New Roman"/>
          <w:color w:val="000000" w:themeColor="text1"/>
          <w:u w:color="000000" w:themeColor="text1"/>
        </w:rPr>
        <w:t xml:space="preserve">s professional judgment, continuing the therapy for </w:t>
      </w:r>
      <w:r w:rsidRPr="002646BD">
        <w:rPr>
          <w:rFonts w:cs="Times New Roman"/>
          <w:color w:val="000000" w:themeColor="text1"/>
        </w:rPr>
        <w:t xml:space="preserve">up to </w:t>
      </w:r>
      <w:r w:rsidRPr="002646BD">
        <w:rPr>
          <w:rFonts w:cs="Times New Roman"/>
          <w:color w:val="000000" w:themeColor="text1"/>
          <w:u w:color="000000" w:themeColor="text1"/>
        </w:rPr>
        <w:t>ten days will produce no undesirable health consequences or cause physical or mental discomfort;</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646BD">
        <w:rPr>
          <w:rFonts w:cs="Times New Roman"/>
          <w:color w:val="000000" w:themeColor="text1"/>
          <w:u w:color="000000" w:themeColor="text1"/>
        </w:rPr>
        <w:tab/>
      </w:r>
      <w:r w:rsidRPr="002646BD">
        <w:rPr>
          <w:rFonts w:cs="Times New Roman"/>
          <w:color w:val="000000" w:themeColor="text1"/>
          <w:u w:color="000000" w:themeColor="text1"/>
        </w:rPr>
        <w:tab/>
        <w:t>(4)</w:t>
      </w:r>
      <w:r w:rsidRPr="002646BD">
        <w:rPr>
          <w:rFonts w:cs="Times New Roman"/>
          <w:color w:val="000000" w:themeColor="text1"/>
          <w:u w:color="000000" w:themeColor="text1"/>
        </w:rPr>
        <w:tab/>
        <w:t>the pharmacist properly records the dispensing; and</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646BD">
        <w:rPr>
          <w:rFonts w:cs="Times New Roman"/>
          <w:color w:val="000000" w:themeColor="text1"/>
          <w:u w:color="000000" w:themeColor="text1"/>
        </w:rPr>
        <w:tab/>
      </w:r>
      <w:r w:rsidRPr="002646BD">
        <w:rPr>
          <w:rFonts w:cs="Times New Roman"/>
          <w:color w:val="000000" w:themeColor="text1"/>
          <w:u w:color="000000" w:themeColor="text1"/>
        </w:rPr>
        <w:tab/>
        <w:t>(5)</w:t>
      </w:r>
      <w:r w:rsidRPr="002646BD">
        <w:rPr>
          <w:rFonts w:cs="Times New Roman"/>
          <w:color w:val="000000" w:themeColor="text1"/>
          <w:u w:color="000000" w:themeColor="text1"/>
        </w:rPr>
        <w:tab/>
        <w:t xml:space="preserve">the dispensing pharmacist notifies the prescriber of the </w:t>
      </w:r>
      <w:r w:rsidRPr="002646BD">
        <w:rPr>
          <w:rFonts w:cs="Times New Roman"/>
          <w:color w:val="000000" w:themeColor="text1"/>
        </w:rPr>
        <w:t>refill and the amount of the refill, not to exceed a ten</w:t>
      </w:r>
      <w:r>
        <w:rPr>
          <w:rFonts w:cs="Times New Roman"/>
          <w:color w:val="000000" w:themeColor="text1"/>
        </w:rPr>
        <w:noBreakHyphen/>
      </w:r>
      <w:r w:rsidRPr="002646BD">
        <w:rPr>
          <w:rFonts w:cs="Times New Roman"/>
          <w:color w:val="000000" w:themeColor="text1"/>
        </w:rPr>
        <w:t xml:space="preserve">day supply, </w:t>
      </w:r>
      <w:r w:rsidRPr="002646BD">
        <w:rPr>
          <w:rFonts w:cs="Times New Roman"/>
          <w:color w:val="000000" w:themeColor="text1"/>
          <w:u w:color="000000" w:themeColor="text1"/>
        </w:rPr>
        <w:t>within a reasona</w:t>
      </w:r>
      <w:r>
        <w:rPr>
          <w:rFonts w:cs="Times New Roman"/>
          <w:color w:val="000000" w:themeColor="text1"/>
          <w:u w:color="000000" w:themeColor="text1"/>
        </w:rPr>
        <w:t xml:space="preserve">ble time, but no later than ten </w:t>
      </w:r>
      <w:r w:rsidRPr="002646BD">
        <w:rPr>
          <w:rFonts w:cs="Times New Roman"/>
          <w:color w:val="000000" w:themeColor="text1"/>
          <w:u w:color="000000" w:themeColor="text1"/>
        </w:rPr>
        <w:t>days after the once in twelve months refill dispensing.”</w:t>
      </w:r>
      <w:r w:rsidRPr="002646BD">
        <w:rPr>
          <w:rFonts w:cs="Times New Roman"/>
          <w:color w:val="000000" w:themeColor="text1"/>
          <w:u w:color="000000" w:themeColor="text1"/>
        </w:rPr>
        <w:tab/>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643985"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643985">
        <w:rPr>
          <w:b/>
        </w:rPr>
        <w:t>Severability clause</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snapToGrid w:val="0"/>
        </w:rPr>
        <w:t>SECTION</w:t>
      </w:r>
      <w:r w:rsidRPr="002646BD">
        <w:rPr>
          <w:rFonts w:cs="Times New Roman"/>
          <w:snapToGrid w:val="0"/>
        </w:rPr>
        <w:tab/>
        <w:t>15.</w:t>
      </w:r>
      <w:r w:rsidRPr="002646BD">
        <w:rPr>
          <w:rFonts w:cs="Times New Roman"/>
          <w:snapToGrid w:val="0"/>
        </w:rPr>
        <w:tab/>
      </w:r>
      <w:r w:rsidRPr="002646BD">
        <w:rPr>
          <w:rFonts w:cs="Times New Roman"/>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5F3" w:rsidRPr="00643985"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643985">
        <w:rPr>
          <w:rFonts w:cs="Times New Roman"/>
          <w:b/>
        </w:rPr>
        <w:t>Time effective</w:t>
      </w: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45F3" w:rsidRPr="002646BD"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6BD">
        <w:rPr>
          <w:rFonts w:cs="Times New Roman"/>
          <w:color w:val="000000" w:themeColor="text1"/>
          <w:u w:color="000000" w:themeColor="text1"/>
        </w:rPr>
        <w:t>SECTION</w:t>
      </w:r>
      <w:r w:rsidRPr="002646BD">
        <w:rPr>
          <w:rFonts w:cs="Times New Roman"/>
          <w:color w:val="000000" w:themeColor="text1"/>
          <w:u w:color="000000" w:themeColor="text1"/>
        </w:rPr>
        <w:tab/>
        <w:t>16.</w:t>
      </w:r>
      <w:r w:rsidRPr="002646BD">
        <w:rPr>
          <w:rFonts w:cs="Times New Roman"/>
          <w:color w:val="000000" w:themeColor="text1"/>
          <w:u w:color="000000" w:themeColor="text1"/>
        </w:rPr>
        <w:tab/>
      </w:r>
      <w:r w:rsidRPr="002646BD">
        <w:rPr>
          <w:rFonts w:cs="Times New Roman"/>
        </w:rPr>
        <w:t>This act takes effect upon approval by the Governor.</w:t>
      </w: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345F3" w:rsidRDefault="009345F3"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9345F3" w:rsidRDefault="009345F3" w:rsidP="009345F3">
      <w:pPr>
        <w:jc w:val="both"/>
        <w:rPr>
          <w:color w:val="000000" w:themeColor="text1"/>
        </w:rPr>
      </w:pPr>
    </w:p>
    <w:p w:rsidR="009345F3" w:rsidRDefault="009345F3" w:rsidP="009345F3">
      <w:pPr>
        <w:jc w:val="both"/>
        <w:rPr>
          <w:color w:val="000000" w:themeColor="text1"/>
        </w:rPr>
      </w:pPr>
      <w:r>
        <w:rPr>
          <w:color w:val="000000" w:themeColor="text1"/>
        </w:rPr>
        <w:t>Approved the 19</w:t>
      </w:r>
      <w:r w:rsidRPr="00F3642B">
        <w:rPr>
          <w:color w:val="000000" w:themeColor="text1"/>
          <w:vertAlign w:val="superscript"/>
        </w:rPr>
        <w:t>th</w:t>
      </w:r>
      <w:r>
        <w:rPr>
          <w:color w:val="000000" w:themeColor="text1"/>
        </w:rPr>
        <w:t xml:space="preserve"> day of May, 2017. </w:t>
      </w:r>
    </w:p>
    <w:p w:rsidR="009345F3" w:rsidRDefault="009345F3" w:rsidP="009345F3">
      <w:pPr>
        <w:jc w:val="center"/>
        <w:rPr>
          <w:color w:val="000000" w:themeColor="text1"/>
        </w:rPr>
      </w:pPr>
    </w:p>
    <w:p w:rsidR="009345F3" w:rsidRDefault="009345F3" w:rsidP="009345F3">
      <w:pPr>
        <w:jc w:val="center"/>
        <w:rPr>
          <w:color w:val="000000" w:themeColor="text1"/>
        </w:rPr>
      </w:pPr>
      <w:r>
        <w:rPr>
          <w:color w:val="000000" w:themeColor="text1"/>
        </w:rPr>
        <w:t>__________</w:t>
      </w:r>
    </w:p>
    <w:p w:rsidR="004956A0" w:rsidRPr="00A54E38" w:rsidRDefault="004956A0" w:rsidP="00934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956A0" w:rsidRPr="00A54E38" w:rsidSect="004956A0">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4DF" w:rsidRDefault="00DA24DF" w:rsidP="007D5FAC">
      <w:r>
        <w:separator/>
      </w:r>
    </w:p>
  </w:endnote>
  <w:endnote w:type="continuationSeparator" w:id="0">
    <w:p w:rsidR="00DA24DF" w:rsidRDefault="00DA24D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A0" w:rsidRPr="004956A0" w:rsidRDefault="004956A0" w:rsidP="004956A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A4D21">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A0" w:rsidRDefault="00495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4DF" w:rsidRDefault="00DA24DF" w:rsidP="007D5FAC">
      <w:r>
        <w:separator/>
      </w:r>
    </w:p>
  </w:footnote>
  <w:footnote w:type="continuationSeparator" w:id="0">
    <w:p w:rsidR="00DA24DF" w:rsidRDefault="00DA24D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824"/>
    <w:docVar w:name="ActSecretary" w:val="Charlton"/>
    <w:docVar w:name="ActSIdno" w:val="(111)  3824VR17"/>
    <w:docVar w:name="clipname" w:val="3824VR17"/>
    <w:docVar w:name="dvBillNumber" w:val="3824"/>
    <w:docVar w:name="dvBillNumberPrefix" w:val="H"/>
    <w:docVar w:name="dvOriginalBody" w:val="House"/>
    <w:docVar w:name="HOUSEACTFULLPATH" w:val="L:\COUNCIL\ACTS\3824VR17.DOCX"/>
    <w:docVar w:name="OrigHOUSEBillNo" w:val="3824"/>
    <w:docVar w:name="WhatActtype" w:val="AN ACT"/>
  </w:docVars>
  <w:rsids>
    <w:rsidRoot w:val="00DA24D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1FFB"/>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35FF"/>
    <w:rsid w:val="003348FE"/>
    <w:rsid w:val="00334EAC"/>
    <w:rsid w:val="0034356D"/>
    <w:rsid w:val="00360108"/>
    <w:rsid w:val="00360D70"/>
    <w:rsid w:val="003617D1"/>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132E"/>
    <w:rsid w:val="003D2A73"/>
    <w:rsid w:val="003D5D65"/>
    <w:rsid w:val="003E2FE8"/>
    <w:rsid w:val="003E4E3A"/>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56A0"/>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5FA3"/>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4088"/>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85"/>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8556E"/>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5D57"/>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7ADB"/>
    <w:rsid w:val="008B2051"/>
    <w:rsid w:val="008B347C"/>
    <w:rsid w:val="008B4637"/>
    <w:rsid w:val="008B48BD"/>
    <w:rsid w:val="008C325E"/>
    <w:rsid w:val="008E03BA"/>
    <w:rsid w:val="008F4CA1"/>
    <w:rsid w:val="008F510F"/>
    <w:rsid w:val="008F5F0A"/>
    <w:rsid w:val="008F7D5B"/>
    <w:rsid w:val="00900319"/>
    <w:rsid w:val="00906538"/>
    <w:rsid w:val="009076FA"/>
    <w:rsid w:val="00916EE8"/>
    <w:rsid w:val="009254E2"/>
    <w:rsid w:val="00926C29"/>
    <w:rsid w:val="009345F3"/>
    <w:rsid w:val="00940A90"/>
    <w:rsid w:val="00953BF7"/>
    <w:rsid w:val="00955B73"/>
    <w:rsid w:val="009560AB"/>
    <w:rsid w:val="009631DC"/>
    <w:rsid w:val="009634D4"/>
    <w:rsid w:val="00966B42"/>
    <w:rsid w:val="00971351"/>
    <w:rsid w:val="0097332E"/>
    <w:rsid w:val="00974FD7"/>
    <w:rsid w:val="009762C5"/>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4E3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77F"/>
    <w:rsid w:val="00B678FA"/>
    <w:rsid w:val="00B72ED3"/>
    <w:rsid w:val="00B73571"/>
    <w:rsid w:val="00B80C16"/>
    <w:rsid w:val="00B83DA1"/>
    <w:rsid w:val="00B846E9"/>
    <w:rsid w:val="00B926EB"/>
    <w:rsid w:val="00B92CEA"/>
    <w:rsid w:val="00B9695B"/>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73E0"/>
    <w:rsid w:val="00C81812"/>
    <w:rsid w:val="00C837F6"/>
    <w:rsid w:val="00C92B7D"/>
    <w:rsid w:val="00C94E59"/>
    <w:rsid w:val="00C97CB8"/>
    <w:rsid w:val="00CA4CD7"/>
    <w:rsid w:val="00CA4D21"/>
    <w:rsid w:val="00CA5358"/>
    <w:rsid w:val="00CA7497"/>
    <w:rsid w:val="00CB08A1"/>
    <w:rsid w:val="00CB12FE"/>
    <w:rsid w:val="00CC2825"/>
    <w:rsid w:val="00CE13B0"/>
    <w:rsid w:val="00CE1407"/>
    <w:rsid w:val="00CE54EA"/>
    <w:rsid w:val="00CE5B85"/>
    <w:rsid w:val="00CE62ED"/>
    <w:rsid w:val="00CF5814"/>
    <w:rsid w:val="00D00407"/>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24DF"/>
    <w:rsid w:val="00DA78FD"/>
    <w:rsid w:val="00DB01BE"/>
    <w:rsid w:val="00DB1297"/>
    <w:rsid w:val="00DC093F"/>
    <w:rsid w:val="00DC5BC6"/>
    <w:rsid w:val="00DC6CFE"/>
    <w:rsid w:val="00DD2595"/>
    <w:rsid w:val="00DD314B"/>
    <w:rsid w:val="00DD3B8D"/>
    <w:rsid w:val="00DD5167"/>
    <w:rsid w:val="00DD557D"/>
    <w:rsid w:val="00DF0E69"/>
    <w:rsid w:val="00E005C0"/>
    <w:rsid w:val="00E00FC9"/>
    <w:rsid w:val="00E02CA8"/>
    <w:rsid w:val="00E0650C"/>
    <w:rsid w:val="00E06B5E"/>
    <w:rsid w:val="00E076BB"/>
    <w:rsid w:val="00E140B1"/>
    <w:rsid w:val="00E14905"/>
    <w:rsid w:val="00E2174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E756C"/>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543C"/>
    <w:rsid w:val="00F40A11"/>
    <w:rsid w:val="00F432E0"/>
    <w:rsid w:val="00F44E35"/>
    <w:rsid w:val="00F509CF"/>
    <w:rsid w:val="00F51775"/>
    <w:rsid w:val="00F54582"/>
    <w:rsid w:val="00F61884"/>
    <w:rsid w:val="00F627EF"/>
    <w:rsid w:val="00F646A0"/>
    <w:rsid w:val="00F66E0E"/>
    <w:rsid w:val="00F721C4"/>
    <w:rsid w:val="00F7296A"/>
    <w:rsid w:val="00F75FF6"/>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E876A4E-A776-479F-A909-6EAEBB8C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956A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005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5C0"/>
    <w:rPr>
      <w:rFonts w:ascii="Segoe UI" w:hAnsi="Segoe UI" w:cs="Segoe UI"/>
      <w:sz w:val="18"/>
      <w:szCs w:val="18"/>
    </w:rPr>
  </w:style>
  <w:style w:type="table" w:styleId="TableGrid">
    <w:name w:val="Table Grid"/>
    <w:basedOn w:val="TableNormal"/>
    <w:uiPriority w:val="59"/>
    <w:rsid w:val="008A7AD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956A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773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22.docx" TargetMode="External"/><Relationship Id="rId13" Type="http://schemas.openxmlformats.org/officeDocument/2006/relationships/hyperlink" Target="file:///h:\hj\20170405.docx" TargetMode="External"/><Relationship Id="rId18" Type="http://schemas.openxmlformats.org/officeDocument/2006/relationships/hyperlink" Target="file:///h:\sj\20170503.docx" TargetMode="External"/><Relationship Id="rId26" Type="http://schemas.openxmlformats.org/officeDocument/2006/relationships/hyperlink" Target="http://www.scstatehouse.gov/billsearch.php?billnumbers=3824&amp;session=122&amp;summary=B" TargetMode="External"/><Relationship Id="rId39" Type="http://schemas.openxmlformats.org/officeDocument/2006/relationships/hyperlink" Target="file:///p:\pprever\2017-18\3824_20170510.docx" TargetMode="External"/><Relationship Id="rId3" Type="http://schemas.openxmlformats.org/officeDocument/2006/relationships/settings" Target="settings.xml"/><Relationship Id="rId21" Type="http://schemas.openxmlformats.org/officeDocument/2006/relationships/hyperlink" Target="file:///h:\sj\20170509.docx" TargetMode="External"/><Relationship Id="rId34" Type="http://schemas.openxmlformats.org/officeDocument/2006/relationships/hyperlink" Target="file:///p:\pprever\2017-18\3824_20170503.docx" TargetMode="External"/><Relationship Id="rId42" Type="http://schemas.openxmlformats.org/officeDocument/2006/relationships/fontTable" Target="fontTable.xml"/><Relationship Id="rId7" Type="http://schemas.openxmlformats.org/officeDocument/2006/relationships/hyperlink" Target="file:///h:\hj\20170222.docx" TargetMode="External"/><Relationship Id="rId12" Type="http://schemas.openxmlformats.org/officeDocument/2006/relationships/hyperlink" Target="file:///h:\hj\20170404.docx" TargetMode="External"/><Relationship Id="rId17" Type="http://schemas.openxmlformats.org/officeDocument/2006/relationships/hyperlink" Target="file:///h:\sj\20170503.docx" TargetMode="External"/><Relationship Id="rId25" Type="http://schemas.openxmlformats.org/officeDocument/2006/relationships/hyperlink" Target="file:///h:\hj\20170510.docx" TargetMode="External"/><Relationship Id="rId33" Type="http://schemas.openxmlformats.org/officeDocument/2006/relationships/hyperlink" Target="file:///p:\pprever\2017-18\3824_20170426.docx" TargetMode="External"/><Relationship Id="rId38" Type="http://schemas.openxmlformats.org/officeDocument/2006/relationships/hyperlink" Target="file:///p:\pprever\2017-18\3824_20170509.docx" TargetMode="External"/><Relationship Id="rId2" Type="http://schemas.openxmlformats.org/officeDocument/2006/relationships/styles" Target="styles.xml"/><Relationship Id="rId16" Type="http://schemas.openxmlformats.org/officeDocument/2006/relationships/hyperlink" Target="file:///h:\sj\20170425.docx" TargetMode="External"/><Relationship Id="rId20" Type="http://schemas.openxmlformats.org/officeDocument/2006/relationships/hyperlink" Target="file:///h:\sj\20170509.docx" TargetMode="External"/><Relationship Id="rId29" Type="http://schemas.openxmlformats.org/officeDocument/2006/relationships/hyperlink" Target="file:///p:\pprever\2017-18\3824_20170329.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404.docx" TargetMode="External"/><Relationship Id="rId24" Type="http://schemas.openxmlformats.org/officeDocument/2006/relationships/hyperlink" Target="file:///h:\hj\20170510.docx" TargetMode="External"/><Relationship Id="rId32" Type="http://schemas.openxmlformats.org/officeDocument/2006/relationships/hyperlink" Target="file:///p:\pprever\2017-18\3824_20170425.docx" TargetMode="External"/><Relationship Id="rId37" Type="http://schemas.openxmlformats.org/officeDocument/2006/relationships/hyperlink" Target="file:///p:\pprever\2017-18\3824_20170505.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70405.docx" TargetMode="External"/><Relationship Id="rId23" Type="http://schemas.openxmlformats.org/officeDocument/2006/relationships/hyperlink" Target="file:///h:\sj\20170510.docx" TargetMode="External"/><Relationship Id="rId28" Type="http://schemas.openxmlformats.org/officeDocument/2006/relationships/hyperlink" Target="file:///p:\pprever\2017-18\3824_20170228.docx" TargetMode="External"/><Relationship Id="rId36" Type="http://schemas.openxmlformats.org/officeDocument/2006/relationships/hyperlink" Target="file:///p:\pprever\2017-18\3824_20170504A.docx" TargetMode="External"/><Relationship Id="rId10" Type="http://schemas.openxmlformats.org/officeDocument/2006/relationships/hyperlink" Target="file:///h:\hj\20170404.docx" TargetMode="External"/><Relationship Id="rId19" Type="http://schemas.openxmlformats.org/officeDocument/2006/relationships/hyperlink" Target="file:///h:\sj\20170504.docx" TargetMode="External"/><Relationship Id="rId31" Type="http://schemas.openxmlformats.org/officeDocument/2006/relationships/hyperlink" Target="file:///p:\pprever\2017-18\3824_20170404.docx" TargetMode="External"/><Relationship Id="rId4" Type="http://schemas.openxmlformats.org/officeDocument/2006/relationships/webSettings" Target="webSettings.xml"/><Relationship Id="rId9" Type="http://schemas.openxmlformats.org/officeDocument/2006/relationships/hyperlink" Target="file:///h:\hj\20170329.docx" TargetMode="External"/><Relationship Id="rId14" Type="http://schemas.openxmlformats.org/officeDocument/2006/relationships/hyperlink" Target="file:///h:\sj\20170405.docx" TargetMode="External"/><Relationship Id="rId22" Type="http://schemas.openxmlformats.org/officeDocument/2006/relationships/hyperlink" Target="file:///h:\sj\20170509.docx" TargetMode="External"/><Relationship Id="rId27" Type="http://schemas.openxmlformats.org/officeDocument/2006/relationships/hyperlink" Target="file:///p:\pprever\2017-18\3824_20170222.docx" TargetMode="External"/><Relationship Id="rId30" Type="http://schemas.openxmlformats.org/officeDocument/2006/relationships/hyperlink" Target="file:///p:\pprever\2017-18\3824_20170330.docx" TargetMode="External"/><Relationship Id="rId35" Type="http://schemas.openxmlformats.org/officeDocument/2006/relationships/hyperlink" Target="file:///p:\pprever\2017-18\3824_20170504.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8511C-D76F-4A00-B254-7E54ECA2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5CCACA5D</Template>
  <TotalTime>0</TotalTime>
  <Pages>13</Pages>
  <Words>4011</Words>
  <Characters>22866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3824: Prescription drug monitoring program - South Carolina Legislature Online</dc:title>
  <dc:subject/>
  <dc:creator>%USERNAME%</dc:creator>
  <cp:keywords/>
  <dc:description/>
  <cp:lastModifiedBy>Lavarres Lynch</cp:lastModifiedBy>
  <cp:revision>2</cp:revision>
  <cp:lastPrinted>2017-05-11T13:01:00Z</cp:lastPrinted>
  <dcterms:created xsi:type="dcterms:W3CDTF">2017-06-21T20:39:00Z</dcterms:created>
  <dcterms:modified xsi:type="dcterms:W3CDTF">2017-06-21T20:39:00Z</dcterms:modified>
</cp:coreProperties>
</file>