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339C" w:rsidRDefault="00A5339C" w:rsidP="00A5339C">
      <w:pPr>
        <w:widowControl w:val="0"/>
        <w:jc w:val="center"/>
      </w:pPr>
      <w:r w:rsidRPr="00A5339C">
        <w:rPr>
          <w:b/>
        </w:rPr>
        <w:t>South Carolina General Assembly</w:t>
      </w:r>
    </w:p>
    <w:p w:rsidR="00A5339C" w:rsidRDefault="00A5339C" w:rsidP="00A5339C">
      <w:pPr>
        <w:widowControl w:val="0"/>
        <w:jc w:val="center"/>
      </w:pPr>
      <w:r>
        <w:t>122nd Session, 2017-2018</w:t>
      </w:r>
    </w:p>
    <w:p w:rsidR="00A5339C" w:rsidRDefault="00A5339C" w:rsidP="00A5339C">
      <w:pPr>
        <w:widowControl w:val="0"/>
        <w:jc w:val="left"/>
      </w:pPr>
    </w:p>
    <w:p w:rsidR="00A5339C" w:rsidRDefault="00A5339C" w:rsidP="00A5339C">
      <w:pPr>
        <w:widowControl w:val="0"/>
        <w:jc w:val="left"/>
        <w:rPr>
          <w:b/>
        </w:rPr>
      </w:pPr>
      <w:r w:rsidRPr="00A5339C">
        <w:rPr>
          <w:b/>
        </w:rPr>
        <w:t>H. 3829</w:t>
      </w:r>
    </w:p>
    <w:p w:rsidR="00A5339C" w:rsidRDefault="00A5339C" w:rsidP="00A5339C">
      <w:pPr>
        <w:widowControl w:val="0"/>
        <w:jc w:val="left"/>
        <w:rPr>
          <w:b/>
        </w:rPr>
      </w:pPr>
    </w:p>
    <w:p w:rsidR="00A5339C" w:rsidRDefault="00A5339C" w:rsidP="00A5339C">
      <w:pPr>
        <w:widowControl w:val="0"/>
        <w:jc w:val="left"/>
      </w:pPr>
      <w:r w:rsidRPr="00A5339C">
        <w:rPr>
          <w:b/>
        </w:rPr>
        <w:t>STATUS INFORMATION</w:t>
      </w:r>
    </w:p>
    <w:p w:rsidR="00A5339C" w:rsidRDefault="00A5339C" w:rsidP="00A5339C">
      <w:pPr>
        <w:widowControl w:val="0"/>
        <w:jc w:val="left"/>
      </w:pPr>
    </w:p>
    <w:p w:rsidR="00A5339C" w:rsidRDefault="00A5339C" w:rsidP="00A5339C">
      <w:pPr>
        <w:widowControl w:val="0"/>
        <w:jc w:val="left"/>
      </w:pPr>
      <w:r>
        <w:t>General Bill</w:t>
      </w:r>
    </w:p>
    <w:p w:rsidR="00A5339C" w:rsidRDefault="00717060" w:rsidP="00A5339C">
      <w:pPr>
        <w:widowControl w:val="0"/>
        <w:jc w:val="left"/>
      </w:pPr>
      <w:r>
        <w:t>Sponsors: Rep. G.R. Smith</w:t>
      </w:r>
    </w:p>
    <w:p w:rsidR="00A5339C" w:rsidRDefault="00A5339C" w:rsidP="00A5339C">
      <w:pPr>
        <w:widowControl w:val="0"/>
        <w:jc w:val="left"/>
      </w:pPr>
      <w:r>
        <w:t>Document Path: l:\council\bills\cc\15075vr17.docx</w:t>
      </w:r>
    </w:p>
    <w:p w:rsidR="00A5339C" w:rsidRDefault="00A5339C" w:rsidP="00A5339C">
      <w:pPr>
        <w:widowControl w:val="0"/>
        <w:jc w:val="left"/>
      </w:pPr>
    </w:p>
    <w:p w:rsidR="00A5339C" w:rsidRDefault="00A5339C" w:rsidP="00A5339C">
      <w:pPr>
        <w:widowControl w:val="0"/>
        <w:jc w:val="left"/>
      </w:pPr>
      <w:r>
        <w:t>Introduced in the House on February 22, 2017</w:t>
      </w:r>
    </w:p>
    <w:p w:rsidR="00A5339C" w:rsidRDefault="00A5339C" w:rsidP="00A5339C">
      <w:pPr>
        <w:widowControl w:val="0"/>
        <w:jc w:val="left"/>
      </w:pPr>
      <w:r>
        <w:t xml:space="preserve">Currently residing in the House Committee on </w:t>
      </w:r>
      <w:r w:rsidRPr="00A5339C">
        <w:rPr>
          <w:b/>
        </w:rPr>
        <w:t>Judiciary</w:t>
      </w:r>
    </w:p>
    <w:p w:rsidR="00A5339C" w:rsidRDefault="00A5339C" w:rsidP="00A5339C">
      <w:pPr>
        <w:widowControl w:val="0"/>
        <w:jc w:val="left"/>
      </w:pPr>
    </w:p>
    <w:p w:rsidR="00A5339C" w:rsidRDefault="00A5339C" w:rsidP="00A5339C">
      <w:pPr>
        <w:widowControl w:val="0"/>
        <w:jc w:val="left"/>
      </w:pPr>
      <w:r>
        <w:t xml:space="preserve">Summary: </w:t>
      </w:r>
      <w:r w:rsidR="00185FF5">
        <w:t>Fitness to stand trial</w:t>
      </w:r>
    </w:p>
    <w:p w:rsidR="00A5339C" w:rsidRDefault="00A5339C" w:rsidP="00A5339C">
      <w:pPr>
        <w:widowControl w:val="0"/>
        <w:jc w:val="left"/>
      </w:pPr>
    </w:p>
    <w:p w:rsidR="00A5339C" w:rsidRDefault="00A5339C" w:rsidP="00A5339C">
      <w:pPr>
        <w:widowControl w:val="0"/>
        <w:jc w:val="left"/>
      </w:pPr>
    </w:p>
    <w:p w:rsidR="00A5339C" w:rsidRDefault="00A5339C" w:rsidP="00A5339C">
      <w:pPr>
        <w:widowControl w:val="0"/>
        <w:tabs>
          <w:tab w:val="center" w:pos="590"/>
          <w:tab w:val="center" w:pos="1440"/>
          <w:tab w:val="left" w:pos="1872"/>
          <w:tab w:val="left" w:pos="9187"/>
        </w:tabs>
        <w:jc w:val="left"/>
      </w:pPr>
      <w:r w:rsidRPr="00A5339C">
        <w:rPr>
          <w:b/>
        </w:rPr>
        <w:t>HISTORY OF LEGISLATIVE ACTIONS</w:t>
      </w:r>
    </w:p>
    <w:p w:rsidR="00A5339C" w:rsidRDefault="00A5339C" w:rsidP="00A5339C">
      <w:pPr>
        <w:widowControl w:val="0"/>
        <w:tabs>
          <w:tab w:val="center" w:pos="590"/>
          <w:tab w:val="center" w:pos="1440"/>
          <w:tab w:val="left" w:pos="1872"/>
          <w:tab w:val="left" w:pos="9187"/>
        </w:tabs>
        <w:jc w:val="left"/>
      </w:pPr>
    </w:p>
    <w:p w:rsidR="00A5339C" w:rsidRPr="00A5339C" w:rsidRDefault="00A5339C" w:rsidP="00A5339C">
      <w:pPr>
        <w:widowControl w:val="0"/>
        <w:tabs>
          <w:tab w:val="center" w:pos="590"/>
          <w:tab w:val="center" w:pos="1440"/>
          <w:tab w:val="left" w:pos="1872"/>
          <w:tab w:val="left" w:pos="9187"/>
        </w:tabs>
        <w:jc w:val="left"/>
      </w:pPr>
      <w:r w:rsidRPr="00A5339C">
        <w:rPr>
          <w:u w:val="single"/>
        </w:rPr>
        <w:tab/>
        <w:t>Date</w:t>
      </w:r>
      <w:r w:rsidRPr="00A5339C">
        <w:rPr>
          <w:u w:val="single"/>
        </w:rPr>
        <w:tab/>
        <w:t>Body</w:t>
      </w:r>
      <w:r w:rsidRPr="00A5339C">
        <w:rPr>
          <w:u w:val="single"/>
        </w:rPr>
        <w:tab/>
        <w:t>Action Description with journal page number</w:t>
      </w:r>
      <w:r w:rsidRPr="00A5339C">
        <w:rPr>
          <w:u w:val="single"/>
        </w:rPr>
        <w:tab/>
      </w:r>
    </w:p>
    <w:p w:rsidR="00717060" w:rsidRDefault="00717060" w:rsidP="00717060">
      <w:pPr>
        <w:widowControl w:val="0"/>
        <w:tabs>
          <w:tab w:val="right" w:pos="1008"/>
          <w:tab w:val="left" w:pos="1152"/>
          <w:tab w:val="left" w:pos="1872"/>
          <w:tab w:val="left" w:pos="9187"/>
        </w:tabs>
        <w:ind w:left="2088" w:hanging="2088"/>
        <w:jc w:val="left"/>
      </w:pPr>
      <w:r>
        <w:tab/>
        <w:t>2/22/2017</w:t>
      </w:r>
      <w:r>
        <w:tab/>
        <w:t>House</w:t>
      </w:r>
      <w:r>
        <w:tab/>
      </w:r>
      <w:r w:rsidRPr="00133840">
        <w:t>Introduced and read first time (</w:t>
      </w:r>
      <w:hyperlink r:id="rId7" w:history="1">
        <w:r w:rsidRPr="00133840">
          <w:rPr>
            <w:rStyle w:val="Hyperlink"/>
          </w:rPr>
          <w:t>House Journal</w:t>
        </w:r>
        <w:r w:rsidRPr="00133840">
          <w:rPr>
            <w:rStyle w:val="Hyperlink"/>
          </w:rPr>
          <w:noBreakHyphen/>
          <w:t>page 44</w:t>
        </w:r>
      </w:hyperlink>
      <w:r w:rsidRPr="00133840">
        <w:t>)</w:t>
      </w:r>
    </w:p>
    <w:p w:rsidR="00717060" w:rsidRDefault="00717060" w:rsidP="00717060">
      <w:pPr>
        <w:widowControl w:val="0"/>
        <w:tabs>
          <w:tab w:val="right" w:pos="1008"/>
          <w:tab w:val="left" w:pos="1152"/>
          <w:tab w:val="left" w:pos="1872"/>
          <w:tab w:val="left" w:pos="9187"/>
        </w:tabs>
        <w:ind w:left="2088" w:hanging="2088"/>
        <w:jc w:val="left"/>
      </w:pPr>
      <w:r>
        <w:tab/>
        <w:t>2/22/2017</w:t>
      </w:r>
      <w:r>
        <w:tab/>
        <w:t>House</w:t>
      </w:r>
      <w:r>
        <w:tab/>
      </w:r>
      <w:r w:rsidRPr="00133840">
        <w:t>Ref</w:t>
      </w:r>
      <w:r>
        <w:t xml:space="preserve">erred to Committee on </w:t>
      </w:r>
      <w:r w:rsidRPr="00133840">
        <w:rPr>
          <w:b/>
        </w:rPr>
        <w:t>Judiciary</w:t>
      </w:r>
      <w:r>
        <w:t xml:space="preserve"> </w:t>
      </w:r>
      <w:r w:rsidRPr="00133840">
        <w:t>(</w:t>
      </w:r>
      <w:hyperlink r:id="rId8" w:history="1">
        <w:r w:rsidRPr="00133840">
          <w:rPr>
            <w:rStyle w:val="Hyperlink"/>
          </w:rPr>
          <w:t>House Journal</w:t>
        </w:r>
        <w:r w:rsidRPr="00133840">
          <w:rPr>
            <w:rStyle w:val="Hyperlink"/>
          </w:rPr>
          <w:noBreakHyphen/>
          <w:t>page 44</w:t>
        </w:r>
      </w:hyperlink>
      <w:r w:rsidRPr="00133840">
        <w:t>)</w:t>
      </w:r>
    </w:p>
    <w:p w:rsidR="00717060" w:rsidRDefault="00717060" w:rsidP="00717060">
      <w:pPr>
        <w:widowControl w:val="0"/>
        <w:tabs>
          <w:tab w:val="right" w:pos="1008"/>
          <w:tab w:val="left" w:pos="1152"/>
          <w:tab w:val="left" w:pos="1872"/>
          <w:tab w:val="left" w:pos="9187"/>
        </w:tabs>
        <w:ind w:left="2088" w:hanging="2088"/>
        <w:jc w:val="left"/>
      </w:pPr>
      <w:r>
        <w:tab/>
        <w:t>3/22/2017</w:t>
      </w:r>
      <w:r>
        <w:tab/>
        <w:t>House</w:t>
      </w:r>
      <w:r>
        <w:tab/>
      </w:r>
      <w:r w:rsidRPr="00133840">
        <w:t>Member(s) request name removed as sponsor: Clary</w:t>
      </w:r>
    </w:p>
    <w:p w:rsidR="00717060" w:rsidRDefault="00717060" w:rsidP="00717060">
      <w:pPr>
        <w:widowControl w:val="0"/>
        <w:tabs>
          <w:tab w:val="right" w:pos="1008"/>
          <w:tab w:val="left" w:pos="1152"/>
          <w:tab w:val="left" w:pos="1872"/>
          <w:tab w:val="left" w:pos="9187"/>
        </w:tabs>
        <w:ind w:left="2088" w:hanging="2088"/>
        <w:jc w:val="left"/>
      </w:pPr>
    </w:p>
    <w:p w:rsidR="00A5339C" w:rsidRDefault="00A5339C" w:rsidP="00A5339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5339C">
          <w:rPr>
            <w:rStyle w:val="Hyperlink"/>
          </w:rPr>
          <w:t>legislative information</w:t>
        </w:r>
      </w:hyperlink>
      <w:r>
        <w:t xml:space="preserve"> at the website</w:t>
      </w:r>
    </w:p>
    <w:p w:rsidR="00A5339C" w:rsidRDefault="00A5339C" w:rsidP="00A5339C">
      <w:pPr>
        <w:widowControl w:val="0"/>
        <w:tabs>
          <w:tab w:val="right" w:pos="1008"/>
          <w:tab w:val="left" w:pos="1152"/>
          <w:tab w:val="left" w:pos="1872"/>
          <w:tab w:val="left" w:pos="9187"/>
        </w:tabs>
        <w:ind w:left="2088" w:hanging="2088"/>
        <w:jc w:val="left"/>
      </w:pPr>
    </w:p>
    <w:p w:rsidR="00A5339C" w:rsidRPr="00A5339C" w:rsidRDefault="00A5339C" w:rsidP="00A5339C">
      <w:pPr>
        <w:widowControl w:val="0"/>
        <w:tabs>
          <w:tab w:val="right" w:pos="1008"/>
          <w:tab w:val="left" w:pos="1152"/>
          <w:tab w:val="left" w:pos="1872"/>
          <w:tab w:val="left" w:pos="9187"/>
        </w:tabs>
        <w:ind w:left="2088" w:hanging="2088"/>
        <w:jc w:val="left"/>
      </w:pPr>
    </w:p>
    <w:p w:rsidR="00A5339C" w:rsidRDefault="00A5339C" w:rsidP="00A5339C">
      <w:pPr>
        <w:widowControl w:val="0"/>
        <w:jc w:val="left"/>
      </w:pPr>
      <w:r w:rsidRPr="00A5339C">
        <w:rPr>
          <w:b/>
        </w:rPr>
        <w:t>VERSIONS OF THIS BILL</w:t>
      </w:r>
    </w:p>
    <w:p w:rsidR="00A5339C" w:rsidRDefault="00A5339C" w:rsidP="00A5339C">
      <w:pPr>
        <w:widowControl w:val="0"/>
        <w:jc w:val="left"/>
      </w:pPr>
    </w:p>
    <w:p w:rsidR="00A5339C" w:rsidRDefault="00473EA8" w:rsidP="00A5339C">
      <w:pPr>
        <w:widowControl w:val="0"/>
        <w:jc w:val="left"/>
      </w:pPr>
      <w:hyperlink r:id="rId10" w:history="1">
        <w:r w:rsidR="00A5339C">
          <w:rPr>
            <w:rStyle w:val="Hyperlink"/>
          </w:rPr>
          <w:t>2/22/2017</w:t>
        </w:r>
      </w:hyperlink>
    </w:p>
    <w:p w:rsidR="00A5339C" w:rsidRDefault="00A5339C" w:rsidP="00A5339C"/>
    <w:p w:rsidR="00A5339C" w:rsidRDefault="00A5339C" w:rsidP="00A5339C">
      <w:pPr>
        <w:sectPr w:rsidR="00A5339C" w:rsidSect="00A5339C">
          <w:pgSz w:w="12240" w:h="15840" w:code="1"/>
          <w:pgMar w:top="1080" w:right="1440" w:bottom="1080" w:left="1440" w:header="720" w:footer="720" w:gutter="0"/>
          <w:cols w:space="720"/>
          <w:noEndnote/>
          <w:docGrid w:linePitch="360"/>
        </w:sectPr>
      </w:pPr>
    </w:p>
    <w:p w:rsidR="00B245B6" w:rsidRDefault="00B245B6" w:rsidP="0063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6A3" w:rsidRDefault="006326A3" w:rsidP="0063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6A3" w:rsidRDefault="006326A3" w:rsidP="0063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6A3" w:rsidRDefault="006326A3" w:rsidP="0063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6A3" w:rsidRDefault="006326A3" w:rsidP="0063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6A3" w:rsidRDefault="006326A3" w:rsidP="0063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6A3" w:rsidRDefault="006326A3" w:rsidP="0063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42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5C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7323A">
        <w:rPr>
          <w:color w:val="000000" w:themeColor="text1"/>
          <w:u w:color="000000" w:themeColor="text1"/>
        </w:rPr>
        <w:t xml:space="preserve">TO AMEND SECTION </w:t>
      </w:r>
      <w:r w:rsidR="00E56C3F">
        <w:rPr>
          <w:color w:val="000000" w:themeColor="text1"/>
          <w:u w:color="000000" w:themeColor="text1"/>
        </w:rPr>
        <w:t>44-23-430</w:t>
      </w:r>
      <w:r w:rsidRPr="0057323A">
        <w:rPr>
          <w:color w:val="000000" w:themeColor="text1"/>
          <w:u w:color="000000" w:themeColor="text1"/>
        </w:rPr>
        <w:t>, AS AMENDED, CODE OF LAWS OF SOUTH CAROLINA, 1976, RELATING IN PART TO RESTORATION OF A PERSON’S COMPETENCY TO STAND TRIAL, SO AS TO EXTEND THE TIMEFRAME FOR RESTORING A PERSON’S COMPETENCY TO SIX MONTHS.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4235" w:rsidRDefault="001942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4235" w:rsidRDefault="001942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C3F" w:rsidRPr="0057323A" w:rsidRDefault="00194235" w:rsidP="00925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25C3F" w:rsidRPr="0057323A">
        <w:rPr>
          <w:color w:val="000000" w:themeColor="text1"/>
          <w:u w:color="000000" w:themeColor="text1"/>
        </w:rPr>
        <w:t>Section 44</w:t>
      </w:r>
      <w:r w:rsidR="00F25E24">
        <w:rPr>
          <w:color w:val="000000" w:themeColor="text1"/>
          <w:u w:color="000000" w:themeColor="text1"/>
        </w:rPr>
        <w:noBreakHyphen/>
      </w:r>
      <w:r w:rsidR="00925C3F" w:rsidRPr="0057323A">
        <w:rPr>
          <w:color w:val="000000" w:themeColor="text1"/>
          <w:u w:color="000000" w:themeColor="text1"/>
        </w:rPr>
        <w:t>23</w:t>
      </w:r>
      <w:r w:rsidR="00F25E24">
        <w:rPr>
          <w:color w:val="000000" w:themeColor="text1"/>
          <w:u w:color="000000" w:themeColor="text1"/>
        </w:rPr>
        <w:noBreakHyphen/>
      </w:r>
      <w:r w:rsidR="00925C3F" w:rsidRPr="0057323A">
        <w:rPr>
          <w:color w:val="000000" w:themeColor="text1"/>
          <w:u w:color="000000" w:themeColor="text1"/>
        </w:rPr>
        <w:t>430</w:t>
      </w:r>
      <w:r w:rsidR="00243B4E">
        <w:rPr>
          <w:color w:val="000000" w:themeColor="text1"/>
          <w:u w:color="000000" w:themeColor="text1"/>
        </w:rPr>
        <w:t>(3) of the 1976 Code</w:t>
      </w:r>
      <w:r w:rsidR="00925C3F" w:rsidRPr="0057323A">
        <w:rPr>
          <w:color w:val="000000" w:themeColor="text1"/>
          <w:u w:color="000000" w:themeColor="text1"/>
        </w:rPr>
        <w:t>, as last amended by Act 400 of 2006, is further amended to read:</w:t>
      </w:r>
    </w:p>
    <w:p w:rsidR="00925C3F" w:rsidRPr="0057323A" w:rsidRDefault="00925C3F" w:rsidP="00925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4235" w:rsidRDefault="00440E4B" w:rsidP="00925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925C3F" w:rsidRPr="0057323A">
        <w:rPr>
          <w:color w:val="000000" w:themeColor="text1"/>
          <w:u w:color="000000" w:themeColor="text1"/>
        </w:rPr>
        <w:t>“</w:t>
      </w:r>
      <w:r w:rsidR="00243B4E" w:rsidRPr="00160176">
        <w:t>(3)</w:t>
      </w:r>
      <w:r w:rsidR="002B7FEE">
        <w:tab/>
      </w:r>
      <w:r w:rsidR="00243B4E" w:rsidRPr="00160176">
        <w:t xml:space="preserve">the person is unfit to stand trial but likely to become fit in the foreseeable future, the court shall order him hospitalized up to an additional </w:t>
      </w:r>
      <w:r w:rsidR="00243B4E" w:rsidRPr="00243B4E">
        <w:rPr>
          <w:strike/>
        </w:rPr>
        <w:t>sixty days</w:t>
      </w:r>
      <w:r w:rsidR="00243B4E">
        <w:t xml:space="preserve"> </w:t>
      </w:r>
      <w:r w:rsidR="00243B4E" w:rsidRPr="0057323A">
        <w:rPr>
          <w:color w:val="000000" w:themeColor="text1"/>
          <w:u w:val="single" w:color="000000" w:themeColor="text1"/>
        </w:rPr>
        <w:t>six months</w:t>
      </w:r>
      <w:r w:rsidR="00243B4E" w:rsidRPr="00160176">
        <w:t>. If the person is found to be unfit at the conclusion of the additional period of treatment, the solicitor responsible for the criminal prosecution shall initiate judicial admission proceedings pursuant to Sections 44</w:t>
      </w:r>
      <w:r w:rsidR="00F25E24">
        <w:noBreakHyphen/>
      </w:r>
      <w:r w:rsidR="00243B4E" w:rsidRPr="00160176">
        <w:t>17</w:t>
      </w:r>
      <w:r w:rsidR="00F25E24">
        <w:noBreakHyphen/>
      </w:r>
      <w:r w:rsidR="00243B4E" w:rsidRPr="00160176">
        <w:t>510 through 44</w:t>
      </w:r>
      <w:r w:rsidR="00F25E24">
        <w:noBreakHyphen/>
      </w:r>
      <w:r w:rsidR="00243B4E" w:rsidRPr="00160176">
        <w:t>17</w:t>
      </w:r>
      <w:r w:rsidR="00F25E24">
        <w:noBreakHyphen/>
      </w:r>
      <w:r w:rsidR="00243B4E" w:rsidRPr="00160176">
        <w:t>610 or Section 44</w:t>
      </w:r>
      <w:r w:rsidR="00F25E24">
        <w:noBreakHyphen/>
      </w:r>
      <w:r w:rsidR="00243B4E" w:rsidRPr="00160176">
        <w:t>20</w:t>
      </w:r>
      <w:r w:rsidR="00F25E24">
        <w:noBreakHyphen/>
      </w:r>
      <w:r w:rsidR="00243B4E" w:rsidRPr="00160176">
        <w:t>450 within fourteen days, excluding Saturdays, Sundays, and holidays, during which time the person shall remain hospitalized.</w:t>
      </w:r>
      <w:r w:rsidR="00925C3F" w:rsidRPr="0057323A">
        <w:rPr>
          <w:color w:val="000000" w:themeColor="text1"/>
          <w:u w:color="000000" w:themeColor="text1"/>
        </w:rPr>
        <w:t>”</w:t>
      </w:r>
    </w:p>
    <w:p w:rsidR="00194235" w:rsidRDefault="001942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235" w:rsidRDefault="001942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5C3F">
        <w:t>2</w:t>
      </w:r>
      <w:r>
        <w:t>.</w:t>
      </w:r>
      <w:r>
        <w:tab/>
        <w:t>This act takes effect upon approval by the Governor.</w:t>
      </w:r>
    </w:p>
    <w:p w:rsidR="00A46523" w:rsidRDefault="00F25E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339C" w:rsidRDefault="00A5339C" w:rsidP="00A5339C">
      <w:pPr>
        <w:suppressAutoHyphens/>
      </w:pPr>
    </w:p>
    <w:sectPr w:rsidR="00A5339C" w:rsidSect="00A5339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4235" w:rsidRDefault="00194235" w:rsidP="009F0C77">
      <w:r>
        <w:separator/>
      </w:r>
    </w:p>
  </w:endnote>
  <w:endnote w:type="continuationSeparator" w:id="0">
    <w:p w:rsidR="00194235" w:rsidRDefault="001942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FCE196-71D6-464C-9B15-895DAB1F1D3D}"/>
    <w:embedBold r:id="rId2" w:fontKey="{8110187F-FD44-4012-8842-03617D9FE0E9}"/>
  </w:font>
  <w:font w:name="Calibri">
    <w:panose1 w:val="020F0502020204030204"/>
    <w:charset w:val="00"/>
    <w:family w:val="swiss"/>
    <w:pitch w:val="variable"/>
    <w:sig w:usb0="E00002FF" w:usb1="4000ACFF" w:usb2="00000001" w:usb3="00000000" w:csb0="0000019F" w:csb1="00000000"/>
    <w:embedRegular r:id="rId3" w:fontKey="{2467E5F9-CE8F-4D79-A9ED-67B939FC2B50}"/>
  </w:font>
  <w:font w:name="Segoe UI">
    <w:panose1 w:val="020B0502040204020203"/>
    <w:charset w:val="00"/>
    <w:family w:val="swiss"/>
    <w:pitch w:val="variable"/>
    <w:sig w:usb0="E10022FF" w:usb1="C000E47F" w:usb2="00000029" w:usb3="00000000" w:csb0="000001DF" w:csb1="00000000"/>
    <w:embedRegular r:id="rId4" w:fontKey="{B29E6C25-042F-492D-B9A9-5AD05D4A4478}"/>
  </w:font>
  <w:font w:name="Cambria">
    <w:panose1 w:val="02040503050406030204"/>
    <w:charset w:val="00"/>
    <w:family w:val="roman"/>
    <w:pitch w:val="variable"/>
    <w:sig w:usb0="E00002FF" w:usb1="400004FF" w:usb2="00000000" w:usb3="00000000" w:csb0="0000019F" w:csb1="00000000"/>
    <w:embedRegular r:id="rId5" w:fontKey="{D00C6023-6111-4135-8369-F2EF8BE6C7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39C" w:rsidRPr="00B245B6" w:rsidRDefault="00A5339C" w:rsidP="00B245B6">
    <w:pPr>
      <w:pStyle w:val="Footer"/>
      <w:tabs>
        <w:tab w:val="clear" w:pos="4680"/>
        <w:tab w:val="clear" w:pos="9360"/>
        <w:tab w:val="center" w:pos="2995"/>
      </w:tabs>
      <w:spacing w:before="120"/>
    </w:pPr>
    <w:r>
      <w:t>[3829]</w:t>
    </w:r>
    <w:r>
      <w:tab/>
    </w:r>
    <w:r>
      <w:fldChar w:fldCharType="begin"/>
    </w:r>
    <w:r>
      <w:instrText xml:space="preserve"> PAGE  \* MERGEFORMAT </w:instrText>
    </w:r>
    <w:r>
      <w:fldChar w:fldCharType="separate"/>
    </w:r>
    <w:r w:rsidR="007170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4235" w:rsidRDefault="00194235" w:rsidP="009F0C77">
      <w:r>
        <w:separator/>
      </w:r>
    </w:p>
  </w:footnote>
  <w:footnote w:type="continuationSeparator" w:id="0">
    <w:p w:rsidR="00194235" w:rsidRDefault="001942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5VR17"/>
    <w:docVar w:name="CoverBillType" w:val="b"/>
    <w:docVar w:name="DocPath" w:val="L:\Council\bills\CC\15075VR17.DOCX"/>
    <w:docVar w:name="dvBillNumber" w:val="3829"/>
    <w:docVar w:name="dvBillNumberPrefix" w:val="H. "/>
    <w:docVar w:name="dvOriginalBody" w:val="House"/>
    <w:docVar w:name="dvSteno" w:val="CC"/>
    <w:docVar w:name="NameofBody" w:val="h"/>
    <w:docVar w:name="vGroup2" w:val="Council"/>
  </w:docVars>
  <w:rsids>
    <w:rsidRoot w:val="00194235"/>
    <w:rsid w:val="00011869"/>
    <w:rsid w:val="00015CD6"/>
    <w:rsid w:val="000E0100"/>
    <w:rsid w:val="000E1785"/>
    <w:rsid w:val="000F40FA"/>
    <w:rsid w:val="001035F1"/>
    <w:rsid w:val="0010776B"/>
    <w:rsid w:val="00133E66"/>
    <w:rsid w:val="001435A3"/>
    <w:rsid w:val="00146ED3"/>
    <w:rsid w:val="00151044"/>
    <w:rsid w:val="00185FF5"/>
    <w:rsid w:val="00194235"/>
    <w:rsid w:val="001D08F2"/>
    <w:rsid w:val="001D3A58"/>
    <w:rsid w:val="001D525B"/>
    <w:rsid w:val="001D7F4F"/>
    <w:rsid w:val="00205238"/>
    <w:rsid w:val="002321B6"/>
    <w:rsid w:val="00243B4E"/>
    <w:rsid w:val="00250967"/>
    <w:rsid w:val="002543C8"/>
    <w:rsid w:val="0025541D"/>
    <w:rsid w:val="00284AAE"/>
    <w:rsid w:val="002B7FEE"/>
    <w:rsid w:val="002E5912"/>
    <w:rsid w:val="00301B21"/>
    <w:rsid w:val="00325348"/>
    <w:rsid w:val="0032732C"/>
    <w:rsid w:val="00336AD0"/>
    <w:rsid w:val="0037079A"/>
    <w:rsid w:val="003C4DAB"/>
    <w:rsid w:val="003D01E8"/>
    <w:rsid w:val="003E5288"/>
    <w:rsid w:val="003F6D79"/>
    <w:rsid w:val="0041760A"/>
    <w:rsid w:val="00417C01"/>
    <w:rsid w:val="004403BD"/>
    <w:rsid w:val="00440E4B"/>
    <w:rsid w:val="00461441"/>
    <w:rsid w:val="004809EE"/>
    <w:rsid w:val="004E0AED"/>
    <w:rsid w:val="004E7D54"/>
    <w:rsid w:val="005273C6"/>
    <w:rsid w:val="00530A69"/>
    <w:rsid w:val="00545593"/>
    <w:rsid w:val="00556EBF"/>
    <w:rsid w:val="00577C6C"/>
    <w:rsid w:val="005A62FE"/>
    <w:rsid w:val="005C2FE2"/>
    <w:rsid w:val="005E2BC9"/>
    <w:rsid w:val="00605102"/>
    <w:rsid w:val="006215AA"/>
    <w:rsid w:val="006326A3"/>
    <w:rsid w:val="006913C9"/>
    <w:rsid w:val="0069470D"/>
    <w:rsid w:val="006D58AA"/>
    <w:rsid w:val="00717060"/>
    <w:rsid w:val="00734F00"/>
    <w:rsid w:val="00745C5E"/>
    <w:rsid w:val="007A70AE"/>
    <w:rsid w:val="008362E8"/>
    <w:rsid w:val="0085786E"/>
    <w:rsid w:val="008A1768"/>
    <w:rsid w:val="008A489F"/>
    <w:rsid w:val="008F0F33"/>
    <w:rsid w:val="008F4429"/>
    <w:rsid w:val="008F4D6A"/>
    <w:rsid w:val="00925C3F"/>
    <w:rsid w:val="0094021A"/>
    <w:rsid w:val="009B44AF"/>
    <w:rsid w:val="009C6A0B"/>
    <w:rsid w:val="009F0C77"/>
    <w:rsid w:val="009F4DD1"/>
    <w:rsid w:val="00A02543"/>
    <w:rsid w:val="00A41684"/>
    <w:rsid w:val="00A46523"/>
    <w:rsid w:val="00A5339C"/>
    <w:rsid w:val="00A64E80"/>
    <w:rsid w:val="00A72BCD"/>
    <w:rsid w:val="00A741D9"/>
    <w:rsid w:val="00A833AB"/>
    <w:rsid w:val="00A9741D"/>
    <w:rsid w:val="00AC34A2"/>
    <w:rsid w:val="00AD1C9A"/>
    <w:rsid w:val="00AD4B17"/>
    <w:rsid w:val="00B245B6"/>
    <w:rsid w:val="00B412D4"/>
    <w:rsid w:val="00BE3C22"/>
    <w:rsid w:val="00C0345E"/>
    <w:rsid w:val="00C31C95"/>
    <w:rsid w:val="00C3483A"/>
    <w:rsid w:val="00C74E9D"/>
    <w:rsid w:val="00C826DD"/>
    <w:rsid w:val="00C82FD3"/>
    <w:rsid w:val="00C92819"/>
    <w:rsid w:val="00CC6B7B"/>
    <w:rsid w:val="00CD2089"/>
    <w:rsid w:val="00D73A67"/>
    <w:rsid w:val="00D970A9"/>
    <w:rsid w:val="00DB5728"/>
    <w:rsid w:val="00DF3845"/>
    <w:rsid w:val="00E41911"/>
    <w:rsid w:val="00E44B57"/>
    <w:rsid w:val="00E56C3F"/>
    <w:rsid w:val="00E92EEF"/>
    <w:rsid w:val="00EF2368"/>
    <w:rsid w:val="00F24442"/>
    <w:rsid w:val="00F25E2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5AB4B3-341C-4471-8FB1-AF6990257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6C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C3F"/>
    <w:rPr>
      <w:rFonts w:ascii="Segoe UI" w:eastAsia="Times New Roman" w:hAnsi="Segoe UI" w:cs="Segoe UI"/>
      <w:sz w:val="18"/>
      <w:szCs w:val="18"/>
    </w:rPr>
  </w:style>
  <w:style w:type="character" w:styleId="Hyperlink">
    <w:name w:val="Hyperlink"/>
    <w:basedOn w:val="DefaultParagraphFont"/>
    <w:uiPriority w:val="99"/>
    <w:unhideWhenUsed/>
    <w:rsid w:val="00A533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829_201702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2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84E98-BC59-489A-9867-A5278459B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40AD57A2.dotm</Template>
  <TotalTime>0</TotalTime>
  <Pages>2</Pages>
  <Words>316</Words>
  <Characters>1705</Characters>
  <Application>Microsoft Office Word</Application>
  <DocSecurity>0</DocSecurity>
  <Lines>38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3829: Fitness to stand trial - South Carolina Legislature Online</dc:title>
  <dc:creator>%USERNAME%</dc:creator>
  <cp:lastModifiedBy>S Volk</cp:lastModifiedBy>
  <cp:revision>2</cp:revision>
  <cp:lastPrinted>2017-02-16T14:00:00Z</cp:lastPrinted>
  <dcterms:created xsi:type="dcterms:W3CDTF">2017-03-22T15:54:00Z</dcterms:created>
  <dcterms:modified xsi:type="dcterms:W3CDTF">2017-03-22T15:54:00Z</dcterms:modified>
</cp:coreProperties>
</file>