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4A1" w:rsidRDefault="007C74A1" w:rsidP="007C74A1">
      <w:pPr>
        <w:widowControl w:val="0"/>
        <w:jc w:val="center"/>
      </w:pPr>
      <w:r w:rsidRPr="007C74A1">
        <w:rPr>
          <w:b/>
        </w:rPr>
        <w:t>South Carolina General Assembly</w:t>
      </w:r>
    </w:p>
    <w:p w:rsidR="007C74A1" w:rsidRDefault="007C74A1" w:rsidP="007C74A1">
      <w:pPr>
        <w:widowControl w:val="0"/>
        <w:jc w:val="center"/>
      </w:pPr>
      <w:r>
        <w:t>122nd Session, 2017-2018</w:t>
      </w:r>
    </w:p>
    <w:p w:rsidR="007C74A1" w:rsidRDefault="007C74A1" w:rsidP="007C74A1">
      <w:pPr>
        <w:widowControl w:val="0"/>
        <w:jc w:val="left"/>
      </w:pPr>
    </w:p>
    <w:p w:rsidR="007C74A1" w:rsidRDefault="007C74A1" w:rsidP="007C74A1">
      <w:pPr>
        <w:widowControl w:val="0"/>
        <w:jc w:val="left"/>
        <w:rPr>
          <w:b/>
        </w:rPr>
      </w:pPr>
      <w:r w:rsidRPr="007C74A1">
        <w:rPr>
          <w:b/>
        </w:rPr>
        <w:t>H. 4524</w:t>
      </w:r>
    </w:p>
    <w:p w:rsidR="007C74A1" w:rsidRDefault="007C74A1" w:rsidP="007C74A1">
      <w:pPr>
        <w:widowControl w:val="0"/>
        <w:jc w:val="left"/>
        <w:rPr>
          <w:b/>
        </w:rPr>
      </w:pPr>
    </w:p>
    <w:p w:rsidR="007C74A1" w:rsidRDefault="007C74A1" w:rsidP="007C74A1">
      <w:pPr>
        <w:widowControl w:val="0"/>
        <w:jc w:val="left"/>
      </w:pPr>
      <w:r w:rsidRPr="007C74A1">
        <w:rPr>
          <w:b/>
        </w:rPr>
        <w:t>STATUS INFORMATION</w:t>
      </w:r>
    </w:p>
    <w:p w:rsidR="007C74A1" w:rsidRDefault="007C74A1" w:rsidP="007C74A1">
      <w:pPr>
        <w:widowControl w:val="0"/>
        <w:jc w:val="left"/>
      </w:pPr>
    </w:p>
    <w:p w:rsidR="007C74A1" w:rsidRDefault="007C74A1" w:rsidP="007C74A1">
      <w:pPr>
        <w:widowControl w:val="0"/>
        <w:jc w:val="left"/>
      </w:pPr>
      <w:r>
        <w:t>General Bill</w:t>
      </w:r>
    </w:p>
    <w:p w:rsidR="007C74A1" w:rsidRDefault="006B264C" w:rsidP="007C74A1">
      <w:pPr>
        <w:widowControl w:val="0"/>
        <w:jc w:val="left"/>
      </w:pPr>
      <w:r>
        <w:t>Sponsors: Reps. McKnight and Henderson</w:t>
      </w:r>
      <w:r>
        <w:noBreakHyphen/>
        <w:t>Myers</w:t>
      </w:r>
    </w:p>
    <w:p w:rsidR="007C74A1" w:rsidRDefault="007C74A1" w:rsidP="007C74A1">
      <w:pPr>
        <w:widowControl w:val="0"/>
        <w:jc w:val="left"/>
      </w:pPr>
      <w:r>
        <w:t>Document Path: l:\council\bills\bbm\9700dg18.docx</w:t>
      </w:r>
    </w:p>
    <w:p w:rsidR="007C74A1" w:rsidRDefault="007C74A1" w:rsidP="007C74A1">
      <w:pPr>
        <w:widowControl w:val="0"/>
        <w:jc w:val="left"/>
      </w:pPr>
    </w:p>
    <w:p w:rsidR="00ED1846" w:rsidRDefault="00ED1846" w:rsidP="007C74A1">
      <w:pPr>
        <w:widowControl w:val="0"/>
        <w:jc w:val="left"/>
      </w:pPr>
      <w:r>
        <w:t>Introduced in the House on January 9, 2018</w:t>
      </w:r>
    </w:p>
    <w:p w:rsidR="00ED1846" w:rsidRPr="00ED1846" w:rsidRDefault="00ED1846" w:rsidP="007C74A1">
      <w:pPr>
        <w:widowControl w:val="0"/>
        <w:jc w:val="left"/>
      </w:pPr>
      <w:r>
        <w:t xml:space="preserve">Currently residing in the House Committee on </w:t>
      </w:r>
      <w:r w:rsidRPr="00ED1846">
        <w:rPr>
          <w:b/>
        </w:rPr>
        <w:t>Ways and Means</w:t>
      </w:r>
    </w:p>
    <w:p w:rsidR="00ED1846" w:rsidRDefault="00ED1846" w:rsidP="007C74A1">
      <w:pPr>
        <w:widowControl w:val="0"/>
        <w:jc w:val="left"/>
      </w:pPr>
    </w:p>
    <w:p w:rsidR="007C74A1" w:rsidRDefault="007C74A1" w:rsidP="007C74A1">
      <w:pPr>
        <w:widowControl w:val="0"/>
        <w:jc w:val="left"/>
      </w:pPr>
      <w:r>
        <w:t xml:space="preserve">Summary: </w:t>
      </w:r>
      <w:r w:rsidR="002129B2">
        <w:t>Tax credit</w:t>
      </w:r>
    </w:p>
    <w:p w:rsidR="007C74A1" w:rsidRDefault="007C74A1" w:rsidP="007C74A1">
      <w:pPr>
        <w:widowControl w:val="0"/>
        <w:jc w:val="left"/>
      </w:pPr>
    </w:p>
    <w:p w:rsidR="007C74A1" w:rsidRDefault="007C74A1" w:rsidP="007C74A1">
      <w:pPr>
        <w:widowControl w:val="0"/>
        <w:jc w:val="left"/>
      </w:pPr>
    </w:p>
    <w:p w:rsidR="007C74A1" w:rsidRDefault="007C74A1" w:rsidP="007C74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74A1">
        <w:rPr>
          <w:b/>
        </w:rPr>
        <w:t>HISTORY OF LEGISLATIVE ACTIONS</w:t>
      </w:r>
    </w:p>
    <w:p w:rsidR="007C74A1" w:rsidRDefault="007C74A1" w:rsidP="007C74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74A1" w:rsidRPr="007C74A1" w:rsidRDefault="007C74A1" w:rsidP="007C74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74A1">
        <w:rPr>
          <w:u w:val="single"/>
        </w:rPr>
        <w:tab/>
        <w:t>Date</w:t>
      </w:r>
      <w:r w:rsidRPr="007C74A1">
        <w:rPr>
          <w:u w:val="single"/>
        </w:rPr>
        <w:tab/>
        <w:t>Body</w:t>
      </w:r>
      <w:r w:rsidRPr="007C74A1">
        <w:rPr>
          <w:u w:val="single"/>
        </w:rPr>
        <w:tab/>
        <w:t>Action Description with journal page number</w:t>
      </w:r>
      <w:r w:rsidRPr="007C74A1">
        <w:rPr>
          <w:u w:val="single"/>
        </w:rPr>
        <w:tab/>
      </w:r>
    </w:p>
    <w:p w:rsidR="001170F5" w:rsidRDefault="001170F5" w:rsidP="001170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9E77F6">
        <w:t>Prefiled</w:t>
      </w:r>
    </w:p>
    <w:p w:rsidR="001170F5" w:rsidRDefault="001170F5" w:rsidP="001170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9E77F6">
        <w:t xml:space="preserve">Referred to Committee on </w:t>
      </w:r>
      <w:r w:rsidRPr="009E77F6">
        <w:rPr>
          <w:b/>
        </w:rPr>
        <w:t>Ways and Means</w:t>
      </w:r>
    </w:p>
    <w:p w:rsidR="001170F5" w:rsidRDefault="001170F5" w:rsidP="001170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9E77F6">
        <w:t>Introduced and read first time (</w:t>
      </w:r>
      <w:hyperlink r:id="rId7" w:history="1">
        <w:r w:rsidRPr="009E77F6">
          <w:rPr>
            <w:rStyle w:val="Hyperlink"/>
          </w:rPr>
          <w:t>House Journal</w:t>
        </w:r>
        <w:r w:rsidRPr="009E77F6">
          <w:rPr>
            <w:rStyle w:val="Hyperlink"/>
          </w:rPr>
          <w:noBreakHyphen/>
          <w:t>page 142</w:t>
        </w:r>
      </w:hyperlink>
      <w:r w:rsidRPr="009E77F6">
        <w:t>)</w:t>
      </w:r>
    </w:p>
    <w:p w:rsidR="001170F5" w:rsidRDefault="001170F5" w:rsidP="001170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9E77F6">
        <w:t>Referred to Co</w:t>
      </w:r>
      <w:r>
        <w:t xml:space="preserve">mmittee on </w:t>
      </w:r>
      <w:r w:rsidRPr="009E77F6">
        <w:rPr>
          <w:b/>
        </w:rPr>
        <w:t>Ways and Means</w:t>
      </w:r>
      <w:r>
        <w:t xml:space="preserve"> </w:t>
      </w:r>
      <w:r w:rsidRPr="009E77F6">
        <w:t>(</w:t>
      </w:r>
      <w:hyperlink r:id="rId8" w:history="1">
        <w:r w:rsidRPr="009E77F6">
          <w:rPr>
            <w:rStyle w:val="Hyperlink"/>
          </w:rPr>
          <w:t>House Journal</w:t>
        </w:r>
        <w:r w:rsidRPr="009E77F6">
          <w:rPr>
            <w:rStyle w:val="Hyperlink"/>
          </w:rPr>
          <w:noBreakHyphen/>
          <w:t>page 142</w:t>
        </w:r>
      </w:hyperlink>
      <w:r w:rsidRPr="009E77F6">
        <w:t>)</w:t>
      </w:r>
    </w:p>
    <w:p w:rsidR="001170F5" w:rsidRDefault="001170F5" w:rsidP="001170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74A1" w:rsidRDefault="007C74A1" w:rsidP="007C74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C74A1">
          <w:rPr>
            <w:rStyle w:val="Hyperlink"/>
          </w:rPr>
          <w:t>legislative information</w:t>
        </w:r>
      </w:hyperlink>
      <w:r>
        <w:t xml:space="preserve"> at the website</w:t>
      </w:r>
    </w:p>
    <w:p w:rsidR="007C74A1" w:rsidRDefault="007C74A1" w:rsidP="007C74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74A1" w:rsidRPr="007C74A1" w:rsidRDefault="007C74A1" w:rsidP="007C74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74A1" w:rsidRDefault="007C74A1" w:rsidP="007C74A1">
      <w:pPr>
        <w:widowControl w:val="0"/>
        <w:jc w:val="left"/>
      </w:pPr>
      <w:r w:rsidRPr="007C74A1">
        <w:rPr>
          <w:b/>
        </w:rPr>
        <w:t>VERSIONS OF THIS BILL</w:t>
      </w:r>
    </w:p>
    <w:p w:rsidR="007C74A1" w:rsidRDefault="007C74A1" w:rsidP="007C74A1">
      <w:pPr>
        <w:widowControl w:val="0"/>
        <w:jc w:val="left"/>
      </w:pPr>
    </w:p>
    <w:p w:rsidR="007C74A1" w:rsidRDefault="0074725A" w:rsidP="007C74A1">
      <w:pPr>
        <w:widowControl w:val="0"/>
        <w:jc w:val="left"/>
      </w:pPr>
      <w:hyperlink r:id="rId10" w:history="1">
        <w:r w:rsidR="007C74A1">
          <w:rPr>
            <w:rStyle w:val="Hyperlink"/>
          </w:rPr>
          <w:t>12/13/2017</w:t>
        </w:r>
      </w:hyperlink>
    </w:p>
    <w:p w:rsidR="007C74A1" w:rsidRDefault="007C74A1" w:rsidP="007C74A1"/>
    <w:p w:rsidR="007C74A1" w:rsidRDefault="007C74A1" w:rsidP="007C74A1">
      <w:pPr>
        <w:sectPr w:rsidR="007C74A1" w:rsidSect="007C74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52DAE" w:rsidRDefault="00D52D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2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6B7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5B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B5739">
        <w:rPr>
          <w:color w:val="000000" w:themeColor="text1"/>
          <w:u w:color="000000" w:themeColor="text1"/>
        </w:rPr>
        <w:t>TO AMEND THE CODE OF LAWS OF SOUTH CAROLINA, 1976, BY ADDING SECTION 12</w:t>
      </w:r>
      <w:r>
        <w:rPr>
          <w:color w:val="000000" w:themeColor="text1"/>
          <w:u w:color="000000" w:themeColor="text1"/>
        </w:rPr>
        <w:noBreakHyphen/>
      </w:r>
      <w:r w:rsidRPr="00AB5739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="00407E5D">
        <w:rPr>
          <w:color w:val="000000" w:themeColor="text1"/>
          <w:u w:color="000000" w:themeColor="text1"/>
        </w:rPr>
        <w:t>3795</w:t>
      </w:r>
      <w:r w:rsidRPr="00AB5739">
        <w:rPr>
          <w:color w:val="000000" w:themeColor="text1"/>
          <w:u w:color="000000" w:themeColor="text1"/>
        </w:rPr>
        <w:t xml:space="preserve"> SO AS TO ALLOW A TAXPAYER A TAX CREDIT FOR THE INSTALLATION OF A DIAPER CHANGING STATION AT A BUSINESS LOCATION.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6B7D" w:rsidRDefault="008B6B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B6B7D" w:rsidRDefault="008B6B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5B24" w:rsidRPr="00AB5739" w:rsidRDefault="008B6B7D" w:rsidP="008F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F5B24" w:rsidRPr="00AB5739">
        <w:rPr>
          <w:color w:val="000000" w:themeColor="text1"/>
          <w:u w:color="000000" w:themeColor="text1"/>
        </w:rPr>
        <w:t>Article 25, Chapter 6, Title 12 of the 1976 Code is amended by adding:</w:t>
      </w:r>
    </w:p>
    <w:p w:rsidR="008F5B24" w:rsidRPr="00AB5739" w:rsidRDefault="008F5B24" w:rsidP="008F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5B24" w:rsidRPr="00AB5739" w:rsidRDefault="008F5B24" w:rsidP="008F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5739">
        <w:rPr>
          <w:color w:val="000000" w:themeColor="text1"/>
          <w:u w:color="000000" w:themeColor="text1"/>
        </w:rPr>
        <w:tab/>
        <w:t>“Section 12</w:t>
      </w:r>
      <w:r>
        <w:rPr>
          <w:color w:val="000000" w:themeColor="text1"/>
          <w:u w:color="000000" w:themeColor="text1"/>
        </w:rPr>
        <w:noBreakHyphen/>
      </w:r>
      <w:r w:rsidRPr="00AB5739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="00407E5D">
        <w:rPr>
          <w:color w:val="000000" w:themeColor="text1"/>
          <w:u w:color="000000" w:themeColor="text1"/>
        </w:rPr>
        <w:t>3795</w:t>
      </w:r>
      <w:r w:rsidRPr="00AB5739">
        <w:rPr>
          <w:color w:val="000000" w:themeColor="text1"/>
          <w:u w:color="000000" w:themeColor="text1"/>
        </w:rPr>
        <w:t>.</w:t>
      </w:r>
      <w:r w:rsidRPr="00AB5739">
        <w:rPr>
          <w:color w:val="000000" w:themeColor="text1"/>
          <w:u w:color="000000" w:themeColor="text1"/>
        </w:rPr>
        <w:tab/>
        <w:t>A resident taxpayer that installs a diaper changing station in the restroom at its business location is allowed a tax credit equal to five hundred dollars, not to exceed the related costs incurred by the taxpayer.  If the business location has separate restrooms for men and women, then a diaper changing station must be installed in both restrooms to qualify for the credit allowed by this section.”</w:t>
      </w:r>
    </w:p>
    <w:p w:rsidR="008F5B24" w:rsidRPr="00AB5739" w:rsidRDefault="008F5B24" w:rsidP="008F5B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6B7D" w:rsidRDefault="008F5B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B5739">
        <w:rPr>
          <w:color w:val="000000" w:themeColor="text1"/>
          <w:u w:color="000000" w:themeColor="text1"/>
        </w:rPr>
        <w:t>SECTION</w:t>
      </w:r>
      <w:r w:rsidRPr="00AB5739">
        <w:rPr>
          <w:color w:val="000000" w:themeColor="text1"/>
          <w:u w:color="000000" w:themeColor="text1"/>
        </w:rPr>
        <w:tab/>
        <w:t>2.</w:t>
      </w:r>
      <w:r w:rsidRPr="00AB5739">
        <w:rPr>
          <w:color w:val="000000" w:themeColor="text1"/>
          <w:u w:color="000000" w:themeColor="text1"/>
        </w:rPr>
        <w:tab/>
        <w:t>This act takes effect upon approval by the Governor and first applies to diaper changing stations installed after 2016.</w:t>
      </w:r>
    </w:p>
    <w:p w:rsidR="009761B7" w:rsidRDefault="008F5B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74A1" w:rsidRDefault="007C74A1" w:rsidP="007C74A1">
      <w:pPr>
        <w:suppressAutoHyphens/>
      </w:pPr>
    </w:p>
    <w:sectPr w:rsidR="007C74A1" w:rsidSect="007C74A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6B7D" w:rsidRDefault="008B6B7D" w:rsidP="009F0C77">
      <w:r>
        <w:separator/>
      </w:r>
    </w:p>
  </w:endnote>
  <w:endnote w:type="continuationSeparator" w:id="0">
    <w:p w:rsidR="008B6B7D" w:rsidRDefault="008B6B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2584AF8-68D8-416D-9E82-6FAF5FBE33C8}"/>
    <w:embedBold r:id="rId2" w:fontKey="{FD986061-7BBB-4603-868C-BC9F56986C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1A21505-57A5-4AB5-B8FE-3185CB50B6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B990D07-FADD-47ED-A1CE-0F22931FBC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4A1" w:rsidRPr="00D52DAE" w:rsidRDefault="007C74A1" w:rsidP="00D52D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170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6B7D" w:rsidRDefault="008B6B7D" w:rsidP="009F0C77">
      <w:r>
        <w:separator/>
      </w:r>
    </w:p>
  </w:footnote>
  <w:footnote w:type="continuationSeparator" w:id="0">
    <w:p w:rsidR="008B6B7D" w:rsidRDefault="008B6B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700DG18"/>
    <w:docVar w:name="CoverBillType" w:val="b"/>
    <w:docVar w:name="DocPath" w:val="L:\Council\bills\BBM\9700DG18.DOCX"/>
    <w:docVar w:name="dvBillNumber" w:val="452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B6B7D"/>
    <w:rsid w:val="00011869"/>
    <w:rsid w:val="00015CD6"/>
    <w:rsid w:val="0004585A"/>
    <w:rsid w:val="000E0100"/>
    <w:rsid w:val="000E1785"/>
    <w:rsid w:val="000F40FA"/>
    <w:rsid w:val="001035F1"/>
    <w:rsid w:val="0010776B"/>
    <w:rsid w:val="001170F5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29B2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7E5D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264C"/>
    <w:rsid w:val="006D58AA"/>
    <w:rsid w:val="00734F00"/>
    <w:rsid w:val="007A70AE"/>
    <w:rsid w:val="007C74A1"/>
    <w:rsid w:val="008362E8"/>
    <w:rsid w:val="0085786E"/>
    <w:rsid w:val="008A1768"/>
    <w:rsid w:val="008A489F"/>
    <w:rsid w:val="008B6B7D"/>
    <w:rsid w:val="008F0F33"/>
    <w:rsid w:val="008F4429"/>
    <w:rsid w:val="008F5B24"/>
    <w:rsid w:val="0094021A"/>
    <w:rsid w:val="009761B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04BC"/>
    <w:rsid w:val="00CC6B7B"/>
    <w:rsid w:val="00CD2089"/>
    <w:rsid w:val="00D52DAE"/>
    <w:rsid w:val="00D73A67"/>
    <w:rsid w:val="00D970A9"/>
    <w:rsid w:val="00DF3845"/>
    <w:rsid w:val="00E41911"/>
    <w:rsid w:val="00E44B57"/>
    <w:rsid w:val="00E91AE7"/>
    <w:rsid w:val="00E92EEF"/>
    <w:rsid w:val="00ED184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9C3187-501B-4372-BDDD-6CB36CA3D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C74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524_20171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2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05B48-6DB5-4076-A558-FB13AAF81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4909335D.dotm</Template>
  <TotalTime>0</TotalTime>
  <Pages>2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4524: Tax credit - South Carolina Legislature Online</dc:title>
  <dc:creator>BRENDA MELTON</dc:creator>
  <cp:lastModifiedBy>S Volk</cp:lastModifiedBy>
  <cp:revision>2</cp:revision>
  <dcterms:created xsi:type="dcterms:W3CDTF">2018-01-11T13:55:00Z</dcterms:created>
  <dcterms:modified xsi:type="dcterms:W3CDTF">2018-01-11T13:55:00Z</dcterms:modified>
</cp:coreProperties>
</file>