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B2BB5">
        <w:rPr>
          <w:rFonts w:eastAsia="Times New Roman" w:cs="Times New Roman"/>
          <w:b/>
          <w:szCs w:val="20"/>
        </w:rPr>
        <w:t>South Carolina General Assembly</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B2BB5">
        <w:rPr>
          <w:rFonts w:eastAsia="Times New Roman" w:cs="Times New Roman"/>
          <w:szCs w:val="20"/>
        </w:rPr>
        <w:t>122nd Session, 2017-2018</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B5" w:rsidRPr="00BB2BB5" w:rsidRDefault="00AE7F78"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A218, R258, H4628</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B5">
        <w:rPr>
          <w:rFonts w:eastAsia="Times New Roman" w:cs="Times New Roman"/>
          <w:b/>
          <w:szCs w:val="20"/>
        </w:rPr>
        <w:t>STATUS INFORMATION</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B5">
        <w:rPr>
          <w:rFonts w:eastAsia="Times New Roman" w:cs="Times New Roman"/>
          <w:szCs w:val="20"/>
        </w:rPr>
        <w:t>General Bill</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B5">
        <w:rPr>
          <w:rFonts w:eastAsia="Times New Roman" w:cs="Times New Roman"/>
          <w:szCs w:val="20"/>
        </w:rPr>
        <w:t>Sponsors: Reps. Martin, B. Newton, Daning, Lucas, D.C. Moss, Willis, Caskey, Bennett, Arrington, Spires, Young, Bryant, Delleney, Magnuson, Norrell, Pope, Sandifer, Simrill, Davis, Toole, Henderson, Elliott and Duckworth</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B5">
        <w:rPr>
          <w:rFonts w:eastAsia="Times New Roman" w:cs="Times New Roman"/>
          <w:szCs w:val="20"/>
        </w:rPr>
        <w:t>Document Path: l:\council\bills\ggs\22044zw18.docx</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B5">
        <w:rPr>
          <w:rFonts w:eastAsia="Times New Roman" w:cs="Times New Roman"/>
          <w:szCs w:val="20"/>
        </w:rPr>
        <w:t>Companion/Similar bill(s): 996, 4724</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AAF" w:rsidRDefault="00D77AAF"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16, 2018</w:t>
      </w:r>
    </w:p>
    <w:p w:rsidR="00D77AAF" w:rsidRDefault="00D77AAF"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20, 2018</w:t>
      </w:r>
    </w:p>
    <w:p w:rsidR="00D77AAF" w:rsidRDefault="00D77AAF"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8, 2018</w:t>
      </w:r>
    </w:p>
    <w:p w:rsidR="00D77AAF" w:rsidRDefault="00D77AAF"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D77AAF" w:rsidRDefault="00D77AAF"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D77AAF" w:rsidRDefault="00D77AAF"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B5">
        <w:rPr>
          <w:rFonts w:eastAsia="Times New Roman" w:cs="Times New Roman"/>
          <w:szCs w:val="20"/>
        </w:rPr>
        <w:t xml:space="preserve">Summary: </w:t>
      </w:r>
      <w:r w:rsidR="004337FC">
        <w:rPr>
          <w:rFonts w:eastAsia="Times New Roman" w:cs="Times New Roman"/>
          <w:szCs w:val="20"/>
        </w:rPr>
        <w:t>Telephone Privacy Protection Act</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B5" w:rsidRPr="00BB2BB5" w:rsidRDefault="00BB2BB5" w:rsidP="00BB2BB5">
      <w:pPr>
        <w:widowControl w:val="0"/>
        <w:tabs>
          <w:tab w:val="center" w:pos="590"/>
          <w:tab w:val="center" w:pos="1440"/>
          <w:tab w:val="left" w:pos="1872"/>
          <w:tab w:val="left" w:pos="9187"/>
        </w:tabs>
        <w:rPr>
          <w:rFonts w:eastAsia="Times New Roman" w:cs="Times New Roman"/>
          <w:szCs w:val="20"/>
        </w:rPr>
      </w:pPr>
      <w:r w:rsidRPr="00BB2BB5">
        <w:rPr>
          <w:rFonts w:eastAsia="Times New Roman" w:cs="Times New Roman"/>
          <w:b/>
          <w:szCs w:val="20"/>
        </w:rPr>
        <w:t>HISTORY OF LEGISLATIVE ACTIONS</w:t>
      </w:r>
    </w:p>
    <w:p w:rsidR="00BB2BB5" w:rsidRPr="00BB2BB5" w:rsidRDefault="00BB2BB5" w:rsidP="00BB2BB5">
      <w:pPr>
        <w:widowControl w:val="0"/>
        <w:tabs>
          <w:tab w:val="center" w:pos="590"/>
          <w:tab w:val="center" w:pos="1440"/>
          <w:tab w:val="left" w:pos="1872"/>
          <w:tab w:val="left" w:pos="9187"/>
        </w:tabs>
        <w:rPr>
          <w:rFonts w:eastAsia="Times New Roman" w:cs="Times New Roman"/>
          <w:szCs w:val="20"/>
        </w:rPr>
      </w:pPr>
    </w:p>
    <w:p w:rsidR="00BB2BB5" w:rsidRPr="00BB2BB5" w:rsidRDefault="00BB2BB5" w:rsidP="00BB2BB5">
      <w:pPr>
        <w:widowControl w:val="0"/>
        <w:tabs>
          <w:tab w:val="center" w:pos="590"/>
          <w:tab w:val="center" w:pos="1440"/>
          <w:tab w:val="left" w:pos="1872"/>
          <w:tab w:val="left" w:pos="9187"/>
        </w:tabs>
        <w:rPr>
          <w:rFonts w:eastAsia="Times New Roman" w:cs="Times New Roman"/>
          <w:szCs w:val="20"/>
        </w:rPr>
      </w:pPr>
      <w:r w:rsidRPr="00BB2BB5">
        <w:rPr>
          <w:rFonts w:eastAsia="Times New Roman" w:cs="Times New Roman"/>
          <w:szCs w:val="20"/>
          <w:u w:val="single"/>
        </w:rPr>
        <w:tab/>
        <w:t>Date</w:t>
      </w:r>
      <w:r w:rsidRPr="00BB2BB5">
        <w:rPr>
          <w:rFonts w:eastAsia="Times New Roman" w:cs="Times New Roman"/>
          <w:szCs w:val="20"/>
          <w:u w:val="single"/>
        </w:rPr>
        <w:tab/>
        <w:t>Body</w:t>
      </w:r>
      <w:r w:rsidRPr="00BB2BB5">
        <w:rPr>
          <w:rFonts w:eastAsia="Times New Roman" w:cs="Times New Roman"/>
          <w:szCs w:val="20"/>
          <w:u w:val="single"/>
        </w:rPr>
        <w:tab/>
        <w:t>Action Description with journal page number</w:t>
      </w:r>
      <w:r w:rsidRPr="00BB2BB5">
        <w:rPr>
          <w:rFonts w:eastAsia="Times New Roman" w:cs="Times New Roman"/>
          <w:szCs w:val="20"/>
          <w:u w:val="single"/>
        </w:rPr>
        <w:tab/>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House</w:t>
      </w:r>
      <w:r>
        <w:rPr>
          <w:rFonts w:cs="Times New Roman"/>
        </w:rPr>
        <w:tab/>
      </w:r>
      <w:r w:rsidRPr="0049402A">
        <w:rPr>
          <w:rFonts w:cs="Times New Roman"/>
        </w:rPr>
        <w:t>Introduced and read first time</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House</w:t>
      </w:r>
      <w:r>
        <w:rPr>
          <w:rFonts w:cs="Times New Roman"/>
        </w:rPr>
        <w:tab/>
      </w:r>
      <w:r w:rsidRPr="0049402A">
        <w:rPr>
          <w:rFonts w:cs="Times New Roman"/>
        </w:rPr>
        <w:t xml:space="preserve">Referred to Committee on </w:t>
      </w:r>
      <w:r w:rsidRPr="0049402A">
        <w:rPr>
          <w:rFonts w:cs="Times New Roman"/>
          <w:b/>
        </w:rPr>
        <w:t>Labor, Commerce and Industry</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49402A">
        <w:rPr>
          <w:rFonts w:cs="Times New Roman"/>
        </w:rPr>
        <w:t>Member(s) request name added as sponsor: Davis</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49402A">
        <w:rPr>
          <w:rFonts w:cs="Times New Roman"/>
        </w:rPr>
        <w:t>Member(s) request name added as sponsor: Toole</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49402A">
        <w:rPr>
          <w:rFonts w:cs="Times New Roman"/>
        </w:rPr>
        <w:t>Member(s) request name added as sponsor: Henderson</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49402A">
        <w:rPr>
          <w:rFonts w:cs="Times New Roman"/>
        </w:rPr>
        <w:t xml:space="preserve">Committee report: </w:t>
      </w:r>
      <w:r>
        <w:rPr>
          <w:rFonts w:cs="Times New Roman"/>
        </w:rPr>
        <w:t xml:space="preserve">Favorable with amendment </w:t>
      </w:r>
      <w:r w:rsidRPr="0049402A">
        <w:rPr>
          <w:rFonts w:cs="Times New Roman"/>
          <w:b/>
        </w:rPr>
        <w:t>Labor, Commerce and Industry</w:t>
      </w:r>
      <w:r w:rsidRPr="0049402A">
        <w:rPr>
          <w:rFonts w:cs="Times New Roman"/>
        </w:rPr>
        <w:t xml:space="preserve"> (</w:t>
      </w:r>
      <w:hyperlink r:id="rId7" w:history="1">
        <w:r w:rsidRPr="0049402A">
          <w:rPr>
            <w:rStyle w:val="Hyperlink"/>
            <w:rFonts w:cs="Times New Roman"/>
          </w:rPr>
          <w:t>House Journal</w:t>
        </w:r>
        <w:r w:rsidRPr="0049402A">
          <w:rPr>
            <w:rStyle w:val="Hyperlink"/>
            <w:rFonts w:cs="Times New Roman"/>
          </w:rPr>
          <w:noBreakHyphen/>
          <w:t>page 7</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49402A">
        <w:rPr>
          <w:rFonts w:cs="Times New Roman"/>
        </w:rPr>
        <w:t xml:space="preserve">Member(s) request </w:t>
      </w:r>
      <w:r>
        <w:rPr>
          <w:rFonts w:cs="Times New Roman"/>
        </w:rPr>
        <w:t xml:space="preserve">name added as sponsor: Elliott, </w:t>
      </w:r>
      <w:r w:rsidRPr="0049402A">
        <w:rPr>
          <w:rFonts w:cs="Times New Roman"/>
        </w:rPr>
        <w:t>Duckworth</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49402A">
        <w:rPr>
          <w:rFonts w:cs="Times New Roman"/>
        </w:rPr>
        <w:t>Amended (</w:t>
      </w:r>
      <w:hyperlink r:id="rId8" w:history="1">
        <w:r w:rsidRPr="0049402A">
          <w:rPr>
            <w:rStyle w:val="Hyperlink"/>
            <w:rFonts w:cs="Times New Roman"/>
          </w:rPr>
          <w:t>House Journal</w:t>
        </w:r>
        <w:r w:rsidRPr="0049402A">
          <w:rPr>
            <w:rStyle w:val="Hyperlink"/>
            <w:rFonts w:cs="Times New Roman"/>
          </w:rPr>
          <w:noBreakHyphen/>
          <w:t>page 67</w:t>
        </w:r>
      </w:hyperlink>
      <w:bookmarkStart w:id="0" w:name="_GoBack"/>
      <w:bookmarkEnd w:id="0"/>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49402A">
        <w:rPr>
          <w:rFonts w:cs="Times New Roman"/>
        </w:rPr>
        <w:t>Read second time (</w:t>
      </w:r>
      <w:hyperlink r:id="rId9" w:history="1">
        <w:r w:rsidRPr="0049402A">
          <w:rPr>
            <w:rStyle w:val="Hyperlink"/>
            <w:rFonts w:cs="Times New Roman"/>
          </w:rPr>
          <w:t>House Journal</w:t>
        </w:r>
        <w:r w:rsidRPr="0049402A">
          <w:rPr>
            <w:rStyle w:val="Hyperlink"/>
            <w:rFonts w:cs="Times New Roman"/>
          </w:rPr>
          <w:noBreakHyphen/>
          <w:t>page 67</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49402A">
        <w:rPr>
          <w:rFonts w:cs="Times New Roman"/>
        </w:rPr>
        <w:t>Roll call Yeas</w:t>
      </w:r>
      <w:r>
        <w:rPr>
          <w:rFonts w:cs="Times New Roman"/>
        </w:rPr>
        <w:noBreakHyphen/>
      </w:r>
      <w:r w:rsidRPr="0049402A">
        <w:rPr>
          <w:rFonts w:cs="Times New Roman"/>
        </w:rPr>
        <w:t>99  Nays</w:t>
      </w:r>
      <w:r>
        <w:rPr>
          <w:rFonts w:cs="Times New Roman"/>
        </w:rPr>
        <w:noBreakHyphen/>
      </w:r>
      <w:r w:rsidRPr="0049402A">
        <w:rPr>
          <w:rFonts w:cs="Times New Roman"/>
        </w:rPr>
        <w:t>1 (</w:t>
      </w:r>
      <w:hyperlink r:id="rId10" w:history="1">
        <w:r w:rsidRPr="0049402A">
          <w:rPr>
            <w:rStyle w:val="Hyperlink"/>
            <w:rFonts w:cs="Times New Roman"/>
          </w:rPr>
          <w:t>House Journal</w:t>
        </w:r>
        <w:r w:rsidRPr="0049402A">
          <w:rPr>
            <w:rStyle w:val="Hyperlink"/>
            <w:rFonts w:cs="Times New Roman"/>
          </w:rPr>
          <w:noBreakHyphen/>
          <w:t>page 73</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49402A">
        <w:rPr>
          <w:rFonts w:cs="Times New Roman"/>
        </w:rPr>
        <w:t>Scrivener's error corrected</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49402A">
        <w:rPr>
          <w:rFonts w:cs="Times New Roman"/>
        </w:rPr>
        <w:t>Rea</w:t>
      </w:r>
      <w:r>
        <w:rPr>
          <w:rFonts w:cs="Times New Roman"/>
        </w:rPr>
        <w:t xml:space="preserve">d third time and sent to Senate </w:t>
      </w:r>
      <w:r w:rsidRPr="0049402A">
        <w:rPr>
          <w:rFonts w:cs="Times New Roman"/>
        </w:rPr>
        <w:t>(</w:t>
      </w:r>
      <w:hyperlink r:id="rId11" w:history="1">
        <w:r w:rsidRPr="0049402A">
          <w:rPr>
            <w:rStyle w:val="Hyperlink"/>
            <w:rFonts w:cs="Times New Roman"/>
          </w:rPr>
          <w:t>House Journal</w:t>
        </w:r>
        <w:r w:rsidRPr="0049402A">
          <w:rPr>
            <w:rStyle w:val="Hyperlink"/>
            <w:rFonts w:cs="Times New Roman"/>
          </w:rPr>
          <w:noBreakHyphen/>
          <w:t>page 10</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49402A">
        <w:rPr>
          <w:rFonts w:cs="Times New Roman"/>
        </w:rPr>
        <w:t>Introduced and read first time (</w:t>
      </w:r>
      <w:hyperlink r:id="rId12" w:history="1">
        <w:r w:rsidRPr="0049402A">
          <w:rPr>
            <w:rStyle w:val="Hyperlink"/>
            <w:rFonts w:cs="Times New Roman"/>
          </w:rPr>
          <w:t>Senate Journal</w:t>
        </w:r>
        <w:r w:rsidRPr="0049402A">
          <w:rPr>
            <w:rStyle w:val="Hyperlink"/>
            <w:rFonts w:cs="Times New Roman"/>
          </w:rPr>
          <w:noBreakHyphen/>
          <w:t>page 5</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49402A">
        <w:rPr>
          <w:rFonts w:cs="Times New Roman"/>
        </w:rPr>
        <w:t>Referred to Com</w:t>
      </w:r>
      <w:r>
        <w:rPr>
          <w:rFonts w:cs="Times New Roman"/>
        </w:rPr>
        <w:t xml:space="preserve">mittee on </w:t>
      </w:r>
      <w:r w:rsidRPr="0049402A">
        <w:rPr>
          <w:rFonts w:cs="Times New Roman"/>
          <w:b/>
        </w:rPr>
        <w:t>Banking and Insurance</w:t>
      </w:r>
      <w:r>
        <w:rPr>
          <w:rFonts w:cs="Times New Roman"/>
        </w:rPr>
        <w:t xml:space="preserve"> </w:t>
      </w:r>
      <w:r w:rsidRPr="0049402A">
        <w:rPr>
          <w:rFonts w:cs="Times New Roman"/>
        </w:rPr>
        <w:t>(</w:t>
      </w:r>
      <w:hyperlink r:id="rId13" w:history="1">
        <w:r w:rsidRPr="0049402A">
          <w:rPr>
            <w:rStyle w:val="Hyperlink"/>
            <w:rFonts w:cs="Times New Roman"/>
          </w:rPr>
          <w:t>Senate Journal</w:t>
        </w:r>
        <w:r w:rsidRPr="0049402A">
          <w:rPr>
            <w:rStyle w:val="Hyperlink"/>
            <w:rFonts w:cs="Times New Roman"/>
          </w:rPr>
          <w:noBreakHyphen/>
          <w:t>page 5</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49402A">
        <w:rPr>
          <w:rFonts w:cs="Times New Roman"/>
        </w:rPr>
        <w:t xml:space="preserve">Committee report: </w:t>
      </w:r>
      <w:r>
        <w:rPr>
          <w:rFonts w:cs="Times New Roman"/>
        </w:rPr>
        <w:t xml:space="preserve">Favorable </w:t>
      </w:r>
      <w:r w:rsidRPr="0049402A">
        <w:rPr>
          <w:rFonts w:cs="Times New Roman"/>
          <w:b/>
        </w:rPr>
        <w:t>Banking and Insurance</w:t>
      </w:r>
      <w:r>
        <w:rPr>
          <w:rFonts w:cs="Times New Roman"/>
        </w:rPr>
        <w:t xml:space="preserve"> </w:t>
      </w:r>
      <w:r w:rsidRPr="0049402A">
        <w:rPr>
          <w:rFonts w:cs="Times New Roman"/>
        </w:rPr>
        <w:t>(</w:t>
      </w:r>
      <w:hyperlink r:id="rId14" w:history="1">
        <w:r w:rsidRPr="0049402A">
          <w:rPr>
            <w:rStyle w:val="Hyperlink"/>
            <w:rFonts w:cs="Times New Roman"/>
          </w:rPr>
          <w:t>Senate Journal</w:t>
        </w:r>
        <w:r w:rsidRPr="0049402A">
          <w:rPr>
            <w:rStyle w:val="Hyperlink"/>
            <w:rFonts w:cs="Times New Roman"/>
          </w:rPr>
          <w:noBreakHyphen/>
          <w:t>page 13</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49402A">
        <w:rPr>
          <w:rFonts w:cs="Times New Roman"/>
        </w:rPr>
        <w:t>Read second time (</w:t>
      </w:r>
      <w:hyperlink r:id="rId15" w:history="1">
        <w:r w:rsidRPr="0049402A">
          <w:rPr>
            <w:rStyle w:val="Hyperlink"/>
            <w:rFonts w:cs="Times New Roman"/>
          </w:rPr>
          <w:t>Senate Journal</w:t>
        </w:r>
        <w:r w:rsidRPr="0049402A">
          <w:rPr>
            <w:rStyle w:val="Hyperlink"/>
            <w:rFonts w:cs="Times New Roman"/>
          </w:rPr>
          <w:noBreakHyphen/>
          <w:t>page 37</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49402A">
        <w:rPr>
          <w:rFonts w:cs="Times New Roman"/>
        </w:rPr>
        <w:t>Roll call Ayes</w:t>
      </w:r>
      <w:r>
        <w:rPr>
          <w:rFonts w:cs="Times New Roman"/>
        </w:rPr>
        <w:noBreakHyphen/>
      </w:r>
      <w:r w:rsidRPr="0049402A">
        <w:rPr>
          <w:rFonts w:cs="Times New Roman"/>
        </w:rPr>
        <w:t>41  Nays</w:t>
      </w:r>
      <w:r>
        <w:rPr>
          <w:rFonts w:cs="Times New Roman"/>
        </w:rPr>
        <w:noBreakHyphen/>
      </w:r>
      <w:r w:rsidRPr="0049402A">
        <w:rPr>
          <w:rFonts w:cs="Times New Roman"/>
        </w:rPr>
        <w:t>0 (</w:t>
      </w:r>
      <w:hyperlink r:id="rId16" w:history="1">
        <w:r w:rsidRPr="0049402A">
          <w:rPr>
            <w:rStyle w:val="Hyperlink"/>
            <w:rFonts w:cs="Times New Roman"/>
          </w:rPr>
          <w:t>Senate Journal</w:t>
        </w:r>
        <w:r w:rsidRPr="0049402A">
          <w:rPr>
            <w:rStyle w:val="Hyperlink"/>
            <w:rFonts w:cs="Times New Roman"/>
          </w:rPr>
          <w:noBreakHyphen/>
          <w:t>page 37</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49402A">
        <w:rPr>
          <w:rFonts w:cs="Times New Roman"/>
        </w:rPr>
        <w:t>Read third time and enrolled (</w:t>
      </w:r>
      <w:hyperlink r:id="rId17" w:history="1">
        <w:r w:rsidRPr="0049402A">
          <w:rPr>
            <w:rStyle w:val="Hyperlink"/>
            <w:rFonts w:cs="Times New Roman"/>
          </w:rPr>
          <w:t>Senate Journal</w:t>
        </w:r>
        <w:r w:rsidRPr="0049402A">
          <w:rPr>
            <w:rStyle w:val="Hyperlink"/>
            <w:rFonts w:cs="Times New Roman"/>
          </w:rPr>
          <w:noBreakHyphen/>
          <w:t>page 37</w:t>
        </w:r>
      </w:hyperlink>
      <w:r w:rsidRPr="0049402A">
        <w:rPr>
          <w:rFonts w:cs="Times New Roman"/>
        </w:rPr>
        <w:t>)</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49402A">
        <w:rPr>
          <w:rFonts w:cs="Times New Roman"/>
        </w:rPr>
        <w:t>Ratified R 258</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49402A">
        <w:rPr>
          <w:rFonts w:cs="Times New Roman"/>
        </w:rPr>
        <w:t>Signed By Governor</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49402A">
        <w:rPr>
          <w:rFonts w:cs="Times New Roman"/>
        </w:rPr>
        <w:t>Effective date 05/18/18</w:t>
      </w:r>
    </w:p>
    <w:p w:rsidR="00AE7F78" w:rsidRDefault="00AE7F78" w:rsidP="00AE7F78">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49402A">
        <w:rPr>
          <w:rFonts w:cs="Times New Roman"/>
        </w:rPr>
        <w:t>Act No</w:t>
      </w:r>
      <w:r>
        <w:rPr>
          <w:rFonts w:cs="Times New Roman"/>
        </w:rPr>
        <w:t>. </w:t>
      </w:r>
      <w:r w:rsidRPr="0049402A">
        <w:rPr>
          <w:rFonts w:cs="Times New Roman"/>
        </w:rPr>
        <w:t>218</w:t>
      </w:r>
    </w:p>
    <w:p w:rsidR="00AE7F78" w:rsidRDefault="00AE7F78" w:rsidP="00AE7F78">
      <w:pPr>
        <w:widowControl w:val="0"/>
        <w:tabs>
          <w:tab w:val="right" w:pos="1008"/>
          <w:tab w:val="left" w:pos="1152"/>
          <w:tab w:val="left" w:pos="1872"/>
          <w:tab w:val="left" w:pos="9187"/>
        </w:tabs>
        <w:ind w:left="2088" w:hanging="2088"/>
        <w:rPr>
          <w:rFonts w:cs="Times New Roman"/>
        </w:rPr>
      </w:pPr>
    </w:p>
    <w:p w:rsidR="00BB2BB5" w:rsidRPr="00BB2BB5" w:rsidRDefault="00BB2BB5" w:rsidP="00BB2BB5">
      <w:pPr>
        <w:widowControl w:val="0"/>
        <w:tabs>
          <w:tab w:val="right" w:pos="1008"/>
          <w:tab w:val="left" w:pos="1152"/>
          <w:tab w:val="left" w:pos="1872"/>
          <w:tab w:val="left" w:pos="9187"/>
        </w:tabs>
        <w:ind w:left="2088" w:hanging="2088"/>
        <w:rPr>
          <w:rFonts w:eastAsia="Times New Roman" w:cs="Times New Roman"/>
          <w:szCs w:val="20"/>
        </w:rPr>
      </w:pPr>
      <w:r w:rsidRPr="00BB2BB5">
        <w:rPr>
          <w:rFonts w:eastAsia="Times New Roman" w:cs="Times New Roman"/>
          <w:szCs w:val="20"/>
        </w:rPr>
        <w:t xml:space="preserve">View the latest </w:t>
      </w:r>
      <w:hyperlink r:id="rId18" w:history="1">
        <w:r w:rsidRPr="00BB2BB5">
          <w:rPr>
            <w:rFonts w:eastAsia="Times New Roman" w:cs="Times New Roman"/>
            <w:color w:val="0000FF" w:themeColor="hyperlink"/>
            <w:szCs w:val="20"/>
            <w:u w:val="single"/>
          </w:rPr>
          <w:t>legislative information</w:t>
        </w:r>
      </w:hyperlink>
      <w:r w:rsidRPr="00BB2BB5">
        <w:rPr>
          <w:rFonts w:eastAsia="Times New Roman" w:cs="Times New Roman"/>
          <w:szCs w:val="20"/>
        </w:rPr>
        <w:t xml:space="preserve"> at the website</w:t>
      </w:r>
    </w:p>
    <w:p w:rsidR="00BB2BB5" w:rsidRPr="00BB2BB5" w:rsidRDefault="00BB2BB5" w:rsidP="00BB2BB5">
      <w:pPr>
        <w:widowControl w:val="0"/>
        <w:tabs>
          <w:tab w:val="right" w:pos="1008"/>
          <w:tab w:val="left" w:pos="1152"/>
          <w:tab w:val="left" w:pos="1872"/>
          <w:tab w:val="left" w:pos="9187"/>
        </w:tabs>
        <w:ind w:left="2088" w:hanging="2088"/>
        <w:rPr>
          <w:rFonts w:eastAsia="Times New Roman" w:cs="Times New Roman"/>
          <w:szCs w:val="20"/>
        </w:rPr>
      </w:pPr>
    </w:p>
    <w:p w:rsidR="00BB2BB5" w:rsidRPr="00BB2BB5" w:rsidRDefault="00BB2BB5" w:rsidP="00BB2BB5">
      <w:pPr>
        <w:widowControl w:val="0"/>
        <w:tabs>
          <w:tab w:val="right" w:pos="1008"/>
          <w:tab w:val="left" w:pos="1152"/>
          <w:tab w:val="left" w:pos="1872"/>
          <w:tab w:val="left" w:pos="9187"/>
        </w:tabs>
        <w:ind w:left="2088" w:hanging="2088"/>
        <w:rPr>
          <w:rFonts w:eastAsia="Times New Roman" w:cs="Times New Roman"/>
          <w:szCs w:val="20"/>
        </w:rPr>
      </w:pP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B5">
        <w:rPr>
          <w:rFonts w:eastAsia="Times New Roman" w:cs="Times New Roman"/>
          <w:b/>
          <w:szCs w:val="20"/>
        </w:rPr>
        <w:t>VERSIONS OF THIS BILL</w:t>
      </w:r>
    </w:p>
    <w:p w:rsidR="00BB2BB5" w:rsidRPr="00BB2BB5" w:rsidRDefault="00BB2BB5"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B5" w:rsidRPr="00BB2BB5" w:rsidRDefault="0071749B" w:rsidP="00BB2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B2BB5" w:rsidRPr="00BB2BB5">
          <w:rPr>
            <w:rFonts w:eastAsia="Times New Roman" w:cs="Times New Roman"/>
            <w:color w:val="0000FF" w:themeColor="hyperlink"/>
            <w:szCs w:val="20"/>
            <w:u w:val="single"/>
          </w:rPr>
          <w:t>1/16/2018</w:t>
        </w:r>
      </w:hyperlink>
    </w:p>
    <w:p w:rsidR="00BB2BB5" w:rsidRPr="00BB2BB5" w:rsidRDefault="0071749B" w:rsidP="00BB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B2BB5" w:rsidRPr="00BB2BB5">
          <w:rPr>
            <w:rFonts w:eastAsia="Times New Roman" w:cs="Times New Roman"/>
            <w:color w:val="0000FF" w:themeColor="hyperlink"/>
            <w:szCs w:val="20"/>
            <w:u w:val="single"/>
          </w:rPr>
          <w:t>3/1/2018</w:t>
        </w:r>
      </w:hyperlink>
    </w:p>
    <w:p w:rsidR="00BB2BB5" w:rsidRPr="00BB2BB5" w:rsidRDefault="0071749B" w:rsidP="00BB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B2BB5" w:rsidRPr="00BB2BB5">
          <w:rPr>
            <w:rFonts w:eastAsia="Times New Roman" w:cs="Times New Roman"/>
            <w:color w:val="0000FF" w:themeColor="hyperlink"/>
            <w:szCs w:val="20"/>
            <w:u w:val="single"/>
          </w:rPr>
          <w:t>3/8/2018</w:t>
        </w:r>
      </w:hyperlink>
    </w:p>
    <w:p w:rsidR="00BB2BB5" w:rsidRPr="00BB2BB5" w:rsidRDefault="0071749B" w:rsidP="00BB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B2BB5" w:rsidRPr="00BB2BB5">
          <w:rPr>
            <w:rFonts w:eastAsia="Times New Roman" w:cs="Times New Roman"/>
            <w:color w:val="0000FF" w:themeColor="hyperlink"/>
            <w:szCs w:val="20"/>
            <w:u w:val="single"/>
          </w:rPr>
          <w:t>3/12/2018</w:t>
        </w:r>
      </w:hyperlink>
    </w:p>
    <w:p w:rsidR="00BB2BB5" w:rsidRPr="00BB2BB5" w:rsidRDefault="0071749B" w:rsidP="00BB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B2BB5" w:rsidRPr="00BB2BB5">
          <w:rPr>
            <w:rFonts w:eastAsia="Times New Roman" w:cs="Times New Roman"/>
            <w:color w:val="0000FF" w:themeColor="hyperlink"/>
            <w:szCs w:val="20"/>
            <w:u w:val="single"/>
          </w:rPr>
          <w:t>4/25/2018</w:t>
        </w:r>
      </w:hyperlink>
    </w:p>
    <w:p w:rsidR="00BB2BB5" w:rsidRPr="00BB2BB5" w:rsidRDefault="00BB2BB5" w:rsidP="00BB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B2BB5" w:rsidRDefault="00BB2BB5" w:rsidP="00BB2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B2BB5" w:rsidSect="00BB2BB5">
          <w:pgSz w:w="12240" w:h="15840" w:code="1"/>
          <w:pgMar w:top="1080" w:right="1440" w:bottom="1080" w:left="1440" w:header="720" w:footer="720" w:gutter="0"/>
          <w:pgNumType w:start="1"/>
          <w:cols w:space="720"/>
          <w:noEndnote/>
          <w:docGrid w:linePitch="360"/>
        </w:sectPr>
      </w:pPr>
    </w:p>
    <w:p w:rsidR="00865CDC"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(A218, R258, H4628)</w:t>
      </w:r>
    </w:p>
    <w:p w:rsidR="00865CDC" w:rsidRPr="008836A5"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65CDC" w:rsidRPr="00BB2BB5"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B2BB5">
        <w:rPr>
          <w:rFonts w:cs="Times New Roman"/>
          <w:b/>
          <w:color w:val="000000" w:themeColor="text1"/>
          <w:szCs w:val="36"/>
        </w:rPr>
        <w:t xml:space="preserve">AN ACT </w:t>
      </w:r>
      <w:r w:rsidRPr="00BB2BB5">
        <w:rPr>
          <w:rFonts w:cs="Times New Roman"/>
          <w:b/>
        </w:rPr>
        <w:t>TO AMEND THE CODE OF LAWS OF SOUTH CAROLINA, 1976, BY ADDING CHAPTER 21 TO TITLE 37 SO AS TO ENACT THE “SOUTH CAROLINA TELEPHONE PRIVACY PROTECTION ACT”; TO DEFINE RELEVANT TERMS; TO PROHIBIT TELEPHONE SOLICITORS FROM INITIATING OR CAUSING TO BE INITIATED A TELEPHONE SOLICITATION DURING CERTAIN HOURS OF THE DAY AND TO PROVIDE EXCEPTIONS; TO REQUIRE TELEPHONE SOLICITORS TO DISCLOSE CERTAIN INFORMATION AT THE OUTSET OF A TELEPHONE SOLICITATION, INCLUDING THE CONSUMER’S RIGHT TO BE ADDED TO THE TELEPHONE SOLICITOR’S IN</w:t>
      </w:r>
      <w:r w:rsidRPr="00BB2BB5">
        <w:rPr>
          <w:rFonts w:cs="Times New Roman"/>
          <w:b/>
        </w:rPr>
        <w:noBreakHyphen/>
        <w:t>HOUSE “DO NOT CALL LIST” UPON REQUEST; TO PROHIBIT A PERSON, WITH FRAUDULENT OR OTHER SPECIFIED INTENT, FROM MAKING OR INITIATING A TELEPHONE CALL OR TEXT MESSAGE OR ENGAGING IN CONDUCT THAT RESULTS IN THE DISPLAY OF MISLEADING, FALSE, OR INACCURATE CALLER IDENTIFICATION INFORMATION; TO REQUIRE TELEPHONE SOLICITORS TO PLAY CERTAIN PRERECORDED IDENTIFICATIONS AND OPT</w:t>
      </w:r>
      <w:r w:rsidRPr="00BB2BB5">
        <w:rPr>
          <w:rFonts w:cs="Times New Roman"/>
          <w:b/>
        </w:rPr>
        <w:noBreakHyphen/>
        <w:t>OUT MESSAGES UNDER CERTAIN CIRCUMSTANCES; TO PROHIBIT A PERSON FROM INITIATING OR CAUSING TO BE INITIATED A TELEPHONE SOLICITATION DIRECTED TO A TELEPHONE NUMBER WHEN A PERSON AT THAT TELEPHONE NUMBER PREVIOUSLY STATED A DESIRE NOT TO BE CONTACTED, AND TO PROHIBIT TELEPHONE SOLICITORS FROM INITIATING OR CAUSING TO BE INITIATED A TELEPHONE SOLICITATION TO A TELEPHONE NUMBER ON THE NATIONAL DO NOT CALL REGISTRY;  TO PROVIDE REMEDIES FOR VIOLATIONS; TO AUTHORIZE THE ADMINISTRATOR OF THE DEPARTMENT OF CONSUMER AFFAIRS TO ISSUE ADMINISTRATIVE ORDERS REQUIRING A PERSON TO CEASE AND DESIST, OR RETURN PROPERTY OR MONEY RECEIVED IN VIOLATION OF THIS ACT, TO IMPOSE PENALTIES, AND TO AUTHORIZE THE ATTORNEY GENERAL TO INVESTIGATE AND ENFORCE ALLEGED VIOLATIONS OF THIS ACT; TO PROVIDE THAT NOTHING IN THIS ACT MAY BE CONSTRUED TO LIMIT OTHER REMEDIES AVAILABLE UNDER FEDERAL OR STATE LAW; AND TO DELETE SECTION 16</w:t>
      </w:r>
      <w:r w:rsidRPr="00BB2BB5">
        <w:rPr>
          <w:rFonts w:cs="Times New Roman"/>
          <w:b/>
        </w:rPr>
        <w:noBreakHyphen/>
        <w:t>17</w:t>
      </w:r>
      <w:r w:rsidRPr="00BB2BB5">
        <w:rPr>
          <w:rFonts w:cs="Times New Roman"/>
          <w:b/>
        </w:rPr>
        <w:noBreakHyphen/>
        <w:t>445.</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38C9">
        <w:rPr>
          <w:rFonts w:cs="Times New Roman"/>
        </w:rPr>
        <w:t>Be it enacted by the General Assembly of the State of South Carolina:</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65CDC" w:rsidRPr="00981797"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South Carolina Telephone Privacy Protection Act</w:t>
      </w:r>
    </w:p>
    <w:p w:rsidR="00865CDC"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SECTION</w:t>
      </w:r>
      <w:r w:rsidRPr="00E738C9">
        <w:rPr>
          <w:rFonts w:cs="Times New Roman"/>
          <w:u w:color="000000" w:themeColor="text1"/>
        </w:rPr>
        <w:tab/>
        <w:t>1.</w:t>
      </w:r>
      <w:r w:rsidRPr="00E738C9">
        <w:rPr>
          <w:rFonts w:cs="Times New Roman"/>
          <w:u w:color="000000" w:themeColor="text1"/>
        </w:rPr>
        <w:tab/>
        <w:t>Title 37 of the 1976 Code is amended by adding:</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Pr>
          <w:rFonts w:cs="Times New Roman"/>
          <w:u w:color="000000" w:themeColor="text1"/>
        </w:rPr>
        <w:t>“CHAPTER</w:t>
      </w:r>
      <w:r w:rsidRPr="00E738C9">
        <w:rPr>
          <w:rFonts w:cs="Times New Roman"/>
          <w:u w:color="000000" w:themeColor="text1"/>
        </w:rPr>
        <w:t xml:space="preserve"> 21</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E738C9">
        <w:rPr>
          <w:rFonts w:cs="Times New Roman"/>
          <w:u w:color="000000" w:themeColor="text1"/>
        </w:rPr>
        <w:t>South Carolina Telephone Privacy Protection Act</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10.</w:t>
      </w:r>
      <w:r w:rsidRPr="00E738C9">
        <w:rPr>
          <w:rFonts w:cs="Times New Roman"/>
          <w:u w:color="000000" w:themeColor="text1"/>
        </w:rPr>
        <w:tab/>
        <w:t xml:space="preserve">This chapter may be known and cited as the </w:t>
      </w:r>
      <w:r w:rsidRPr="00714AC6">
        <w:rPr>
          <w:rFonts w:cs="Times New Roman"/>
          <w:u w:color="000000" w:themeColor="text1"/>
        </w:rPr>
        <w:t>‘</w:t>
      </w:r>
      <w:r w:rsidRPr="00E738C9">
        <w:rPr>
          <w:rFonts w:cs="Times New Roman"/>
          <w:u w:color="000000" w:themeColor="text1"/>
        </w:rPr>
        <w:t>South Carolina Telephone Privacy Protection Act</w:t>
      </w:r>
      <w:r w:rsidRPr="00714AC6">
        <w:rPr>
          <w:rFonts w:cs="Times New Roman"/>
          <w:u w:color="000000" w:themeColor="text1"/>
        </w:rPr>
        <w:t>’</w:t>
      </w:r>
      <w:r w:rsidRPr="00E738C9">
        <w:rPr>
          <w:rFonts w:cs="Times New Roman"/>
          <w:u w:color="000000" w:themeColor="text1"/>
        </w:rPr>
        <w:t xml:space="preserve">.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20.</w:t>
      </w:r>
      <w:r w:rsidRPr="00E738C9">
        <w:rPr>
          <w:rFonts w:cs="Times New Roman"/>
          <w:u w:color="000000" w:themeColor="text1"/>
        </w:rPr>
        <w:tab/>
        <w:t>As used in this chapter: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(1)</w:t>
      </w:r>
      <w:r w:rsidRPr="00E738C9">
        <w:rPr>
          <w:rFonts w:cs="Times New Roman"/>
          <w:u w:color="000000" w:themeColor="text1"/>
        </w:rPr>
        <w:tab/>
      </w:r>
      <w:r w:rsidRPr="00714AC6">
        <w:rPr>
          <w:rFonts w:cs="Times New Roman"/>
          <w:u w:color="000000" w:themeColor="text1"/>
        </w:rPr>
        <w:t>‘</w:t>
      </w:r>
      <w:r w:rsidRPr="00E738C9">
        <w:rPr>
          <w:rFonts w:cs="Times New Roman"/>
          <w:u w:color="000000" w:themeColor="text1"/>
        </w:rPr>
        <w:t>Consumer</w:t>
      </w:r>
      <w:r w:rsidRPr="00714AC6">
        <w:rPr>
          <w:rFonts w:cs="Times New Roman"/>
          <w:u w:color="000000" w:themeColor="text1"/>
        </w:rPr>
        <w:t>’</w:t>
      </w:r>
      <w:r w:rsidRPr="00E738C9">
        <w:rPr>
          <w:rFonts w:cs="Times New Roman"/>
          <w:u w:color="000000" w:themeColor="text1"/>
        </w:rPr>
        <w:t xml:space="preserve"> means a natural person who is the object of a telephone solicitation.</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(2)</w:t>
      </w:r>
      <w:r w:rsidRPr="00E738C9">
        <w:rPr>
          <w:rFonts w:cs="Times New Roman"/>
          <w:u w:color="000000" w:themeColor="text1"/>
        </w:rPr>
        <w:tab/>
      </w:r>
      <w:r w:rsidRPr="00714AC6">
        <w:rPr>
          <w:rFonts w:cs="Times New Roman"/>
          <w:u w:color="000000" w:themeColor="text1"/>
        </w:rPr>
        <w:t>‘</w:t>
      </w:r>
      <w:r w:rsidRPr="00E738C9">
        <w:rPr>
          <w:rFonts w:cs="Times New Roman"/>
          <w:u w:color="000000" w:themeColor="text1"/>
        </w:rPr>
        <w:t>Established business relationship</w:t>
      </w:r>
      <w:r w:rsidRPr="00714AC6">
        <w:rPr>
          <w:rFonts w:cs="Times New Roman"/>
          <w:u w:color="000000" w:themeColor="text1"/>
        </w:rPr>
        <w:t>’</w:t>
      </w:r>
      <w:r w:rsidRPr="00E738C9">
        <w:rPr>
          <w:rFonts w:cs="Times New Roman"/>
          <w:u w:color="000000" w:themeColor="text1"/>
        </w:rPr>
        <w:t xml:space="preserve"> means a relationship between the consumer and the person on whose behalf the telephone solicitation call is being made based on the consumer</w:t>
      </w:r>
      <w:r w:rsidRPr="00714AC6">
        <w:rPr>
          <w:rFonts w:cs="Times New Roman"/>
          <w:u w:color="000000" w:themeColor="text1"/>
        </w:rPr>
        <w:t>’</w:t>
      </w:r>
      <w:r w:rsidRPr="00E738C9">
        <w:rPr>
          <w:rFonts w:cs="Times New Roman"/>
          <w:u w:color="000000" w:themeColor="text1"/>
        </w:rPr>
        <w:t>s:</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(a)</w:t>
      </w:r>
      <w:r w:rsidRPr="00E738C9">
        <w:rPr>
          <w:rFonts w:cs="Times New Roman"/>
          <w:u w:color="000000" w:themeColor="text1"/>
        </w:rPr>
        <w:tab/>
        <w:t>purchase from, or transaction with, the person on whose behalf the telephone solicitation is being made within the eighteen months immediately preceding the solicitation date; or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(b)</w:t>
      </w:r>
      <w:r w:rsidRPr="00E738C9">
        <w:rPr>
          <w:rFonts w:cs="Times New Roman"/>
          <w:u w:color="000000" w:themeColor="text1"/>
        </w:rPr>
        <w:tab/>
        <w:t>inquiry or application regarding a property, good, or service offered by the person on whose behalf the telephone solicitation is being made within the three months immediately preceding the solicitation date.</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(3)</w:t>
      </w:r>
      <w:r w:rsidRPr="00E738C9">
        <w:rPr>
          <w:rFonts w:cs="Times New Roman"/>
          <w:u w:color="000000" w:themeColor="text1"/>
        </w:rPr>
        <w:tab/>
      </w:r>
      <w:r w:rsidRPr="00714AC6">
        <w:rPr>
          <w:rFonts w:cs="Times New Roman"/>
          <w:u w:color="000000" w:themeColor="text1"/>
        </w:rPr>
        <w:t>‘</w:t>
      </w:r>
      <w:r w:rsidRPr="00E738C9">
        <w:rPr>
          <w:rFonts w:cs="Times New Roman"/>
          <w:u w:color="000000" w:themeColor="text1"/>
        </w:rPr>
        <w:t>Person</w:t>
      </w:r>
      <w:r w:rsidRPr="00714AC6">
        <w:rPr>
          <w:rFonts w:cs="Times New Roman"/>
          <w:u w:color="000000" w:themeColor="text1"/>
        </w:rPr>
        <w:t>’</w:t>
      </w:r>
      <w:r w:rsidRPr="00E738C9">
        <w:rPr>
          <w:rFonts w:cs="Times New Roman"/>
          <w:u w:color="000000" w:themeColor="text1"/>
        </w:rPr>
        <w:t xml:space="preserve"> means any individual, corporation, partnership, association, unincorporated organization, or other form of entity, however organized.</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(4)</w:t>
      </w:r>
      <w:r w:rsidRPr="00E738C9">
        <w:rPr>
          <w:rFonts w:cs="Times New Roman"/>
          <w:u w:color="000000" w:themeColor="text1"/>
        </w:rPr>
        <w:tab/>
      </w:r>
      <w:r w:rsidRPr="00714AC6">
        <w:rPr>
          <w:rFonts w:cs="Times New Roman"/>
          <w:u w:color="000000" w:themeColor="text1"/>
        </w:rPr>
        <w:t>‘</w:t>
      </w:r>
      <w:r w:rsidRPr="00E738C9">
        <w:rPr>
          <w:rFonts w:cs="Times New Roman"/>
          <w:u w:color="000000" w:themeColor="text1"/>
        </w:rPr>
        <w:t>Personal relationship</w:t>
      </w:r>
      <w:r w:rsidRPr="00714AC6">
        <w:rPr>
          <w:rFonts w:cs="Times New Roman"/>
          <w:u w:color="000000" w:themeColor="text1"/>
        </w:rPr>
        <w:t>’</w:t>
      </w:r>
      <w:r w:rsidRPr="00E738C9">
        <w:rPr>
          <w:rFonts w:cs="Times New Roman"/>
          <w:u w:color="000000" w:themeColor="text1"/>
        </w:rPr>
        <w:t xml:space="preserve"> means the relationship between a telephone solicitor making a telephone solicitation and a family member, friend, or acquaintance of that telephone solicitor.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(5)</w:t>
      </w:r>
      <w:r w:rsidRPr="00E738C9">
        <w:rPr>
          <w:rFonts w:cs="Times New Roman"/>
          <w:u w:color="000000" w:themeColor="text1"/>
        </w:rPr>
        <w:tab/>
      </w:r>
      <w:r w:rsidRPr="00714AC6">
        <w:rPr>
          <w:rFonts w:cs="Times New Roman"/>
          <w:u w:color="000000" w:themeColor="text1"/>
        </w:rPr>
        <w:t>‘</w:t>
      </w:r>
      <w:r w:rsidRPr="00E738C9">
        <w:rPr>
          <w:rFonts w:cs="Times New Roman"/>
          <w:u w:color="000000" w:themeColor="text1"/>
        </w:rPr>
        <w:t>Prize promotion</w:t>
      </w:r>
      <w:r w:rsidRPr="00714AC6">
        <w:rPr>
          <w:rFonts w:cs="Times New Roman"/>
          <w:u w:color="000000" w:themeColor="text1"/>
        </w:rPr>
        <w:t>’</w:t>
      </w:r>
      <w:r w:rsidRPr="00E738C9">
        <w:rPr>
          <w:rFonts w:cs="Times New Roman"/>
          <w:u w:color="000000" w:themeColor="text1"/>
        </w:rPr>
        <w:t xml:space="preserve"> means:</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(a)</w:t>
      </w:r>
      <w:r w:rsidRPr="00E738C9">
        <w:rPr>
          <w:rFonts w:cs="Times New Roman"/>
          <w:u w:color="000000" w:themeColor="text1"/>
        </w:rPr>
        <w:tab/>
        <w:t>a sweepstakes or other game of chance; or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(b)</w:t>
      </w:r>
      <w:r w:rsidRPr="00E738C9">
        <w:rPr>
          <w:rFonts w:cs="Times New Roman"/>
          <w:u w:color="000000" w:themeColor="text1"/>
        </w:rPr>
        <w:tab/>
        <w:t>an oral or written representation that a person has won, has been selected to receive, or may be eligible to receive a prize or purported prize.</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(6)</w:t>
      </w:r>
      <w:r w:rsidRPr="00E738C9">
        <w:rPr>
          <w:rFonts w:cs="Times New Roman"/>
          <w:u w:color="000000" w:themeColor="text1"/>
        </w:rPr>
        <w:tab/>
      </w:r>
      <w:r w:rsidRPr="00714AC6">
        <w:rPr>
          <w:rFonts w:cs="Times New Roman"/>
          <w:u w:color="000000" w:themeColor="text1"/>
        </w:rPr>
        <w:t>‘</w:t>
      </w:r>
      <w:r w:rsidRPr="00E738C9">
        <w:rPr>
          <w:rFonts w:cs="Times New Roman"/>
          <w:u w:color="000000" w:themeColor="text1"/>
        </w:rPr>
        <w:t>Telephone solicitation</w:t>
      </w:r>
      <w:r w:rsidRPr="00714AC6">
        <w:rPr>
          <w:rFonts w:cs="Times New Roman"/>
          <w:u w:color="000000" w:themeColor="text1"/>
        </w:rPr>
        <w:t>’</w:t>
      </w:r>
      <w:r w:rsidRPr="00E738C9">
        <w:rPr>
          <w:rFonts w:cs="Times New Roman"/>
          <w:u w:color="000000" w:themeColor="text1"/>
        </w:rPr>
        <w:t xml:space="preserve"> means the</w:t>
      </w:r>
      <w:r>
        <w:rPr>
          <w:rFonts w:cs="Times New Roman"/>
          <w:u w:color="000000" w:themeColor="text1"/>
        </w:rPr>
        <w:t xml:space="preserve"> initiation of a telephone call</w:t>
      </w:r>
      <w:r w:rsidRPr="00E738C9">
        <w:rPr>
          <w:rFonts w:cs="Times New Roman"/>
          <w:u w:color="000000" w:themeColor="text1"/>
        </w:rPr>
        <w:t>, or a text or media message sent, to a natural person</w:t>
      </w:r>
      <w:r w:rsidRPr="00714AC6">
        <w:rPr>
          <w:rFonts w:cs="Times New Roman"/>
          <w:u w:color="000000" w:themeColor="text1"/>
        </w:rPr>
        <w:t>’</w:t>
      </w:r>
      <w:r w:rsidRPr="00E738C9">
        <w:rPr>
          <w:rFonts w:cs="Times New Roman"/>
          <w:u w:color="000000" w:themeColor="text1"/>
        </w:rPr>
        <w:t xml:space="preserve">s residence in the State, or to a wireless telephone with a South Carolina area code, for the purpose of offering or advertising a property, good, or service for sale, lease, license, or investment, including offering or advertising an </w:t>
      </w:r>
      <w:r w:rsidRPr="00E738C9">
        <w:rPr>
          <w:rFonts w:cs="Times New Roman"/>
          <w:u w:color="000000" w:themeColor="text1"/>
        </w:rPr>
        <w:lastRenderedPageBreak/>
        <w:t xml:space="preserve">extension of credit, prize promotion, or for the purposes of obtaining information that will or may be used for the direct solicitation thereof. </w:t>
      </w:r>
      <w:r w:rsidRPr="00714AC6">
        <w:rPr>
          <w:rFonts w:cs="Times New Roman"/>
          <w:u w:color="000000" w:themeColor="text1"/>
        </w:rPr>
        <w:t>‘</w:t>
      </w:r>
      <w:r w:rsidRPr="00E738C9">
        <w:rPr>
          <w:rFonts w:cs="Times New Roman"/>
          <w:u w:color="000000" w:themeColor="text1"/>
        </w:rPr>
        <w:t>Telephone solicitation</w:t>
      </w:r>
      <w:r w:rsidRPr="00714AC6">
        <w:rPr>
          <w:rFonts w:cs="Times New Roman"/>
          <w:u w:color="000000" w:themeColor="text1"/>
        </w:rPr>
        <w:t>’</w:t>
      </w:r>
      <w:r w:rsidRPr="00E738C9">
        <w:rPr>
          <w:rFonts w:cs="Times New Roman"/>
          <w:u w:color="000000" w:themeColor="text1"/>
        </w:rPr>
        <w:t xml:space="preserve"> does not mean: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(a)</w:t>
      </w:r>
      <w:r w:rsidRPr="00E738C9">
        <w:rPr>
          <w:rFonts w:cs="Times New Roman"/>
          <w:u w:color="000000" w:themeColor="text1"/>
        </w:rPr>
        <w:tab/>
        <w:t>a political campaign</w:t>
      </w:r>
      <w:r>
        <w:rPr>
          <w:rFonts w:cs="Times New Roman"/>
          <w:u w:color="000000" w:themeColor="text1"/>
        </w:rPr>
        <w:noBreakHyphen/>
      </w:r>
      <w:r w:rsidRPr="00E738C9">
        <w:rPr>
          <w:rFonts w:cs="Times New Roman"/>
          <w:u w:color="000000" w:themeColor="text1"/>
        </w:rPr>
        <w:t>related call made, or a text or media message sent, in compliance with the Telephone Consumer Protection Act, 47 U.S.C. Section 227;</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(b)</w:t>
      </w:r>
      <w:r w:rsidRPr="00E738C9">
        <w:rPr>
          <w:rFonts w:cs="Times New Roman"/>
          <w:u w:color="000000" w:themeColor="text1"/>
        </w:rPr>
        <w:tab/>
        <w:t>except for the purposes of 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70, and unless the consumer previously stated a desire not to be contacted by or on behalf of the person on whose behalf the telephone solicitation is being made, a telephone solicitation made to a consumer with:</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r>
      <w:r w:rsidRPr="00E738C9">
        <w:rPr>
          <w:rFonts w:cs="Times New Roman"/>
          <w:u w:color="000000" w:themeColor="text1"/>
        </w:rPr>
        <w:tab/>
        <w:t xml:space="preserve">(i) </w:t>
      </w:r>
      <w:r w:rsidRPr="00E738C9">
        <w:rPr>
          <w:rFonts w:cs="Times New Roman"/>
          <w:u w:color="000000" w:themeColor="text1"/>
        </w:rPr>
        <w:tab/>
        <w:t>that consumer</w:t>
      </w:r>
      <w:r w:rsidRPr="00714AC6">
        <w:rPr>
          <w:rFonts w:cs="Times New Roman"/>
          <w:u w:color="000000" w:themeColor="text1"/>
        </w:rPr>
        <w:t>’</w:t>
      </w:r>
      <w:r w:rsidRPr="00E738C9">
        <w:rPr>
          <w:rFonts w:cs="Times New Roman"/>
          <w:u w:color="000000" w:themeColor="text1"/>
        </w:rPr>
        <w:t xml:space="preserve">s prior express invitation or permission as evidenced by a signed or electronically signed, written agreement stating that the person agrees to be contacted by or on behalf of a specific party and including the telephone number to which they may be placed;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r>
      <w:r w:rsidRPr="00E738C9">
        <w:rPr>
          <w:rFonts w:cs="Times New Roman"/>
          <w:u w:color="000000" w:themeColor="text1"/>
        </w:rPr>
        <w:tab/>
        <w:t>(ii)</w:t>
      </w:r>
      <w:r w:rsidRPr="00E738C9">
        <w:rPr>
          <w:rFonts w:cs="Times New Roman"/>
          <w:u w:color="000000" w:themeColor="text1"/>
        </w:rPr>
        <w:tab/>
        <w:t>whom the person on whose behalf the telephone solicitation is made has an established business relationship; or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r>
      <w:r w:rsidRPr="00E738C9">
        <w:rPr>
          <w:rFonts w:cs="Times New Roman"/>
          <w:u w:color="000000" w:themeColor="text1"/>
        </w:rPr>
        <w:tab/>
        <w:t>(iii)</w:t>
      </w:r>
      <w:r w:rsidRPr="00E738C9">
        <w:rPr>
          <w:rFonts w:cs="Times New Roman"/>
          <w:u w:color="000000" w:themeColor="text1"/>
        </w:rPr>
        <w:tab/>
        <w:t>whom the telephone solicitor making the telephone call or sending a text message has a personal relationship; or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(c)</w:t>
      </w:r>
      <w:r w:rsidRPr="00E738C9">
        <w:rPr>
          <w:rFonts w:cs="Times New Roman"/>
          <w:u w:color="000000" w:themeColor="text1"/>
        </w:rPr>
        <w:tab/>
        <w:t>calls by institutions licensed and regulated under Title 38.</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(7)</w:t>
      </w:r>
      <w:r w:rsidRPr="00E738C9">
        <w:rPr>
          <w:rFonts w:cs="Times New Roman"/>
          <w:u w:color="000000" w:themeColor="text1"/>
        </w:rPr>
        <w:tab/>
      </w:r>
      <w:r w:rsidRPr="00714AC6">
        <w:rPr>
          <w:rFonts w:cs="Times New Roman"/>
          <w:u w:color="000000" w:themeColor="text1"/>
        </w:rPr>
        <w:t>‘</w:t>
      </w:r>
      <w:r w:rsidRPr="00E738C9">
        <w:rPr>
          <w:rFonts w:cs="Times New Roman"/>
          <w:u w:color="000000" w:themeColor="text1"/>
        </w:rPr>
        <w:t>Telephone solicitor</w:t>
      </w:r>
      <w:r w:rsidRPr="00714AC6">
        <w:rPr>
          <w:rFonts w:cs="Times New Roman"/>
          <w:u w:color="000000" w:themeColor="text1"/>
        </w:rPr>
        <w:t>’</w:t>
      </w:r>
      <w:r w:rsidRPr="00E738C9">
        <w:rPr>
          <w:rFonts w:cs="Times New Roman"/>
          <w:u w:color="000000" w:themeColor="text1"/>
        </w:rPr>
        <w:t xml:space="preserve"> means a person who makes, or causes another person to make, a telephone solicitation.</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(8)</w:t>
      </w:r>
      <w:r w:rsidRPr="00E738C9">
        <w:rPr>
          <w:rFonts w:cs="Times New Roman"/>
          <w:u w:color="000000" w:themeColor="text1"/>
        </w:rPr>
        <w:tab/>
      </w:r>
      <w:r w:rsidRPr="00714AC6">
        <w:rPr>
          <w:rFonts w:cs="Times New Roman"/>
          <w:u w:color="000000" w:themeColor="text1"/>
        </w:rPr>
        <w:t>‘</w:t>
      </w:r>
      <w:r w:rsidRPr="00E738C9">
        <w:rPr>
          <w:rFonts w:cs="Times New Roman"/>
          <w:u w:color="000000" w:themeColor="text1"/>
        </w:rPr>
        <w:t>Text Message</w:t>
      </w:r>
      <w:r w:rsidRPr="00714AC6">
        <w:rPr>
          <w:rFonts w:cs="Times New Roman"/>
          <w:u w:color="000000" w:themeColor="text1"/>
        </w:rPr>
        <w:t>’</w:t>
      </w:r>
      <w:r w:rsidRPr="00E738C9">
        <w:rPr>
          <w:rFonts w:cs="Times New Roman"/>
          <w:u w:color="000000" w:themeColor="text1"/>
        </w:rPr>
        <w:t xml:space="preserve"> means a communication consisting of text, images, sounds, or other information that is transmitted to or from a device that is identified as the receiving or transmitting device by means of a ten</w:t>
      </w:r>
      <w:r>
        <w:rPr>
          <w:rFonts w:cs="Times New Roman"/>
          <w:u w:color="000000" w:themeColor="text1"/>
        </w:rPr>
        <w:noBreakHyphen/>
      </w:r>
      <w:r w:rsidRPr="00E738C9">
        <w:rPr>
          <w:rFonts w:cs="Times New Roman"/>
          <w:u w:color="000000" w:themeColor="text1"/>
        </w:rPr>
        <w:t>digit telephone number or N11 service code;</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(a)</w:t>
      </w:r>
      <w:r w:rsidRPr="00E738C9">
        <w:rPr>
          <w:rFonts w:cs="Times New Roman"/>
          <w:u w:color="000000" w:themeColor="text1"/>
        </w:rPr>
        <w:tab/>
        <w:t xml:space="preserve">includes a short message service (commonly referred to as </w:t>
      </w:r>
      <w:r w:rsidRPr="00714AC6">
        <w:rPr>
          <w:rFonts w:cs="Times New Roman"/>
          <w:u w:color="000000" w:themeColor="text1"/>
        </w:rPr>
        <w:t>‘</w:t>
      </w:r>
      <w:r w:rsidRPr="00E738C9">
        <w:rPr>
          <w:rFonts w:cs="Times New Roman"/>
          <w:u w:color="000000" w:themeColor="text1"/>
        </w:rPr>
        <w:t>SMS</w:t>
      </w:r>
      <w:r w:rsidRPr="00714AC6">
        <w:rPr>
          <w:rFonts w:cs="Times New Roman"/>
          <w:u w:color="000000" w:themeColor="text1"/>
        </w:rPr>
        <w:t>’</w:t>
      </w:r>
      <w:r w:rsidRPr="00E738C9">
        <w:rPr>
          <w:rFonts w:cs="Times New Roman"/>
          <w:u w:color="000000" w:themeColor="text1"/>
        </w:rPr>
        <w:t xml:space="preserve">) message and a multimedia message service (commonly referred to as </w:t>
      </w:r>
      <w:r w:rsidRPr="00714AC6">
        <w:rPr>
          <w:rFonts w:cs="Times New Roman"/>
          <w:u w:color="000000" w:themeColor="text1"/>
        </w:rPr>
        <w:t>‘</w:t>
      </w:r>
      <w:r w:rsidRPr="00E738C9">
        <w:rPr>
          <w:rFonts w:cs="Times New Roman"/>
          <w:u w:color="000000" w:themeColor="text1"/>
        </w:rPr>
        <w:t>MMS</w:t>
      </w:r>
      <w:r w:rsidRPr="00714AC6">
        <w:rPr>
          <w:rFonts w:cs="Times New Roman"/>
          <w:u w:color="000000" w:themeColor="text1"/>
        </w:rPr>
        <w:t>’</w:t>
      </w:r>
      <w:r w:rsidRPr="00E738C9">
        <w:rPr>
          <w:rFonts w:cs="Times New Roman"/>
          <w:u w:color="000000" w:themeColor="text1"/>
        </w:rPr>
        <w:t xml:space="preserve">) message; and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does not include:</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r>
      <w:r w:rsidRPr="00E738C9">
        <w:rPr>
          <w:rFonts w:cs="Times New Roman"/>
          <w:u w:color="000000" w:themeColor="text1"/>
        </w:rPr>
        <w:tab/>
        <w:t xml:space="preserve">(i) </w:t>
      </w:r>
      <w:r w:rsidRPr="00E738C9">
        <w:rPr>
          <w:rFonts w:cs="Times New Roman"/>
          <w:u w:color="000000" w:themeColor="text1"/>
        </w:rPr>
        <w:tab/>
        <w:t>a real</w:t>
      </w:r>
      <w:r>
        <w:rPr>
          <w:rFonts w:cs="Times New Roman"/>
          <w:u w:color="000000" w:themeColor="text1"/>
        </w:rPr>
        <w:noBreakHyphen/>
      </w:r>
      <w:r w:rsidRPr="00E738C9">
        <w:rPr>
          <w:rFonts w:cs="Times New Roman"/>
          <w:u w:color="000000" w:themeColor="text1"/>
        </w:rPr>
        <w:t>time, two</w:t>
      </w:r>
      <w:r>
        <w:rPr>
          <w:rFonts w:cs="Times New Roman"/>
          <w:u w:color="000000" w:themeColor="text1"/>
        </w:rPr>
        <w:noBreakHyphen/>
      </w:r>
      <w:r w:rsidRPr="00E738C9">
        <w:rPr>
          <w:rFonts w:cs="Times New Roman"/>
          <w:u w:color="000000" w:themeColor="text1"/>
        </w:rPr>
        <w:t>way voice or video communication; or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r>
      <w:r w:rsidRPr="00E738C9">
        <w:rPr>
          <w:rFonts w:cs="Times New Roman"/>
          <w:u w:color="000000" w:themeColor="text1"/>
        </w:rPr>
        <w:tab/>
        <w:t>(ii)</w:t>
      </w:r>
      <w:r w:rsidRPr="00E738C9">
        <w:rPr>
          <w:rFonts w:cs="Times New Roman"/>
          <w:u w:color="000000" w:themeColor="text1"/>
        </w:rPr>
        <w:tab/>
        <w:t>a message sent over an IP</w:t>
      </w:r>
      <w:r>
        <w:rPr>
          <w:rFonts w:cs="Times New Roman"/>
          <w:u w:color="000000" w:themeColor="text1"/>
        </w:rPr>
        <w:noBreakHyphen/>
      </w:r>
      <w:r w:rsidRPr="00E738C9">
        <w:rPr>
          <w:rFonts w:cs="Times New Roman"/>
          <w:u w:color="000000" w:themeColor="text1"/>
        </w:rPr>
        <w:t xml:space="preserve">enabled messaging service to another user of the same messaging service, except a message described in </w:t>
      </w:r>
      <w:r>
        <w:rPr>
          <w:rFonts w:cs="Times New Roman"/>
          <w:u w:color="000000" w:themeColor="text1"/>
        </w:rPr>
        <w:t xml:space="preserve">subitem </w:t>
      </w:r>
      <w:r w:rsidRPr="00E738C9">
        <w:rPr>
          <w:rFonts w:cs="Times New Roman"/>
          <w:u w:color="000000" w:themeColor="text1"/>
        </w:rPr>
        <w:t xml:space="preserve">(a).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30.</w:t>
      </w:r>
      <w:r w:rsidRPr="00E738C9">
        <w:rPr>
          <w:rFonts w:cs="Times New Roman"/>
          <w:u w:color="000000" w:themeColor="text1"/>
        </w:rPr>
        <w:tab/>
        <w:t>A telephone solicitor may not initiate, or cause to be initiated, a telephone solicitation at any time other than between 8:00 a.m. and 9:00 p.m. local time at the consumer</w:t>
      </w:r>
      <w:r w:rsidRPr="00714AC6">
        <w:rPr>
          <w:rFonts w:cs="Times New Roman"/>
          <w:u w:color="000000" w:themeColor="text1"/>
        </w:rPr>
        <w:t>’</w:t>
      </w:r>
      <w:r w:rsidRPr="00E738C9">
        <w:rPr>
          <w:rFonts w:cs="Times New Roman"/>
          <w:u w:color="000000" w:themeColor="text1"/>
        </w:rPr>
        <w:t>s location, unless the telephone solicitor has obtained the prior written consent of the consumer.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40.</w:t>
      </w:r>
      <w:r w:rsidRPr="00E738C9">
        <w:rPr>
          <w:rFonts w:cs="Times New Roman"/>
          <w:u w:color="000000" w:themeColor="text1"/>
        </w:rPr>
        <w:tab/>
        <w:t>(A)</w:t>
      </w:r>
      <w:r w:rsidRPr="00E738C9">
        <w:rPr>
          <w:rFonts w:cs="Times New Roman"/>
          <w:u w:color="000000" w:themeColor="text1"/>
        </w:rPr>
        <w:tab/>
        <w:t xml:space="preserve">At the outset of a telephone solicitation, a telephone solicitor shall provide, in a clear and conspicuous manner, a first and last name to identify himself and provide the name of the person </w:t>
      </w:r>
      <w:r w:rsidRPr="00E738C9">
        <w:rPr>
          <w:rFonts w:cs="Times New Roman"/>
          <w:u w:color="000000" w:themeColor="text1"/>
        </w:rPr>
        <w:lastRenderedPageBreak/>
        <w:t xml:space="preserve">on whose behalf the telephone solicitation is being made and promptly disclose to the consumer the following information: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(1)</w:t>
      </w:r>
      <w:r w:rsidRPr="00E738C9">
        <w:rPr>
          <w:rFonts w:cs="Times New Roman"/>
          <w:u w:color="000000" w:themeColor="text1"/>
        </w:rPr>
        <w:tab/>
        <w:t xml:space="preserve">a telephone number and address at which the telephone solicitor may be contacted;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(2)</w:t>
      </w:r>
      <w:r w:rsidRPr="00E738C9">
        <w:rPr>
          <w:rFonts w:cs="Times New Roman"/>
          <w:u w:color="000000" w:themeColor="text1"/>
        </w:rPr>
        <w:tab/>
        <w:t xml:space="preserve">the purpose of the telephone solicitation;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(3)</w:t>
      </w:r>
      <w:r w:rsidRPr="00E738C9">
        <w:rPr>
          <w:rFonts w:cs="Times New Roman"/>
          <w:u w:color="000000" w:themeColor="text1"/>
        </w:rPr>
        <w:tab/>
        <w:t>that no purchase or payment is necessary to be able to win a prize or participate in a prize promotion if a prize promotion is offered. This disclosure must be made before or in conjunction with the description of the prize to the consumer. If requested by that person, the telephone solicitor must disclose the no purchase/no payment entry method for the prize promotion; and</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(4)</w:t>
      </w:r>
      <w:r w:rsidRPr="00E738C9">
        <w:rPr>
          <w:rFonts w:cs="Times New Roman"/>
          <w:u w:color="000000" w:themeColor="text1"/>
        </w:rPr>
        <w:tab/>
        <w:t>the option to be added to the telephone solicitor</w:t>
      </w:r>
      <w:r w:rsidRPr="00714AC6">
        <w:rPr>
          <w:rFonts w:cs="Times New Roman"/>
          <w:u w:color="000000" w:themeColor="text1"/>
        </w:rPr>
        <w:t>’</w:t>
      </w:r>
      <w:r w:rsidRPr="00E738C9">
        <w:rPr>
          <w:rFonts w:cs="Times New Roman"/>
          <w:u w:color="000000" w:themeColor="text1"/>
        </w:rPr>
        <w:t>s in</w:t>
      </w:r>
      <w:r>
        <w:rPr>
          <w:rFonts w:cs="Times New Roman"/>
          <w:u w:color="000000" w:themeColor="text1"/>
        </w:rPr>
        <w:noBreakHyphen/>
      </w:r>
      <w:r w:rsidRPr="00E738C9">
        <w:rPr>
          <w:rFonts w:cs="Times New Roman"/>
          <w:u w:color="000000" w:themeColor="text1"/>
        </w:rPr>
        <w:t xml:space="preserve">house </w:t>
      </w:r>
      <w:r w:rsidRPr="00714AC6">
        <w:rPr>
          <w:rFonts w:cs="Times New Roman"/>
          <w:u w:color="000000" w:themeColor="text1"/>
        </w:rPr>
        <w:t>‘</w:t>
      </w:r>
      <w:r w:rsidRPr="00E738C9">
        <w:rPr>
          <w:rFonts w:cs="Times New Roman"/>
          <w:u w:color="000000" w:themeColor="text1"/>
        </w:rPr>
        <w:t>do not call</w:t>
      </w:r>
      <w:r w:rsidRPr="00714AC6">
        <w:rPr>
          <w:rFonts w:cs="Times New Roman"/>
          <w:u w:color="000000" w:themeColor="text1"/>
        </w:rPr>
        <w:t>’</w:t>
      </w:r>
      <w:r>
        <w:rPr>
          <w:rFonts w:cs="Times New Roman"/>
          <w:u w:color="000000" w:themeColor="text1"/>
        </w:rPr>
        <w:t xml:space="preserve"> list</w:t>
      </w:r>
      <w:r w:rsidRPr="00E738C9">
        <w:rPr>
          <w:rFonts w:cs="Times New Roman"/>
          <w:u w:color="000000" w:themeColor="text1"/>
        </w:rPr>
        <w:t xml:space="preserve"> if the consumer requests being added to such list, confirmation that the consumer</w:t>
      </w:r>
      <w:r w:rsidRPr="00714AC6">
        <w:rPr>
          <w:rFonts w:cs="Times New Roman"/>
          <w:u w:color="000000" w:themeColor="text1"/>
        </w:rPr>
        <w:t>’</w:t>
      </w:r>
      <w:r w:rsidRPr="00E738C9">
        <w:rPr>
          <w:rFonts w:cs="Times New Roman"/>
          <w:u w:color="000000" w:themeColor="text1"/>
        </w:rPr>
        <w:t>s name and telephone num</w:t>
      </w:r>
      <w:r>
        <w:rPr>
          <w:rFonts w:cs="Times New Roman"/>
          <w:u w:color="000000" w:themeColor="text1"/>
        </w:rPr>
        <w:t>ber will be placed on such list.</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(B)</w:t>
      </w:r>
      <w:r w:rsidRPr="00E738C9">
        <w:rPr>
          <w:rFonts w:cs="Times New Roman"/>
          <w:u w:color="000000" w:themeColor="text1"/>
        </w:rPr>
        <w:tab/>
        <w:t>At the time of solicitation or offering, the telephone solicitor shall further disclose:</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(1)</w:t>
      </w:r>
      <w:r w:rsidRPr="00E738C9">
        <w:rPr>
          <w:rFonts w:cs="Times New Roman"/>
          <w:u w:color="000000" w:themeColor="text1"/>
        </w:rPr>
        <w:tab/>
        <w:t>a reasonable and good</w:t>
      </w:r>
      <w:r>
        <w:rPr>
          <w:rFonts w:cs="Times New Roman"/>
          <w:u w:color="000000" w:themeColor="text1"/>
        </w:rPr>
        <w:noBreakHyphen/>
      </w:r>
      <w:r w:rsidRPr="00E738C9">
        <w:rPr>
          <w:rFonts w:cs="Times New Roman"/>
          <w:u w:color="000000" w:themeColor="text1"/>
        </w:rPr>
        <w:t>faith estimate of the total costs to purchase, receive, or use, and the quantity of, any goods or services that are the subject of the solicitation or offer; and</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(2)</w:t>
      </w:r>
      <w:r w:rsidRPr="00E738C9">
        <w:rPr>
          <w:rFonts w:cs="Times New Roman"/>
          <w:u w:color="000000" w:themeColor="text1"/>
        </w:rPr>
        <w:tab/>
        <w:t xml:space="preserve">if the telephone solicitor, or the person on whose behalf the telephone solicitation is being made, has a policy of not making refunds, cancellations, exchanges, or repurchases, a statement informing </w:t>
      </w:r>
      <w:r>
        <w:rPr>
          <w:rFonts w:cs="Times New Roman"/>
          <w:u w:color="000000" w:themeColor="text1"/>
        </w:rPr>
        <w:t>the consumer of that policy.</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(C)</w:t>
      </w:r>
      <w:r w:rsidRPr="00E738C9">
        <w:rPr>
          <w:rFonts w:cs="Times New Roman"/>
          <w:u w:color="000000" w:themeColor="text1"/>
        </w:rPr>
        <w:tab/>
        <w:t xml:space="preserve">If the consumer indicates that he does not want to hear the offer, the telephone solicitor must immediately end the contact.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50.</w:t>
      </w:r>
      <w:r w:rsidRPr="00E738C9">
        <w:rPr>
          <w:rFonts w:cs="Times New Roman"/>
          <w:u w:color="000000" w:themeColor="text1"/>
        </w:rPr>
        <w:tab/>
        <w:t>(A)</w:t>
      </w:r>
      <w:r w:rsidRPr="00E738C9">
        <w:rPr>
          <w:rFonts w:cs="Times New Roman"/>
          <w:u w:color="000000" w:themeColor="text1"/>
        </w:rPr>
        <w:tab/>
        <w:t>Notwithstanding another provision of law, a person may not, with the intent to defraud, harass, cause harm or wrongfully obtain anything of value, including, but not limited to, financial resources or personal identifying information as defined by Section 16</w:t>
      </w:r>
      <w:r>
        <w:rPr>
          <w:rFonts w:cs="Times New Roman"/>
          <w:u w:color="000000" w:themeColor="text1"/>
        </w:rPr>
        <w:noBreakHyphen/>
      </w:r>
      <w:r w:rsidRPr="00E738C9">
        <w:rPr>
          <w:rFonts w:cs="Times New Roman"/>
          <w:u w:color="000000" w:themeColor="text1"/>
        </w:rPr>
        <w:t>1</w:t>
      </w:r>
      <w:r>
        <w:rPr>
          <w:rFonts w:cs="Times New Roman"/>
          <w:u w:color="000000" w:themeColor="text1"/>
        </w:rPr>
        <w:t>3</w:t>
      </w:r>
      <w:r>
        <w:rPr>
          <w:rFonts w:cs="Times New Roman"/>
          <w:u w:color="000000" w:themeColor="text1"/>
        </w:rPr>
        <w:noBreakHyphen/>
        <w:t xml:space="preserve">510, make, </w:t>
      </w:r>
      <w:r w:rsidRPr="00E738C9">
        <w:rPr>
          <w:rFonts w:cs="Times New Roman"/>
          <w:u w:color="000000" w:themeColor="text1"/>
        </w:rPr>
        <w:t>place, or initiate a call or text message or engage in conduct that results in the display of misleading, false or inaccurate caller identification information on the receiving party</w:t>
      </w:r>
      <w:r w:rsidRPr="00714AC6">
        <w:rPr>
          <w:rFonts w:cs="Times New Roman"/>
          <w:u w:color="000000" w:themeColor="text1"/>
        </w:rPr>
        <w:t>’</w:t>
      </w:r>
      <w:r w:rsidRPr="00E738C9">
        <w:rPr>
          <w:rFonts w:cs="Times New Roman"/>
          <w:u w:color="000000" w:themeColor="text1"/>
        </w:rPr>
        <w:t>s telephone or otherwise circumvent caller identification technology that allows the receiving party to identify from what phone number, location, or organization the call or text message has originated from or misrepresent the origin and natur</w:t>
      </w:r>
      <w:r>
        <w:rPr>
          <w:rFonts w:cs="Times New Roman"/>
          <w:u w:color="000000" w:themeColor="text1"/>
        </w:rPr>
        <w:t>e of the call or text message. A</w:t>
      </w:r>
      <w:r w:rsidRPr="00E738C9">
        <w:rPr>
          <w:rFonts w:cs="Times New Roman"/>
          <w:u w:color="000000" w:themeColor="text1"/>
        </w:rPr>
        <w:t xml:space="preserve"> person may not, with the intent described in this subsection:</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(1)</w:t>
      </w:r>
      <w:r w:rsidRPr="00E738C9">
        <w:rPr>
          <w:rFonts w:cs="Times New Roman"/>
          <w:u w:color="000000" w:themeColor="text1"/>
        </w:rPr>
        <w:tab/>
        <w:t>display a South Carolina area code on the recipient</w:t>
      </w:r>
      <w:r w:rsidRPr="00714AC6">
        <w:rPr>
          <w:rFonts w:cs="Times New Roman"/>
          <w:u w:color="000000" w:themeColor="text1"/>
        </w:rPr>
        <w:t>’</w:t>
      </w:r>
      <w:r w:rsidRPr="00E738C9">
        <w:rPr>
          <w:rFonts w:cs="Times New Roman"/>
          <w:u w:color="000000" w:themeColor="text1"/>
        </w:rPr>
        <w:t xml:space="preserve">s caller identification system unless the person making, placing, or initiating the call or text message maintains a physical presence in the State; or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lastRenderedPageBreak/>
        <w:tab/>
      </w:r>
      <w:r w:rsidRPr="00E738C9">
        <w:rPr>
          <w:rFonts w:cs="Times New Roman"/>
          <w:u w:color="000000" w:themeColor="text1"/>
        </w:rPr>
        <w:tab/>
        <w:t>(2)</w:t>
      </w:r>
      <w:r w:rsidRPr="00E738C9">
        <w:rPr>
          <w:rFonts w:cs="Times New Roman"/>
          <w:u w:color="000000" w:themeColor="text1"/>
        </w:rPr>
        <w:tab/>
        <w:t>display the receiving party</w:t>
      </w:r>
      <w:r w:rsidRPr="00714AC6">
        <w:rPr>
          <w:rFonts w:cs="Times New Roman"/>
          <w:u w:color="000000" w:themeColor="text1"/>
        </w:rPr>
        <w:t>’</w:t>
      </w:r>
      <w:r w:rsidRPr="00E738C9">
        <w:rPr>
          <w:rFonts w:cs="Times New Roman"/>
          <w:u w:color="000000" w:themeColor="text1"/>
        </w:rPr>
        <w:t>s telephone number on the contacted party</w:t>
      </w:r>
      <w:r w:rsidRPr="00714AC6">
        <w:rPr>
          <w:rFonts w:cs="Times New Roman"/>
          <w:u w:color="000000" w:themeColor="text1"/>
        </w:rPr>
        <w:t>’</w:t>
      </w:r>
      <w:r w:rsidRPr="00E738C9">
        <w:rPr>
          <w:rFonts w:cs="Times New Roman"/>
          <w:u w:color="000000" w:themeColor="text1"/>
        </w:rPr>
        <w:t>s caller identification system.</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(B)</w:t>
      </w:r>
      <w:r w:rsidRPr="00E738C9">
        <w:rPr>
          <w:rFonts w:cs="Times New Roman"/>
          <w:u w:color="000000" w:themeColor="text1"/>
        </w:rPr>
        <w:tab/>
        <w:t>the provisions of subsection (A) do not apply to a provider of landline or wireless communications services merely by virtue of its involvement in delivering a call or text message initiated by or on behalf of a third party, unless the provider provides substantial assistance or support to the telephone solicitor initiating the call when the provider knows or consciously avoids knowing such telephone solicitor is engaged in any act or practice that violates this chapter.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(C)</w:t>
      </w:r>
      <w:r w:rsidRPr="00E738C9">
        <w:rPr>
          <w:rFonts w:cs="Times New Roman"/>
          <w:u w:color="000000" w:themeColor="text1"/>
        </w:rPr>
        <w:tab/>
        <w:t>A telephone solicitor who makes a telephone solicitation shall transmit the telephone number, and, when available by the telephone solicitor</w:t>
      </w:r>
      <w:r w:rsidRPr="00714AC6">
        <w:rPr>
          <w:rFonts w:cs="Times New Roman"/>
          <w:u w:color="000000" w:themeColor="text1"/>
        </w:rPr>
        <w:t>’</w:t>
      </w:r>
      <w:r w:rsidRPr="00E738C9">
        <w:rPr>
          <w:rFonts w:cs="Times New Roman"/>
          <w:u w:color="000000" w:themeColor="text1"/>
        </w:rPr>
        <w:t xml:space="preserve">s carrier, the </w:t>
      </w:r>
      <w:r>
        <w:rPr>
          <w:rFonts w:cs="Times New Roman"/>
          <w:u w:color="000000" w:themeColor="text1"/>
        </w:rPr>
        <w:t>name of the telephone solicitor;</w:t>
      </w:r>
      <w:r w:rsidRPr="00E738C9">
        <w:rPr>
          <w:rFonts w:cs="Times New Roman"/>
          <w:u w:color="000000" w:themeColor="text1"/>
        </w:rPr>
        <w:t xml:space="preserve"> provided</w:t>
      </w:r>
      <w:r>
        <w:rPr>
          <w:rFonts w:cs="Times New Roman"/>
          <w:u w:color="000000" w:themeColor="text1"/>
        </w:rPr>
        <w:t>,</w:t>
      </w:r>
      <w:r w:rsidRPr="00E738C9">
        <w:rPr>
          <w:rFonts w:cs="Times New Roman"/>
          <w:u w:color="000000" w:themeColor="text1"/>
        </w:rPr>
        <w:t xml:space="preserve"> however</w:t>
      </w:r>
      <w:r>
        <w:rPr>
          <w:rFonts w:cs="Times New Roman"/>
          <w:u w:color="000000" w:themeColor="text1"/>
        </w:rPr>
        <w:t>,</w:t>
      </w:r>
      <w:r w:rsidRPr="00E738C9">
        <w:rPr>
          <w:rFonts w:cs="Times New Roman"/>
          <w:u w:color="000000" w:themeColor="text1"/>
        </w:rPr>
        <w:t xml:space="preserve"> that it is not a violation of this subsection to substitute the name of the person on behalf of whom the telephone solicitation is initiated and the customer service telephone number of that person. The number provided must permit, during regular business hours, a consumer to make a request not to receive telephone solicitations.</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This s</w:t>
      </w:r>
      <w:r w:rsidRPr="00E738C9">
        <w:rPr>
          <w:rFonts w:cs="Times New Roman"/>
          <w:u w:color="000000" w:themeColor="text1"/>
        </w:rPr>
        <w:t>ection shall not apply to:</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(1)</w:t>
      </w:r>
      <w:r w:rsidRPr="00E738C9">
        <w:rPr>
          <w:rFonts w:cs="Times New Roman"/>
          <w:u w:color="000000" w:themeColor="text1"/>
        </w:rPr>
        <w:tab/>
        <w:t>lawfully authorized investigative, protective, or intelligence activity of a law enforcement agency, a State, or a political subdivision of a State, or of an intelligence agency of the United States; or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(2)</w:t>
      </w:r>
      <w:r w:rsidRPr="00E738C9">
        <w:rPr>
          <w:rFonts w:cs="Times New Roman"/>
          <w:u w:color="000000" w:themeColor="text1"/>
        </w:rPr>
        <w:tab/>
        <w:t>activity engaged in pursuant to a court order that specifically authorizes the use of caller identification manipulation.</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60.</w:t>
      </w:r>
      <w:r w:rsidRPr="00E738C9">
        <w:rPr>
          <w:rFonts w:cs="Times New Roman"/>
          <w:u w:color="000000" w:themeColor="text1"/>
        </w:rPr>
        <w:tab/>
        <w:t>When a live telephone solicitor is not available to speak with the consumer answering a telephone solicitation call within two seconds of the completed greeting, the telephone solicitor shall:</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(1)</w:t>
      </w:r>
      <w:r w:rsidRPr="00E738C9">
        <w:rPr>
          <w:rFonts w:cs="Times New Roman"/>
          <w:u w:color="000000" w:themeColor="text1"/>
        </w:rPr>
        <w:tab/>
        <w:t>play a prerecorded identification and opt</w:t>
      </w:r>
      <w:r>
        <w:rPr>
          <w:rFonts w:cs="Times New Roman"/>
          <w:u w:color="000000" w:themeColor="text1"/>
        </w:rPr>
        <w:noBreakHyphen/>
      </w:r>
      <w:r w:rsidRPr="00E738C9">
        <w:rPr>
          <w:rFonts w:cs="Times New Roman"/>
          <w:u w:color="000000" w:themeColor="text1"/>
        </w:rPr>
        <w:t>out message that is limited to disclosing that the call was for telephone solicitation purposes and states the name and telephone number of the person on whose behalf the telephone solicitation call is being made, and a telephone number for such person that permits the consumer to make a do</w:t>
      </w:r>
      <w:r>
        <w:rPr>
          <w:rFonts w:cs="Times New Roman"/>
          <w:u w:color="000000" w:themeColor="text1"/>
        </w:rPr>
        <w:noBreakHyphen/>
      </w:r>
      <w:r w:rsidRPr="00E738C9">
        <w:rPr>
          <w:rFonts w:cs="Times New Roman"/>
          <w:u w:color="000000" w:themeColor="text1"/>
        </w:rPr>
        <w:t>not</w:t>
      </w:r>
      <w:r>
        <w:rPr>
          <w:rFonts w:cs="Times New Roman"/>
          <w:u w:color="000000" w:themeColor="text1"/>
        </w:rPr>
        <w:noBreakHyphen/>
      </w:r>
      <w:r w:rsidRPr="00E738C9">
        <w:rPr>
          <w:rFonts w:cs="Times New Roman"/>
          <w:u w:color="000000" w:themeColor="text1"/>
        </w:rPr>
        <w:t xml:space="preserve">call request during regular business hours; provided that, such telephone number may not be a 900 number or any other number for which charges exceed local or long distance transmission charges; and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(2)</w:t>
      </w:r>
      <w:r w:rsidRPr="00E738C9">
        <w:rPr>
          <w:rFonts w:cs="Times New Roman"/>
          <w:u w:color="000000" w:themeColor="text1"/>
        </w:rPr>
        <w:tab/>
        <w:t>an automated, interactive voice</w:t>
      </w:r>
      <w:r>
        <w:rPr>
          <w:rFonts w:cs="Times New Roman"/>
          <w:u w:color="000000" w:themeColor="text1"/>
        </w:rPr>
        <w:noBreakHyphen/>
      </w:r>
      <w:r w:rsidRPr="00E738C9">
        <w:rPr>
          <w:rFonts w:cs="Times New Roman"/>
          <w:u w:color="000000" w:themeColor="text1"/>
        </w:rPr>
        <w:t xml:space="preserve"> and/or key press</w:t>
      </w:r>
      <w:r>
        <w:rPr>
          <w:rFonts w:cs="Times New Roman"/>
          <w:u w:color="000000" w:themeColor="text1"/>
        </w:rPr>
        <w:noBreakHyphen/>
      </w:r>
      <w:r w:rsidRPr="00E738C9">
        <w:rPr>
          <w:rFonts w:cs="Times New Roman"/>
          <w:u w:color="000000" w:themeColor="text1"/>
        </w:rPr>
        <w:t>activated opt</w:t>
      </w:r>
      <w:r>
        <w:rPr>
          <w:rFonts w:cs="Times New Roman"/>
          <w:u w:color="000000" w:themeColor="text1"/>
        </w:rPr>
        <w:noBreakHyphen/>
      </w:r>
      <w:r w:rsidRPr="00E738C9">
        <w:rPr>
          <w:rFonts w:cs="Times New Roman"/>
          <w:u w:color="000000" w:themeColor="text1"/>
        </w:rPr>
        <w:t>out mechanism that enables the consumer to make a do</w:t>
      </w:r>
      <w:r>
        <w:rPr>
          <w:rFonts w:cs="Times New Roman"/>
          <w:u w:color="000000" w:themeColor="text1"/>
        </w:rPr>
        <w:noBreakHyphen/>
      </w:r>
      <w:r w:rsidRPr="00E738C9">
        <w:rPr>
          <w:rFonts w:cs="Times New Roman"/>
          <w:u w:color="000000" w:themeColor="text1"/>
        </w:rPr>
        <w:t>not</w:t>
      </w:r>
      <w:r>
        <w:rPr>
          <w:rFonts w:cs="Times New Roman"/>
          <w:u w:color="000000" w:themeColor="text1"/>
        </w:rPr>
        <w:noBreakHyphen/>
      </w:r>
      <w:r w:rsidRPr="00E738C9">
        <w:rPr>
          <w:rFonts w:cs="Times New Roman"/>
          <w:u w:color="000000" w:themeColor="text1"/>
        </w:rPr>
        <w:t>call request prior to terminating the call, including brief explanatory instructions on how to use such mechanism. When the consumer elects to opt</w:t>
      </w:r>
      <w:r>
        <w:rPr>
          <w:rFonts w:cs="Times New Roman"/>
          <w:u w:color="000000" w:themeColor="text1"/>
        </w:rPr>
        <w:noBreakHyphen/>
      </w:r>
      <w:r w:rsidRPr="00E738C9">
        <w:rPr>
          <w:rFonts w:cs="Times New Roman"/>
          <w:u w:color="000000" w:themeColor="text1"/>
        </w:rPr>
        <w:t>out using such mechanism, the mechanism must automatically record the consumer</w:t>
      </w:r>
      <w:r w:rsidRPr="00714AC6">
        <w:rPr>
          <w:rFonts w:cs="Times New Roman"/>
          <w:u w:color="000000" w:themeColor="text1"/>
        </w:rPr>
        <w:t>’</w:t>
      </w:r>
      <w:r w:rsidRPr="00E738C9">
        <w:rPr>
          <w:rFonts w:cs="Times New Roman"/>
          <w:u w:color="000000" w:themeColor="text1"/>
        </w:rPr>
        <w:t>s number to the telephone solicitor</w:t>
      </w:r>
      <w:r w:rsidRPr="00714AC6">
        <w:rPr>
          <w:rFonts w:cs="Times New Roman"/>
          <w:u w:color="000000" w:themeColor="text1"/>
        </w:rPr>
        <w:t>’</w:t>
      </w:r>
      <w:r w:rsidRPr="00E738C9">
        <w:rPr>
          <w:rFonts w:cs="Times New Roman"/>
          <w:u w:color="000000" w:themeColor="text1"/>
        </w:rPr>
        <w:t>s in</w:t>
      </w:r>
      <w:r>
        <w:rPr>
          <w:rFonts w:cs="Times New Roman"/>
          <w:u w:color="000000" w:themeColor="text1"/>
        </w:rPr>
        <w:noBreakHyphen/>
      </w:r>
      <w:r w:rsidRPr="00E738C9">
        <w:rPr>
          <w:rFonts w:cs="Times New Roman"/>
          <w:u w:color="000000" w:themeColor="text1"/>
        </w:rPr>
        <w:t>house do</w:t>
      </w:r>
      <w:r>
        <w:rPr>
          <w:rFonts w:cs="Times New Roman"/>
          <w:u w:color="000000" w:themeColor="text1"/>
        </w:rPr>
        <w:noBreakHyphen/>
      </w:r>
      <w:r w:rsidRPr="00E738C9">
        <w:rPr>
          <w:rFonts w:cs="Times New Roman"/>
          <w:u w:color="000000" w:themeColor="text1"/>
        </w:rPr>
        <w:t>not</w:t>
      </w:r>
      <w:r>
        <w:rPr>
          <w:rFonts w:cs="Times New Roman"/>
          <w:u w:color="000000" w:themeColor="text1"/>
        </w:rPr>
        <w:noBreakHyphen/>
      </w:r>
      <w:r w:rsidRPr="00E738C9">
        <w:rPr>
          <w:rFonts w:cs="Times New Roman"/>
          <w:u w:color="000000" w:themeColor="text1"/>
        </w:rPr>
        <w:t xml:space="preserve">call list and immediately terminate the call.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lastRenderedPageBreak/>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70.</w:t>
      </w:r>
      <w:r w:rsidRPr="00E738C9">
        <w:rPr>
          <w:rFonts w:cs="Times New Roman"/>
          <w:u w:color="000000" w:themeColor="text1"/>
        </w:rPr>
        <w:tab/>
        <w:t>(A)</w:t>
      </w:r>
      <w:r w:rsidRPr="00E738C9">
        <w:rPr>
          <w:rFonts w:cs="Times New Roman"/>
          <w:u w:color="000000" w:themeColor="text1"/>
        </w:rPr>
        <w:tab/>
        <w:t>A person may not initiate, or cause to be initiated, a telephone solicitation directed to a telephone number when a person at that telephone number previously stated a desire not to be contacted again by or on behalf of the person on whose behalf the telephone solicitation is being made. This statement may be made to a telephone solicitor or to the person on whose behalf the telephone solicitation is being made if that person is different from the telephone solicitor. Any request not to receive telephone solicitations must be honored for at least five years from the time the request is made.</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(B)</w:t>
      </w:r>
      <w:r w:rsidRPr="00E738C9">
        <w:rPr>
          <w:rFonts w:cs="Times New Roman"/>
          <w:u w:color="000000" w:themeColor="text1"/>
        </w:rPr>
        <w:tab/>
        <w:t>A telephone solicitor may not initiate, or cause to be initiated, a telephone solicitation to a telephone number on the National Do Not Call Registry maintained by the federal government pursuant to the Telemarketing Sales Rule, 16 C.F.R. Part 310, and 47 C.F.R. Section 64.1200.</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(C)</w:t>
      </w:r>
      <w:r w:rsidRPr="00E738C9">
        <w:rPr>
          <w:rFonts w:cs="Times New Roman"/>
          <w:u w:color="000000" w:themeColor="text1"/>
        </w:rPr>
        <w:tab/>
        <w:t>It is an affirmative defense in any action brought pursuant to 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80 or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90 for a violation of this section that the defendant has established and implemented, with due care, reasonable practices and procedures to effectively prevent telephone solicitation in violation of this section, including using in accordance with applicable federal regulations a version of the National Do Not Call Registry obtained from the administrator of the registry no more than thirty</w:t>
      </w:r>
      <w:r>
        <w:rPr>
          <w:rFonts w:cs="Times New Roman"/>
          <w:u w:color="000000" w:themeColor="text1"/>
        </w:rPr>
        <w:noBreakHyphen/>
      </w:r>
      <w:r w:rsidRPr="00E738C9">
        <w:rPr>
          <w:rFonts w:cs="Times New Roman"/>
          <w:u w:color="000000" w:themeColor="text1"/>
        </w:rPr>
        <w:t>one days prior to the date a telephone solicitation is made.</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80.</w:t>
      </w:r>
      <w:r w:rsidRPr="00E738C9">
        <w:rPr>
          <w:rFonts w:cs="Times New Roman"/>
          <w:u w:color="000000" w:themeColor="text1"/>
        </w:rPr>
        <w:tab/>
        <w:t>(A)</w:t>
      </w:r>
      <w:r w:rsidRPr="00E738C9">
        <w:rPr>
          <w:rFonts w:cs="Times New Roman"/>
          <w:u w:color="000000" w:themeColor="text1"/>
        </w:rPr>
        <w:tab/>
        <w:t>A person who is aggrieved by a violation of this chapter is entitled to initiate an action to enjoin the violation and to recover actual losses in addition to damages in the amount of one thousand dollars for each violation.</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(B)</w:t>
      </w:r>
      <w:r w:rsidRPr="00E738C9">
        <w:rPr>
          <w:rFonts w:cs="Times New Roman"/>
          <w:u w:color="000000" w:themeColor="text1"/>
        </w:rPr>
        <w:tab/>
        <w:t>If the court finds a wilful violation, the court may, in its discretion, increase the amount of the award to an amount not exceeding five thousand dollars for each violation.</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(C)</w:t>
      </w:r>
      <w:r w:rsidRPr="00E738C9">
        <w:rPr>
          <w:rFonts w:cs="Times New Roman"/>
          <w:u w:color="000000" w:themeColor="text1"/>
        </w:rPr>
        <w:tab/>
        <w:t>Notwithstanding another provision of law, in addition to any damages awarded, the person initiating the action for a violation of this chapter may be awarded reasonable attorneys</w:t>
      </w:r>
      <w:r w:rsidRPr="00714AC6">
        <w:rPr>
          <w:rFonts w:cs="Times New Roman"/>
          <w:u w:color="000000" w:themeColor="text1"/>
        </w:rPr>
        <w:t>’</w:t>
      </w:r>
      <w:r w:rsidRPr="00E738C9">
        <w:rPr>
          <w:rFonts w:cs="Times New Roman"/>
          <w:u w:color="000000" w:themeColor="text1"/>
        </w:rPr>
        <w:t xml:space="preserve"> fees and court costs.</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(D)</w:t>
      </w:r>
      <w:r w:rsidRPr="00E738C9">
        <w:rPr>
          <w:rFonts w:cs="Times New Roman"/>
          <w:u w:color="000000" w:themeColor="text1"/>
        </w:rPr>
        <w:tab/>
        <w:t>An action for damages, attorneys</w:t>
      </w:r>
      <w:r w:rsidRPr="00714AC6">
        <w:rPr>
          <w:rFonts w:cs="Times New Roman"/>
          <w:u w:color="000000" w:themeColor="text1"/>
        </w:rPr>
        <w:t>’</w:t>
      </w:r>
      <w:r w:rsidRPr="00E738C9">
        <w:rPr>
          <w:rFonts w:cs="Times New Roman"/>
          <w:u w:color="000000" w:themeColor="text1"/>
        </w:rPr>
        <w:t xml:space="preserve"> fees, and costs brought pursuant to this section may be filed in an appropriate circuit c</w:t>
      </w:r>
      <w:r>
        <w:rPr>
          <w:rFonts w:cs="Times New Roman"/>
          <w:u w:color="000000" w:themeColor="text1"/>
        </w:rPr>
        <w:t>ourt or municipal or magistrate</w:t>
      </w:r>
      <w:r w:rsidRPr="00E738C9">
        <w:rPr>
          <w:rFonts w:cs="Times New Roman"/>
          <w:u w:color="000000" w:themeColor="text1"/>
        </w:rPr>
        <w:t>s court so long as the amount claimed does not exceed the jurisdictional limits as applicable. An action brought pursuant to this section that includes a request for an injunction must be filed in an appropriate circuit court.</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(E)</w:t>
      </w:r>
      <w:r w:rsidRPr="00E738C9">
        <w:rPr>
          <w:rFonts w:cs="Times New Roman"/>
          <w:u w:color="000000" w:themeColor="text1"/>
        </w:rPr>
        <w:tab/>
        <w:t>It must be a defense to any action brought under this section that the violation was not intentional and resulted from a bona fide error.</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lastRenderedPageBreak/>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90.</w:t>
      </w:r>
      <w:r w:rsidRPr="00E738C9">
        <w:rPr>
          <w:rFonts w:cs="Times New Roman"/>
          <w:u w:color="000000" w:themeColor="text1"/>
        </w:rPr>
        <w:tab/>
        <w:t>(A)</w:t>
      </w:r>
      <w:r w:rsidRPr="00E738C9">
        <w:rPr>
          <w:rFonts w:cs="Times New Roman"/>
          <w:u w:color="000000" w:themeColor="text1"/>
        </w:rPr>
        <w:tab/>
        <w:t xml:space="preserve">The </w:t>
      </w:r>
      <w:r>
        <w:rPr>
          <w:rFonts w:cs="Times New Roman"/>
          <w:u w:color="000000" w:themeColor="text1"/>
        </w:rPr>
        <w:t>a</w:t>
      </w:r>
      <w:r w:rsidRPr="00E738C9">
        <w:rPr>
          <w:rFonts w:cs="Times New Roman"/>
          <w:u w:color="000000" w:themeColor="text1"/>
        </w:rPr>
        <w:t>dministrator, upon finding a violation of this chapter, may issue an administrative order requiring the person to cease and desist, to return property or money received in violation of this chapter and imposing penalties of up to five thousand dollars for each violation. The department may bring a civil action seeking similar relief, including injunctive relief, pursuant to subsection (B). Monies received in enforcement of this chapter shall be retained by the departm</w:t>
      </w:r>
      <w:r>
        <w:rPr>
          <w:rFonts w:cs="Times New Roman"/>
          <w:u w:color="000000" w:themeColor="text1"/>
        </w:rPr>
        <w:t>ent for administration of this t</w:t>
      </w:r>
      <w:r w:rsidRPr="00E738C9">
        <w:rPr>
          <w:rFonts w:cs="Times New Roman"/>
          <w:u w:color="000000" w:themeColor="text1"/>
        </w:rPr>
        <w:t xml:space="preserve">itle. </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(B)(1)</w:t>
      </w:r>
      <w:r w:rsidRPr="00E738C9">
        <w:rPr>
          <w:rFonts w:cs="Times New Roman"/>
          <w:u w:color="000000" w:themeColor="text1"/>
        </w:rPr>
        <w:tab/>
        <w:t xml:space="preserve">The Attorney General may investigate </w:t>
      </w:r>
      <w:r>
        <w:rPr>
          <w:rFonts w:cs="Times New Roman"/>
          <w:u w:color="000000" w:themeColor="text1"/>
        </w:rPr>
        <w:t>and enforce violations of this c</w:t>
      </w:r>
      <w:r w:rsidRPr="00E738C9">
        <w:rPr>
          <w:rFonts w:cs="Times New Roman"/>
          <w:u w:color="000000" w:themeColor="text1"/>
        </w:rPr>
        <w:t>hapter. The Attorney General, may bring an action to enjoin a violation of this chapter by any person and to recover damages for an aggrieved person or persons in the amount of five thousand dollars for each violation.</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(2)</w:t>
      </w:r>
      <w:r w:rsidRPr="00E738C9">
        <w:rPr>
          <w:rFonts w:cs="Times New Roman"/>
          <w:u w:color="000000" w:themeColor="text1"/>
        </w:rPr>
        <w:tab/>
        <w:t>If the court finds a wilful violation, the court, in its discretion, also may award a civil penalty of not more than five thousand dollars for each violation. Civil penalties awarded pursuant to this section in an action brought in the name of the State by the Attorney General must be paid to the general fund.</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r>
      <w:r w:rsidRPr="00E738C9">
        <w:rPr>
          <w:rFonts w:cs="Times New Roman"/>
          <w:u w:color="000000" w:themeColor="text1"/>
        </w:rPr>
        <w:tab/>
        <w:t>(3)</w:t>
      </w:r>
      <w:r w:rsidRPr="00E738C9">
        <w:rPr>
          <w:rFonts w:cs="Times New Roman"/>
          <w:u w:color="000000" w:themeColor="text1"/>
        </w:rPr>
        <w:tab/>
        <w:t>In an action brought pursuant to this section, the Attorney General may recover reasonable expenses incurred by the State or local government</w:t>
      </w:r>
      <w:r>
        <w:rPr>
          <w:rFonts w:cs="Times New Roman"/>
          <w:u w:color="000000" w:themeColor="text1"/>
        </w:rPr>
        <w:t>al</w:t>
      </w:r>
      <w:r w:rsidRPr="00E738C9">
        <w:rPr>
          <w:rFonts w:cs="Times New Roman"/>
          <w:u w:color="000000" w:themeColor="text1"/>
        </w:rPr>
        <w:t xml:space="preserve"> agency or department in investigating and preparing the case, and attorneys</w:t>
      </w:r>
      <w:r w:rsidRPr="00714AC6">
        <w:rPr>
          <w:rFonts w:cs="Times New Roman"/>
          <w:u w:color="000000" w:themeColor="text1"/>
        </w:rPr>
        <w:t>’</w:t>
      </w:r>
      <w:r w:rsidRPr="00E738C9">
        <w:rPr>
          <w:rFonts w:cs="Times New Roman"/>
          <w:u w:color="000000" w:themeColor="text1"/>
        </w:rPr>
        <w:t xml:space="preserve"> fees.</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ab/>
        <w:t>Section 37</w:t>
      </w:r>
      <w:r>
        <w:rPr>
          <w:rFonts w:cs="Times New Roman"/>
          <w:u w:color="000000" w:themeColor="text1"/>
        </w:rPr>
        <w:noBreakHyphen/>
      </w:r>
      <w:r w:rsidRPr="00E738C9">
        <w:rPr>
          <w:rFonts w:cs="Times New Roman"/>
          <w:u w:color="000000" w:themeColor="text1"/>
        </w:rPr>
        <w:t>21</w:t>
      </w:r>
      <w:r>
        <w:rPr>
          <w:rFonts w:cs="Times New Roman"/>
          <w:u w:color="000000" w:themeColor="text1"/>
        </w:rPr>
        <w:noBreakHyphen/>
      </w:r>
      <w:r w:rsidRPr="00E738C9">
        <w:rPr>
          <w:rFonts w:cs="Times New Roman"/>
          <w:u w:color="000000" w:themeColor="text1"/>
        </w:rPr>
        <w:t>100.</w:t>
      </w:r>
      <w:r w:rsidRPr="00E738C9">
        <w:rPr>
          <w:rFonts w:cs="Times New Roman"/>
          <w:u w:color="000000" w:themeColor="text1"/>
        </w:rPr>
        <w:tab/>
        <w:t>Nothing in this chapter must be construed to limit any remedies, causes of action, or penalties available to a person or governmental agency under another federal or state law.”</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981797"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Code section deleted</w:t>
      </w:r>
    </w:p>
    <w:p w:rsidR="00865CDC"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738C9">
        <w:rPr>
          <w:rFonts w:cs="Times New Roman"/>
          <w:u w:color="000000" w:themeColor="text1"/>
        </w:rPr>
        <w:t>SECTION</w:t>
      </w:r>
      <w:r w:rsidRPr="00E738C9">
        <w:rPr>
          <w:rFonts w:cs="Times New Roman"/>
          <w:u w:color="000000" w:themeColor="text1"/>
        </w:rPr>
        <w:tab/>
        <w:t>2.</w:t>
      </w:r>
      <w:r w:rsidRPr="00E738C9">
        <w:rPr>
          <w:rFonts w:cs="Times New Roman"/>
          <w:u w:color="000000" w:themeColor="text1"/>
        </w:rPr>
        <w:tab/>
        <w:t>Title 16, Chapter 17 is amended by deleting</w:t>
      </w:r>
      <w:r>
        <w:rPr>
          <w:rFonts w:cs="Times New Roman"/>
          <w:u w:color="000000" w:themeColor="text1"/>
        </w:rPr>
        <w:t xml:space="preserve"> S</w:t>
      </w:r>
      <w:r w:rsidRPr="00E738C9">
        <w:rPr>
          <w:rFonts w:cs="Times New Roman"/>
          <w:u w:color="000000" w:themeColor="text1"/>
        </w:rPr>
        <w:t>ection 16</w:t>
      </w:r>
      <w:r>
        <w:rPr>
          <w:rFonts w:cs="Times New Roman"/>
          <w:u w:color="000000" w:themeColor="text1"/>
        </w:rPr>
        <w:noBreakHyphen/>
      </w:r>
      <w:r w:rsidRPr="00E738C9">
        <w:rPr>
          <w:rFonts w:cs="Times New Roman"/>
          <w:u w:color="000000" w:themeColor="text1"/>
        </w:rPr>
        <w:t>17</w:t>
      </w:r>
      <w:r>
        <w:rPr>
          <w:rFonts w:cs="Times New Roman"/>
          <w:u w:color="000000" w:themeColor="text1"/>
        </w:rPr>
        <w:noBreakHyphen/>
      </w:r>
      <w:r w:rsidRPr="00E738C9">
        <w:rPr>
          <w:rFonts w:cs="Times New Roman"/>
          <w:u w:color="000000" w:themeColor="text1"/>
        </w:rPr>
        <w:t>445 in its entirety.</w:t>
      </w: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981797"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865CDC"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65CDC" w:rsidRPr="00E738C9"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SECTION</w:t>
      </w:r>
      <w:r>
        <w:rPr>
          <w:rFonts w:cs="Times New Roman"/>
          <w:u w:color="000000" w:themeColor="text1"/>
        </w:rPr>
        <w:tab/>
      </w:r>
      <w:r w:rsidRPr="00E738C9">
        <w:rPr>
          <w:rFonts w:cs="Times New Roman"/>
          <w:u w:color="000000" w:themeColor="text1"/>
        </w:rPr>
        <w:t>3.</w:t>
      </w:r>
      <w:r>
        <w:rPr>
          <w:rFonts w:cs="Times New Roman"/>
          <w:u w:color="000000" w:themeColor="text1"/>
        </w:rPr>
        <w:tab/>
      </w:r>
      <w:r w:rsidRPr="00E738C9">
        <w:rPr>
          <w:rFonts w:cs="Times New Roman"/>
          <w:u w:color="000000" w:themeColor="text1"/>
        </w:rPr>
        <w:t>This act takes effect upon approval by the Governor.</w:t>
      </w:r>
    </w:p>
    <w:p w:rsidR="00865CDC"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65CDC" w:rsidRDefault="00865CDC"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865CDC" w:rsidRDefault="00865CDC" w:rsidP="00865CDC">
      <w:pPr>
        <w:jc w:val="both"/>
        <w:rPr>
          <w:color w:val="000000" w:themeColor="text1"/>
        </w:rPr>
      </w:pPr>
    </w:p>
    <w:p w:rsidR="00865CDC" w:rsidRDefault="00865CDC" w:rsidP="00865CDC">
      <w:pPr>
        <w:jc w:val="both"/>
        <w:rPr>
          <w:color w:val="000000" w:themeColor="text1"/>
        </w:rPr>
      </w:pPr>
      <w:r>
        <w:rPr>
          <w:color w:val="000000" w:themeColor="text1"/>
        </w:rPr>
        <w:t>Approved the 18</w:t>
      </w:r>
      <w:r w:rsidRPr="00484BD0">
        <w:rPr>
          <w:color w:val="000000" w:themeColor="text1"/>
          <w:vertAlign w:val="superscript"/>
        </w:rPr>
        <w:t>th</w:t>
      </w:r>
      <w:r>
        <w:rPr>
          <w:color w:val="000000" w:themeColor="text1"/>
        </w:rPr>
        <w:t xml:space="preserve"> day of May, 2018. </w:t>
      </w:r>
    </w:p>
    <w:p w:rsidR="00865CDC" w:rsidRDefault="00865CDC" w:rsidP="00865CDC">
      <w:pPr>
        <w:jc w:val="center"/>
        <w:rPr>
          <w:color w:val="000000" w:themeColor="text1"/>
        </w:rPr>
      </w:pPr>
    </w:p>
    <w:p w:rsidR="00865CDC" w:rsidRDefault="00865CDC" w:rsidP="00865CDC">
      <w:pPr>
        <w:jc w:val="center"/>
        <w:rPr>
          <w:color w:val="000000" w:themeColor="text1"/>
        </w:rPr>
      </w:pPr>
      <w:r>
        <w:rPr>
          <w:color w:val="000000" w:themeColor="text1"/>
        </w:rPr>
        <w:t>__________</w:t>
      </w:r>
    </w:p>
    <w:p w:rsidR="00BB2BB5" w:rsidRPr="001D4691" w:rsidRDefault="00BB2BB5" w:rsidP="00865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B2BB5" w:rsidRPr="001D4691" w:rsidSect="00BB2BB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E54" w:rsidRDefault="00F64E54" w:rsidP="007D5FAC">
      <w:r>
        <w:separator/>
      </w:r>
    </w:p>
  </w:endnote>
  <w:endnote w:type="continuationSeparator" w:id="0">
    <w:p w:rsidR="00F64E54" w:rsidRDefault="00F64E5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B5" w:rsidRPr="00BB2BB5" w:rsidRDefault="00BB2BB5" w:rsidP="00BB2BB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65CDC">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B5" w:rsidRDefault="00BB2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E54" w:rsidRDefault="00F64E54" w:rsidP="007D5FAC">
      <w:r>
        <w:separator/>
      </w:r>
    </w:p>
  </w:footnote>
  <w:footnote w:type="continuationSeparator" w:id="0">
    <w:p w:rsidR="00F64E54" w:rsidRDefault="00F64E5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628"/>
    <w:docVar w:name="ActSecretary" w:val="Shackelford"/>
    <w:docVar w:name="ActSIdno" w:val="(222)  4628ZW18"/>
    <w:docVar w:name="clipname" w:val="4628ZW18"/>
    <w:docVar w:name="dvBillNumber" w:val="4628"/>
    <w:docVar w:name="dvBillNumberPrefix" w:val="H"/>
    <w:docVar w:name="dvOriginalBody" w:val="House"/>
    <w:docVar w:name="HOUSEACTFULLPATH" w:val="L:\COUNCIL\ACTS\4628ZW18.DOCX"/>
    <w:docVar w:name="OrigHOUSEBillNo" w:val="4628"/>
    <w:docVar w:name="WhatActtype" w:val="AN ACT"/>
  </w:docVars>
  <w:rsids>
    <w:rsidRoot w:val="00F64E5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2AFF"/>
    <w:rsid w:val="00195F4E"/>
    <w:rsid w:val="001A646B"/>
    <w:rsid w:val="001A75A0"/>
    <w:rsid w:val="001B201B"/>
    <w:rsid w:val="001B65B6"/>
    <w:rsid w:val="001B78F9"/>
    <w:rsid w:val="001B7FF5"/>
    <w:rsid w:val="001C390F"/>
    <w:rsid w:val="001C603D"/>
    <w:rsid w:val="001C6957"/>
    <w:rsid w:val="001D0755"/>
    <w:rsid w:val="001D279C"/>
    <w:rsid w:val="001D4691"/>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2CD1"/>
    <w:rsid w:val="002710C8"/>
    <w:rsid w:val="002723E2"/>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BFD"/>
    <w:rsid w:val="003B6BB7"/>
    <w:rsid w:val="003B746E"/>
    <w:rsid w:val="003C030C"/>
    <w:rsid w:val="003D2A73"/>
    <w:rsid w:val="003D5D65"/>
    <w:rsid w:val="003D7C05"/>
    <w:rsid w:val="003E2FE8"/>
    <w:rsid w:val="00400828"/>
    <w:rsid w:val="00412B47"/>
    <w:rsid w:val="00412C45"/>
    <w:rsid w:val="004157C4"/>
    <w:rsid w:val="0041760A"/>
    <w:rsid w:val="00417A9C"/>
    <w:rsid w:val="00423310"/>
    <w:rsid w:val="00427BCB"/>
    <w:rsid w:val="00430DA3"/>
    <w:rsid w:val="00432E09"/>
    <w:rsid w:val="004337FC"/>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358D"/>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B30"/>
    <w:rsid w:val="005C45D1"/>
    <w:rsid w:val="005C4B9E"/>
    <w:rsid w:val="005C5915"/>
    <w:rsid w:val="005D50CE"/>
    <w:rsid w:val="005D5723"/>
    <w:rsid w:val="005D6054"/>
    <w:rsid w:val="005E07AD"/>
    <w:rsid w:val="005E143E"/>
    <w:rsid w:val="005E36AC"/>
    <w:rsid w:val="005F79FF"/>
    <w:rsid w:val="005F7B93"/>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1C8"/>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E7DE2"/>
    <w:rsid w:val="006F22C0"/>
    <w:rsid w:val="006F290C"/>
    <w:rsid w:val="007005A8"/>
    <w:rsid w:val="007009F2"/>
    <w:rsid w:val="00703D30"/>
    <w:rsid w:val="00704FF9"/>
    <w:rsid w:val="007052EC"/>
    <w:rsid w:val="00706B65"/>
    <w:rsid w:val="00714AC6"/>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B6E1F"/>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2A65"/>
    <w:rsid w:val="00832F5E"/>
    <w:rsid w:val="00836D7F"/>
    <w:rsid w:val="00841A98"/>
    <w:rsid w:val="00841BFC"/>
    <w:rsid w:val="008449B6"/>
    <w:rsid w:val="00850549"/>
    <w:rsid w:val="008524CC"/>
    <w:rsid w:val="00855672"/>
    <w:rsid w:val="00860CD2"/>
    <w:rsid w:val="00862962"/>
    <w:rsid w:val="00865315"/>
    <w:rsid w:val="00865A3F"/>
    <w:rsid w:val="00865CDC"/>
    <w:rsid w:val="008674BA"/>
    <w:rsid w:val="00870435"/>
    <w:rsid w:val="008733F2"/>
    <w:rsid w:val="008746A0"/>
    <w:rsid w:val="008836A5"/>
    <w:rsid w:val="00892AF7"/>
    <w:rsid w:val="0089468D"/>
    <w:rsid w:val="0089654B"/>
    <w:rsid w:val="008B2051"/>
    <w:rsid w:val="008B347C"/>
    <w:rsid w:val="008B48BD"/>
    <w:rsid w:val="008C325E"/>
    <w:rsid w:val="008D66F0"/>
    <w:rsid w:val="008E03BA"/>
    <w:rsid w:val="008F4CA1"/>
    <w:rsid w:val="008F510F"/>
    <w:rsid w:val="008F5F0A"/>
    <w:rsid w:val="008F7D5B"/>
    <w:rsid w:val="00900319"/>
    <w:rsid w:val="00906538"/>
    <w:rsid w:val="009076FA"/>
    <w:rsid w:val="00916EE8"/>
    <w:rsid w:val="009254E2"/>
    <w:rsid w:val="00926C29"/>
    <w:rsid w:val="00934A0A"/>
    <w:rsid w:val="00934CF8"/>
    <w:rsid w:val="00940A90"/>
    <w:rsid w:val="00953BF7"/>
    <w:rsid w:val="009560AB"/>
    <w:rsid w:val="0096010E"/>
    <w:rsid w:val="009631DC"/>
    <w:rsid w:val="009634D4"/>
    <w:rsid w:val="00966B42"/>
    <w:rsid w:val="00971351"/>
    <w:rsid w:val="0097332E"/>
    <w:rsid w:val="00974FD7"/>
    <w:rsid w:val="00980444"/>
    <w:rsid w:val="0098062A"/>
    <w:rsid w:val="00981797"/>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796"/>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7F78"/>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4620"/>
    <w:rsid w:val="00BB1593"/>
    <w:rsid w:val="00BB2BB5"/>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AAF"/>
    <w:rsid w:val="00D80303"/>
    <w:rsid w:val="00D84CD1"/>
    <w:rsid w:val="00D9130B"/>
    <w:rsid w:val="00D92268"/>
    <w:rsid w:val="00D94602"/>
    <w:rsid w:val="00D958BB"/>
    <w:rsid w:val="00D95D97"/>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3F95"/>
    <w:rsid w:val="00E140B1"/>
    <w:rsid w:val="00E14905"/>
    <w:rsid w:val="00E17904"/>
    <w:rsid w:val="00E33964"/>
    <w:rsid w:val="00E33DFF"/>
    <w:rsid w:val="00E3462F"/>
    <w:rsid w:val="00E36231"/>
    <w:rsid w:val="00E500F1"/>
    <w:rsid w:val="00E5358E"/>
    <w:rsid w:val="00E60357"/>
    <w:rsid w:val="00E61B4C"/>
    <w:rsid w:val="00E71D4E"/>
    <w:rsid w:val="00E757F4"/>
    <w:rsid w:val="00E9303D"/>
    <w:rsid w:val="00E9762F"/>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4E54"/>
    <w:rsid w:val="00F66E0E"/>
    <w:rsid w:val="00F721C4"/>
    <w:rsid w:val="00F7296A"/>
    <w:rsid w:val="00F80C6A"/>
    <w:rsid w:val="00F86999"/>
    <w:rsid w:val="00FA7E14"/>
    <w:rsid w:val="00FB1A6A"/>
    <w:rsid w:val="00FC380D"/>
    <w:rsid w:val="00FC7121"/>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2C44B4D-6995-402C-BF06-5C5F6F74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B2B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81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797"/>
    <w:rPr>
      <w:rFonts w:ascii="Segoe UI" w:hAnsi="Segoe UI" w:cs="Segoe UI"/>
      <w:sz w:val="18"/>
      <w:szCs w:val="18"/>
    </w:rPr>
  </w:style>
  <w:style w:type="table" w:styleId="TableGrid">
    <w:name w:val="Table Grid"/>
    <w:basedOn w:val="TableNormal"/>
    <w:uiPriority w:val="59"/>
    <w:rsid w:val="00E9762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B2BB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601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308.docx" TargetMode="External"/><Relationship Id="rId13" Type="http://schemas.openxmlformats.org/officeDocument/2006/relationships/hyperlink" Target="file:///h:\sj\20180320.docx" TargetMode="External"/><Relationship Id="rId18" Type="http://schemas.openxmlformats.org/officeDocument/2006/relationships/hyperlink" Target="http://www.scstatehouse.gov/billsearch.php?billnumbers=4628&amp;session=122&amp;summary=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4628_20180308.docx" TargetMode="External"/><Relationship Id="rId7" Type="http://schemas.openxmlformats.org/officeDocument/2006/relationships/hyperlink" Target="file:///h:\hj\20180301.docx" TargetMode="External"/><Relationship Id="rId12" Type="http://schemas.openxmlformats.org/officeDocument/2006/relationships/hyperlink" Target="file:///h:\sj\20180320.docx" TargetMode="External"/><Relationship Id="rId17" Type="http://schemas.openxmlformats.org/officeDocument/2006/relationships/hyperlink" Target="file:///h:\sj\20180508.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501.docx" TargetMode="External"/><Relationship Id="rId20" Type="http://schemas.openxmlformats.org/officeDocument/2006/relationships/hyperlink" Target="file:///p:\pprever\2017-18\4628_201803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80501.docx" TargetMode="External"/><Relationship Id="rId23" Type="http://schemas.openxmlformats.org/officeDocument/2006/relationships/hyperlink" Target="file:///p:\pprever\2017-18\4628_20180425.docx" TargetMode="External"/><Relationship Id="rId10" Type="http://schemas.openxmlformats.org/officeDocument/2006/relationships/hyperlink" Target="file:///h:\hj\20180308.docx" TargetMode="External"/><Relationship Id="rId19" Type="http://schemas.openxmlformats.org/officeDocument/2006/relationships/hyperlink" Target="file:///p:\pprever\2017-18\4628_20180116.docx" TargetMode="External"/><Relationship Id="rId4" Type="http://schemas.openxmlformats.org/officeDocument/2006/relationships/webSettings" Target="webSettings.xml"/><Relationship Id="rId9" Type="http://schemas.openxmlformats.org/officeDocument/2006/relationships/hyperlink" Target="file:///h:\hj\20180308.docx" TargetMode="External"/><Relationship Id="rId14" Type="http://schemas.openxmlformats.org/officeDocument/2006/relationships/hyperlink" Target="file:///h:\sj\20180425.docx" TargetMode="External"/><Relationship Id="rId22" Type="http://schemas.openxmlformats.org/officeDocument/2006/relationships/hyperlink" Target="file:///p:\pprever\2017-18\4628_2018031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0A88D-27F8-4F42-8ABC-86BB66F1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9</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4628: Telephone Privacy Protection Act - South Carolina Legislature Online</dc:title>
  <dc:subject/>
  <dc:creator>GloriaShackelford</dc:creator>
  <cp:keywords/>
  <dc:description/>
  <cp:lastModifiedBy>Lavarres Lynch</cp:lastModifiedBy>
  <cp:revision>2</cp:revision>
  <cp:lastPrinted>2018-05-09T13:09:00Z</cp:lastPrinted>
  <dcterms:created xsi:type="dcterms:W3CDTF">2018-06-22T16:16:00Z</dcterms:created>
  <dcterms:modified xsi:type="dcterms:W3CDTF">2018-06-22T16:16:00Z</dcterms:modified>
</cp:coreProperties>
</file>