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20A7">
        <w:rPr>
          <w:rFonts w:eastAsia="Times New Roman" w:cs="Times New Roman"/>
          <w:b/>
          <w:szCs w:val="20"/>
        </w:rPr>
        <w:t>South Carolina General Assembly</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20A7">
        <w:rPr>
          <w:rFonts w:eastAsia="Times New Roman" w:cs="Times New Roman"/>
          <w:szCs w:val="20"/>
        </w:rPr>
        <w:t>122nd Session, 2017-2018</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AA079A"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R188, H4832</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b/>
          <w:szCs w:val="20"/>
        </w:rPr>
        <w:t>STATUS INFORMATION</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szCs w:val="20"/>
        </w:rPr>
        <w:t>General Bill</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szCs w:val="20"/>
        </w:rPr>
        <w:t>Sponsors: Reps. Funderburk and J.E. Smith</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szCs w:val="20"/>
        </w:rPr>
        <w:t>Document Path: l:\council\bills\nbd\11219vr18.docx</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 2018</w:t>
      </w: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2018</w:t>
      </w: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2018</w:t>
      </w: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2018</w:t>
      </w: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4925FC" w:rsidRDefault="004925FC"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szCs w:val="20"/>
        </w:rPr>
        <w:t>Summary: Foster care review board</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1A20A7" w:rsidP="001A20A7">
      <w:pPr>
        <w:widowControl w:val="0"/>
        <w:tabs>
          <w:tab w:val="center" w:pos="590"/>
          <w:tab w:val="center" w:pos="1440"/>
          <w:tab w:val="left" w:pos="1872"/>
          <w:tab w:val="left" w:pos="9187"/>
        </w:tabs>
        <w:rPr>
          <w:rFonts w:eastAsia="Times New Roman" w:cs="Times New Roman"/>
          <w:szCs w:val="20"/>
        </w:rPr>
      </w:pPr>
      <w:r w:rsidRPr="001A20A7">
        <w:rPr>
          <w:rFonts w:eastAsia="Times New Roman" w:cs="Times New Roman"/>
          <w:b/>
          <w:szCs w:val="20"/>
        </w:rPr>
        <w:t>HISTORY OF LEGISLATIVE ACTIONS</w:t>
      </w:r>
    </w:p>
    <w:p w:rsidR="001A20A7" w:rsidRPr="001A20A7" w:rsidRDefault="001A20A7" w:rsidP="001A20A7">
      <w:pPr>
        <w:widowControl w:val="0"/>
        <w:tabs>
          <w:tab w:val="center" w:pos="590"/>
          <w:tab w:val="center" w:pos="1440"/>
          <w:tab w:val="left" w:pos="1872"/>
          <w:tab w:val="left" w:pos="9187"/>
        </w:tabs>
        <w:rPr>
          <w:rFonts w:eastAsia="Times New Roman" w:cs="Times New Roman"/>
          <w:szCs w:val="20"/>
        </w:rPr>
      </w:pPr>
    </w:p>
    <w:p w:rsidR="001A20A7" w:rsidRPr="001A20A7" w:rsidRDefault="001A20A7" w:rsidP="001A20A7">
      <w:pPr>
        <w:widowControl w:val="0"/>
        <w:tabs>
          <w:tab w:val="center" w:pos="590"/>
          <w:tab w:val="center" w:pos="1440"/>
          <w:tab w:val="left" w:pos="1872"/>
          <w:tab w:val="left" w:pos="9187"/>
        </w:tabs>
        <w:rPr>
          <w:rFonts w:eastAsia="Times New Roman" w:cs="Times New Roman"/>
          <w:szCs w:val="20"/>
        </w:rPr>
      </w:pPr>
      <w:r w:rsidRPr="001A20A7">
        <w:rPr>
          <w:rFonts w:eastAsia="Times New Roman" w:cs="Times New Roman"/>
          <w:szCs w:val="20"/>
          <w:u w:val="single"/>
        </w:rPr>
        <w:tab/>
        <w:t>Date</w:t>
      </w:r>
      <w:r w:rsidRPr="001A20A7">
        <w:rPr>
          <w:rFonts w:eastAsia="Times New Roman" w:cs="Times New Roman"/>
          <w:szCs w:val="20"/>
          <w:u w:val="single"/>
        </w:rPr>
        <w:tab/>
        <w:t>Body</w:t>
      </w:r>
      <w:r w:rsidRPr="001A20A7">
        <w:rPr>
          <w:rFonts w:eastAsia="Times New Roman" w:cs="Times New Roman"/>
          <w:szCs w:val="20"/>
          <w:u w:val="single"/>
        </w:rPr>
        <w:tab/>
        <w:t>Action Description with journal page number</w:t>
      </w:r>
      <w:r w:rsidRPr="001A20A7">
        <w:rPr>
          <w:rFonts w:eastAsia="Times New Roman" w:cs="Times New Roman"/>
          <w:szCs w:val="20"/>
          <w:u w:val="single"/>
        </w:rPr>
        <w:tab/>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1C3980">
        <w:rPr>
          <w:rFonts w:cs="Times New Roman"/>
        </w:rPr>
        <w:t>Introduced and read first time (</w:t>
      </w:r>
      <w:hyperlink r:id="rId7" w:history="1">
        <w:r w:rsidRPr="001C3980">
          <w:rPr>
            <w:rStyle w:val="Hyperlink"/>
            <w:rFonts w:cs="Times New Roman"/>
          </w:rPr>
          <w:t>House Journal</w:t>
        </w:r>
        <w:r w:rsidRPr="001C3980">
          <w:rPr>
            <w:rStyle w:val="Hyperlink"/>
            <w:rFonts w:cs="Times New Roman"/>
          </w:rPr>
          <w:noBreakHyphen/>
          <w:t>page 25</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1C3980">
        <w:rPr>
          <w:rFonts w:cs="Times New Roman"/>
        </w:rPr>
        <w:t>Ref</w:t>
      </w:r>
      <w:r>
        <w:rPr>
          <w:rFonts w:cs="Times New Roman"/>
        </w:rPr>
        <w:t xml:space="preserve">erred to Committee on </w:t>
      </w:r>
      <w:r w:rsidRPr="001C3980">
        <w:rPr>
          <w:rFonts w:cs="Times New Roman"/>
          <w:b/>
        </w:rPr>
        <w:t>Judiciary</w:t>
      </w:r>
      <w:r>
        <w:rPr>
          <w:rFonts w:cs="Times New Roman"/>
        </w:rPr>
        <w:t xml:space="preserve"> </w:t>
      </w:r>
      <w:r w:rsidRPr="001C3980">
        <w:rPr>
          <w:rFonts w:cs="Times New Roman"/>
        </w:rPr>
        <w:t>(</w:t>
      </w:r>
      <w:hyperlink r:id="rId8" w:history="1">
        <w:r w:rsidRPr="001C3980">
          <w:rPr>
            <w:rStyle w:val="Hyperlink"/>
            <w:rFonts w:cs="Times New Roman"/>
          </w:rPr>
          <w:t>House Journal</w:t>
        </w:r>
        <w:r w:rsidRPr="001C3980">
          <w:rPr>
            <w:rStyle w:val="Hyperlink"/>
            <w:rFonts w:cs="Times New Roman"/>
          </w:rPr>
          <w:noBreakHyphen/>
          <w:t>page 25</w:t>
        </w:r>
      </w:hyperlink>
      <w:bookmarkStart w:id="0" w:name="_GoBack"/>
      <w:bookmarkEnd w:id="0"/>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1C3980">
        <w:rPr>
          <w:rFonts w:cs="Times New Roman"/>
        </w:rPr>
        <w:t>Committee r</w:t>
      </w:r>
      <w:r>
        <w:rPr>
          <w:rFonts w:cs="Times New Roman"/>
        </w:rPr>
        <w:t xml:space="preserve">eport: Favorable with amendment </w:t>
      </w:r>
      <w:r w:rsidRPr="001C3980">
        <w:rPr>
          <w:rFonts w:cs="Times New Roman"/>
          <w:b/>
        </w:rPr>
        <w:t>Judiciary</w:t>
      </w:r>
      <w:r w:rsidRPr="001C3980">
        <w:rPr>
          <w:rFonts w:cs="Times New Roman"/>
        </w:rPr>
        <w:t xml:space="preserve"> (</w:t>
      </w:r>
      <w:hyperlink r:id="rId9" w:history="1">
        <w:r w:rsidRPr="001C3980">
          <w:rPr>
            <w:rStyle w:val="Hyperlink"/>
            <w:rFonts w:cs="Times New Roman"/>
          </w:rPr>
          <w:t>House Journal</w:t>
        </w:r>
        <w:r w:rsidRPr="001C3980">
          <w:rPr>
            <w:rStyle w:val="Hyperlink"/>
            <w:rFonts w:cs="Times New Roman"/>
          </w:rPr>
          <w:noBreakHyphen/>
          <w:t>page 56</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C3980">
        <w:rPr>
          <w:rFonts w:cs="Times New Roman"/>
        </w:rPr>
        <w:t>Amended (</w:t>
      </w:r>
      <w:hyperlink r:id="rId10" w:history="1">
        <w:r w:rsidRPr="001C3980">
          <w:rPr>
            <w:rStyle w:val="Hyperlink"/>
            <w:rFonts w:cs="Times New Roman"/>
          </w:rPr>
          <w:t>House Journal</w:t>
        </w:r>
        <w:r w:rsidRPr="001C3980">
          <w:rPr>
            <w:rStyle w:val="Hyperlink"/>
            <w:rFonts w:cs="Times New Roman"/>
          </w:rPr>
          <w:noBreakHyphen/>
          <w:t>page 19</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C3980">
        <w:rPr>
          <w:rFonts w:cs="Times New Roman"/>
        </w:rPr>
        <w:t>Read second time (</w:t>
      </w:r>
      <w:hyperlink r:id="rId11" w:history="1">
        <w:r w:rsidRPr="001C3980">
          <w:rPr>
            <w:rStyle w:val="Hyperlink"/>
            <w:rFonts w:cs="Times New Roman"/>
          </w:rPr>
          <w:t>House Journal</w:t>
        </w:r>
        <w:r w:rsidRPr="001C3980">
          <w:rPr>
            <w:rStyle w:val="Hyperlink"/>
            <w:rFonts w:cs="Times New Roman"/>
          </w:rPr>
          <w:noBreakHyphen/>
          <w:t>page 19</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C3980">
        <w:rPr>
          <w:rFonts w:cs="Times New Roman"/>
        </w:rPr>
        <w:t>Roll call Yeas</w:t>
      </w:r>
      <w:r>
        <w:rPr>
          <w:rFonts w:cs="Times New Roman"/>
        </w:rPr>
        <w:noBreakHyphen/>
      </w:r>
      <w:r w:rsidRPr="001C3980">
        <w:rPr>
          <w:rFonts w:cs="Times New Roman"/>
        </w:rPr>
        <w:t>103  Nays</w:t>
      </w:r>
      <w:r>
        <w:rPr>
          <w:rFonts w:cs="Times New Roman"/>
        </w:rPr>
        <w:noBreakHyphen/>
      </w:r>
      <w:r w:rsidRPr="001C3980">
        <w:rPr>
          <w:rFonts w:cs="Times New Roman"/>
        </w:rPr>
        <w:t>0 (</w:t>
      </w:r>
      <w:hyperlink r:id="rId12" w:history="1">
        <w:r w:rsidRPr="001C3980">
          <w:rPr>
            <w:rStyle w:val="Hyperlink"/>
            <w:rFonts w:cs="Times New Roman"/>
          </w:rPr>
          <w:t>House Journal</w:t>
        </w:r>
        <w:r w:rsidRPr="001C3980">
          <w:rPr>
            <w:rStyle w:val="Hyperlink"/>
            <w:rFonts w:cs="Times New Roman"/>
          </w:rPr>
          <w:noBreakHyphen/>
          <w:t>page 20</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C3980">
        <w:rPr>
          <w:rFonts w:cs="Times New Roman"/>
        </w:rPr>
        <w:t>Unanimous co</w:t>
      </w:r>
      <w:r>
        <w:rPr>
          <w:rFonts w:cs="Times New Roman"/>
        </w:rPr>
        <w:t xml:space="preserve">nsent for third reading on next </w:t>
      </w:r>
      <w:r w:rsidRPr="001C3980">
        <w:rPr>
          <w:rFonts w:cs="Times New Roman"/>
        </w:rPr>
        <w:t>legislative day (</w:t>
      </w:r>
      <w:hyperlink r:id="rId13" w:history="1">
        <w:r w:rsidRPr="001C3980">
          <w:rPr>
            <w:rStyle w:val="Hyperlink"/>
            <w:rFonts w:cs="Times New Roman"/>
          </w:rPr>
          <w:t>House Journal</w:t>
        </w:r>
        <w:r w:rsidRPr="001C3980">
          <w:rPr>
            <w:rStyle w:val="Hyperlink"/>
            <w:rFonts w:cs="Times New Roman"/>
          </w:rPr>
          <w:noBreakHyphen/>
          <w:t>page 21</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t>House</w:t>
      </w:r>
      <w:r>
        <w:rPr>
          <w:rFonts w:cs="Times New Roman"/>
        </w:rPr>
        <w:tab/>
      </w:r>
      <w:r w:rsidRPr="001C3980">
        <w:rPr>
          <w:rFonts w:cs="Times New Roman"/>
        </w:rPr>
        <w:t>Rea</w:t>
      </w:r>
      <w:r>
        <w:rPr>
          <w:rFonts w:cs="Times New Roman"/>
        </w:rPr>
        <w:t xml:space="preserve">d third time and sent to Senate </w:t>
      </w:r>
      <w:r w:rsidRPr="001C3980">
        <w:rPr>
          <w:rFonts w:cs="Times New Roman"/>
        </w:rPr>
        <w:t>(</w:t>
      </w:r>
      <w:hyperlink r:id="rId14" w:history="1">
        <w:r w:rsidRPr="001C3980">
          <w:rPr>
            <w:rStyle w:val="Hyperlink"/>
            <w:rFonts w:cs="Times New Roman"/>
          </w:rPr>
          <w:t>House Journal</w:t>
        </w:r>
        <w:r w:rsidRPr="001C3980">
          <w:rPr>
            <w:rStyle w:val="Hyperlink"/>
            <w:rFonts w:cs="Times New Roman"/>
          </w:rPr>
          <w:noBreakHyphen/>
          <w:t>page 2</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1C3980">
        <w:rPr>
          <w:rFonts w:cs="Times New Roman"/>
        </w:rPr>
        <w:t>Introduced and read first time (</w:t>
      </w:r>
      <w:hyperlink r:id="rId15" w:history="1">
        <w:r w:rsidRPr="001C3980">
          <w:rPr>
            <w:rStyle w:val="Hyperlink"/>
            <w:rFonts w:cs="Times New Roman"/>
          </w:rPr>
          <w:t>Senate Journal</w:t>
        </w:r>
        <w:r w:rsidRPr="001C3980">
          <w:rPr>
            <w:rStyle w:val="Hyperlink"/>
            <w:rFonts w:cs="Times New Roman"/>
          </w:rPr>
          <w:noBreakHyphen/>
          <w:t>page 9</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3/27/2018</w:t>
      </w:r>
      <w:r>
        <w:rPr>
          <w:rFonts w:cs="Times New Roman"/>
        </w:rPr>
        <w:tab/>
        <w:t>Senate</w:t>
      </w:r>
      <w:r>
        <w:rPr>
          <w:rFonts w:cs="Times New Roman"/>
        </w:rPr>
        <w:tab/>
      </w:r>
      <w:r w:rsidRPr="001C3980">
        <w:rPr>
          <w:rFonts w:cs="Times New Roman"/>
        </w:rPr>
        <w:t xml:space="preserve">Referred to Committee on </w:t>
      </w:r>
      <w:r w:rsidRPr="001C3980">
        <w:rPr>
          <w:rFonts w:cs="Times New Roman"/>
          <w:b/>
        </w:rPr>
        <w:t>General</w:t>
      </w:r>
      <w:r>
        <w:rPr>
          <w:rFonts w:cs="Times New Roman"/>
        </w:rPr>
        <w:t xml:space="preserve"> </w:t>
      </w:r>
      <w:r w:rsidRPr="001C3980">
        <w:rPr>
          <w:rFonts w:cs="Times New Roman"/>
        </w:rPr>
        <w:t>(</w:t>
      </w:r>
      <w:hyperlink r:id="rId16" w:history="1">
        <w:r w:rsidRPr="001C3980">
          <w:rPr>
            <w:rStyle w:val="Hyperlink"/>
            <w:rFonts w:cs="Times New Roman"/>
          </w:rPr>
          <w:t>Senate Journal</w:t>
        </w:r>
        <w:r w:rsidRPr="001C3980">
          <w:rPr>
            <w:rStyle w:val="Hyperlink"/>
            <w:rFonts w:cs="Times New Roman"/>
          </w:rPr>
          <w:noBreakHyphen/>
          <w:t>page 9</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Senate</w:t>
      </w:r>
      <w:r>
        <w:rPr>
          <w:rFonts w:cs="Times New Roman"/>
        </w:rPr>
        <w:tab/>
      </w:r>
      <w:r w:rsidRPr="001C3980">
        <w:rPr>
          <w:rFonts w:cs="Times New Roman"/>
        </w:rPr>
        <w:t>Rec</w:t>
      </w:r>
      <w:r>
        <w:rPr>
          <w:rFonts w:cs="Times New Roman"/>
        </w:rPr>
        <w:t xml:space="preserve">alled from Committee on </w:t>
      </w:r>
      <w:r w:rsidRPr="001C3980">
        <w:rPr>
          <w:rFonts w:cs="Times New Roman"/>
          <w:b/>
        </w:rPr>
        <w:t>General</w:t>
      </w:r>
      <w:r>
        <w:rPr>
          <w:rFonts w:cs="Times New Roman"/>
        </w:rPr>
        <w:t xml:space="preserve"> </w:t>
      </w:r>
      <w:r w:rsidRPr="001C3980">
        <w:rPr>
          <w:rFonts w:cs="Times New Roman"/>
        </w:rPr>
        <w:t>(</w:t>
      </w:r>
      <w:hyperlink r:id="rId17" w:history="1">
        <w:r w:rsidRPr="001C3980">
          <w:rPr>
            <w:rStyle w:val="Hyperlink"/>
            <w:rFonts w:cs="Times New Roman"/>
          </w:rPr>
          <w:t>Senate Journal</w:t>
        </w:r>
        <w:r w:rsidRPr="001C3980">
          <w:rPr>
            <w:rStyle w:val="Hyperlink"/>
            <w:rFonts w:cs="Times New Roman"/>
          </w:rPr>
          <w:noBreakHyphen/>
          <w:t>page 5</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1C3980">
        <w:rPr>
          <w:rFonts w:cs="Times New Roman"/>
        </w:rPr>
        <w:t>Read second time (</w:t>
      </w:r>
      <w:hyperlink r:id="rId18" w:history="1">
        <w:r w:rsidRPr="001C3980">
          <w:rPr>
            <w:rStyle w:val="Hyperlink"/>
            <w:rFonts w:cs="Times New Roman"/>
          </w:rPr>
          <w:t>Senate Journal</w:t>
        </w:r>
        <w:r w:rsidRPr="001C3980">
          <w:rPr>
            <w:rStyle w:val="Hyperlink"/>
            <w:rFonts w:cs="Times New Roman"/>
          </w:rPr>
          <w:noBreakHyphen/>
          <w:t>page 22</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1C3980">
        <w:rPr>
          <w:rFonts w:cs="Times New Roman"/>
        </w:rPr>
        <w:t>Roll call Ayes</w:t>
      </w:r>
      <w:r>
        <w:rPr>
          <w:rFonts w:cs="Times New Roman"/>
        </w:rPr>
        <w:noBreakHyphen/>
      </w:r>
      <w:r w:rsidRPr="001C3980">
        <w:rPr>
          <w:rFonts w:cs="Times New Roman"/>
        </w:rPr>
        <w:t>39  Nays</w:t>
      </w:r>
      <w:r>
        <w:rPr>
          <w:rFonts w:cs="Times New Roman"/>
        </w:rPr>
        <w:noBreakHyphen/>
      </w:r>
      <w:r w:rsidRPr="001C3980">
        <w:rPr>
          <w:rFonts w:cs="Times New Roman"/>
        </w:rPr>
        <w:t>0 (</w:t>
      </w:r>
      <w:hyperlink r:id="rId19" w:history="1">
        <w:r w:rsidRPr="001C3980">
          <w:rPr>
            <w:rStyle w:val="Hyperlink"/>
            <w:rFonts w:cs="Times New Roman"/>
          </w:rPr>
          <w:t>Senate Journal</w:t>
        </w:r>
        <w:r w:rsidRPr="001C3980">
          <w:rPr>
            <w:rStyle w:val="Hyperlink"/>
            <w:rFonts w:cs="Times New Roman"/>
          </w:rPr>
          <w:noBreakHyphen/>
          <w:t>page 22</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1C3980">
        <w:rPr>
          <w:rFonts w:cs="Times New Roman"/>
        </w:rPr>
        <w:t>Read third time and enrolled (</w:t>
      </w:r>
      <w:hyperlink r:id="rId20" w:history="1">
        <w:r w:rsidRPr="001C3980">
          <w:rPr>
            <w:rStyle w:val="Hyperlink"/>
            <w:rFonts w:cs="Times New Roman"/>
          </w:rPr>
          <w:t>Senate Journal</w:t>
        </w:r>
        <w:r w:rsidRPr="001C3980">
          <w:rPr>
            <w:rStyle w:val="Hyperlink"/>
            <w:rFonts w:cs="Times New Roman"/>
          </w:rPr>
          <w:noBreakHyphen/>
          <w:t>page 11</w:t>
        </w:r>
      </w:hyperlink>
      <w:r w:rsidRPr="001C3980">
        <w:rPr>
          <w:rFonts w:cs="Times New Roman"/>
        </w:rPr>
        <w:t>)</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1C3980">
        <w:rPr>
          <w:rFonts w:cs="Times New Roman"/>
        </w:rPr>
        <w:t>Ratified R 188</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1C3980">
        <w:rPr>
          <w:rFonts w:cs="Times New Roman"/>
        </w:rPr>
        <w:t>Signed By Governor</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1C3980">
        <w:rPr>
          <w:rFonts w:cs="Times New Roman"/>
        </w:rPr>
        <w:t>Effective date 05/03/18</w:t>
      </w:r>
    </w:p>
    <w:p w:rsidR="00AA079A" w:rsidRDefault="00AA079A" w:rsidP="00AA079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C3980">
        <w:rPr>
          <w:rFonts w:cs="Times New Roman"/>
        </w:rPr>
        <w:t>Act No</w:t>
      </w:r>
      <w:r>
        <w:rPr>
          <w:rFonts w:cs="Times New Roman"/>
        </w:rPr>
        <w:t>. </w:t>
      </w:r>
      <w:r w:rsidRPr="001C3980">
        <w:rPr>
          <w:rFonts w:cs="Times New Roman"/>
        </w:rPr>
        <w:t>175</w:t>
      </w:r>
    </w:p>
    <w:p w:rsidR="00AA079A" w:rsidRDefault="00AA079A" w:rsidP="00AA079A">
      <w:pPr>
        <w:widowControl w:val="0"/>
        <w:tabs>
          <w:tab w:val="right" w:pos="1008"/>
          <w:tab w:val="left" w:pos="1152"/>
          <w:tab w:val="left" w:pos="1872"/>
          <w:tab w:val="left" w:pos="9187"/>
        </w:tabs>
        <w:ind w:left="2088" w:hanging="2088"/>
        <w:rPr>
          <w:rFonts w:cs="Times New Roman"/>
        </w:rPr>
      </w:pPr>
    </w:p>
    <w:p w:rsidR="001A20A7" w:rsidRPr="001A20A7" w:rsidRDefault="001A20A7" w:rsidP="001A20A7">
      <w:pPr>
        <w:widowControl w:val="0"/>
        <w:tabs>
          <w:tab w:val="right" w:pos="1008"/>
          <w:tab w:val="left" w:pos="1152"/>
          <w:tab w:val="left" w:pos="1872"/>
          <w:tab w:val="left" w:pos="9187"/>
        </w:tabs>
        <w:ind w:left="2088" w:hanging="2088"/>
        <w:rPr>
          <w:rFonts w:eastAsia="Times New Roman" w:cs="Times New Roman"/>
          <w:szCs w:val="20"/>
        </w:rPr>
      </w:pPr>
      <w:r w:rsidRPr="001A20A7">
        <w:rPr>
          <w:rFonts w:eastAsia="Times New Roman" w:cs="Times New Roman"/>
          <w:szCs w:val="20"/>
        </w:rPr>
        <w:t xml:space="preserve">View the latest </w:t>
      </w:r>
      <w:hyperlink r:id="rId21" w:history="1">
        <w:r w:rsidRPr="001A20A7">
          <w:rPr>
            <w:rFonts w:eastAsia="Times New Roman" w:cs="Times New Roman"/>
            <w:color w:val="0000FF" w:themeColor="hyperlink"/>
            <w:szCs w:val="20"/>
            <w:u w:val="single"/>
          </w:rPr>
          <w:t>legislative information</w:t>
        </w:r>
      </w:hyperlink>
      <w:r w:rsidRPr="001A20A7">
        <w:rPr>
          <w:rFonts w:eastAsia="Times New Roman" w:cs="Times New Roman"/>
          <w:szCs w:val="20"/>
        </w:rPr>
        <w:t xml:space="preserve"> at the website</w:t>
      </w:r>
    </w:p>
    <w:p w:rsidR="001A20A7" w:rsidRPr="001A20A7" w:rsidRDefault="001A20A7" w:rsidP="001A20A7">
      <w:pPr>
        <w:widowControl w:val="0"/>
        <w:tabs>
          <w:tab w:val="right" w:pos="1008"/>
          <w:tab w:val="left" w:pos="1152"/>
          <w:tab w:val="left" w:pos="1872"/>
          <w:tab w:val="left" w:pos="9187"/>
        </w:tabs>
        <w:ind w:left="2088" w:hanging="2088"/>
        <w:rPr>
          <w:rFonts w:eastAsia="Times New Roman" w:cs="Times New Roman"/>
          <w:szCs w:val="20"/>
        </w:rPr>
      </w:pPr>
    </w:p>
    <w:p w:rsidR="001A20A7" w:rsidRPr="001A20A7" w:rsidRDefault="001A20A7" w:rsidP="001A20A7">
      <w:pPr>
        <w:widowControl w:val="0"/>
        <w:tabs>
          <w:tab w:val="right" w:pos="1008"/>
          <w:tab w:val="left" w:pos="1152"/>
          <w:tab w:val="left" w:pos="1872"/>
          <w:tab w:val="left" w:pos="9187"/>
        </w:tabs>
        <w:ind w:left="2088" w:hanging="2088"/>
        <w:rPr>
          <w:rFonts w:eastAsia="Times New Roman" w:cs="Times New Roman"/>
          <w:szCs w:val="20"/>
        </w:rPr>
      </w:pP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0A7">
        <w:rPr>
          <w:rFonts w:eastAsia="Times New Roman" w:cs="Times New Roman"/>
          <w:b/>
          <w:szCs w:val="20"/>
        </w:rPr>
        <w:t>VERSIONS OF THIS BILL</w:t>
      </w:r>
    </w:p>
    <w:p w:rsidR="001A20A7" w:rsidRPr="001A20A7" w:rsidRDefault="001A20A7"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0A7" w:rsidRPr="001A20A7" w:rsidRDefault="008E7A00" w:rsidP="001A20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1A20A7" w:rsidRPr="001A20A7">
          <w:rPr>
            <w:rFonts w:eastAsia="Times New Roman" w:cs="Times New Roman"/>
            <w:color w:val="0000FF" w:themeColor="hyperlink"/>
            <w:szCs w:val="20"/>
            <w:u w:val="single"/>
          </w:rPr>
          <w:t>2/1/2018</w:t>
        </w:r>
      </w:hyperlink>
    </w:p>
    <w:p w:rsidR="001A20A7" w:rsidRPr="001A20A7" w:rsidRDefault="008E7A00"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A20A7" w:rsidRPr="001A20A7">
          <w:rPr>
            <w:rFonts w:eastAsia="Times New Roman" w:cs="Times New Roman"/>
            <w:color w:val="0000FF" w:themeColor="hyperlink"/>
            <w:szCs w:val="20"/>
            <w:u w:val="single"/>
          </w:rPr>
          <w:t>3/21/2018</w:t>
        </w:r>
      </w:hyperlink>
    </w:p>
    <w:p w:rsidR="001A20A7" w:rsidRPr="001A20A7" w:rsidRDefault="008E7A00"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20A7" w:rsidRPr="001A20A7">
          <w:rPr>
            <w:rFonts w:eastAsia="Times New Roman" w:cs="Times New Roman"/>
            <w:color w:val="0000FF" w:themeColor="hyperlink"/>
            <w:szCs w:val="20"/>
            <w:u w:val="single"/>
          </w:rPr>
          <w:t>3/22/2018</w:t>
        </w:r>
      </w:hyperlink>
    </w:p>
    <w:p w:rsidR="001A20A7" w:rsidRPr="001A20A7" w:rsidRDefault="008E7A00"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A20A7" w:rsidRPr="001A20A7">
          <w:rPr>
            <w:rFonts w:eastAsia="Times New Roman" w:cs="Times New Roman"/>
            <w:color w:val="0000FF" w:themeColor="hyperlink"/>
            <w:szCs w:val="20"/>
            <w:u w:val="single"/>
          </w:rPr>
          <w:t>3/23/2018</w:t>
        </w:r>
      </w:hyperlink>
    </w:p>
    <w:p w:rsidR="001A20A7" w:rsidRPr="001A20A7" w:rsidRDefault="008E7A00"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A20A7" w:rsidRPr="001A20A7">
          <w:rPr>
            <w:rFonts w:eastAsia="Times New Roman" w:cs="Times New Roman"/>
            <w:color w:val="0000FF" w:themeColor="hyperlink"/>
            <w:szCs w:val="20"/>
            <w:u w:val="single"/>
          </w:rPr>
          <w:t>4/12/2018</w:t>
        </w:r>
      </w:hyperlink>
    </w:p>
    <w:p w:rsidR="001A20A7" w:rsidRPr="001A20A7" w:rsidRDefault="001A20A7"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20A7" w:rsidRDefault="001A20A7" w:rsidP="001A20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20A7" w:rsidSect="001A20A7">
          <w:pgSz w:w="12240" w:h="15840" w:code="1"/>
          <w:pgMar w:top="1080" w:right="1440" w:bottom="1080" w:left="1440" w:header="720" w:footer="720" w:gutter="0"/>
          <w:pgNumType w:start="1"/>
          <w:cols w:space="720"/>
          <w:noEndnote/>
          <w:docGrid w:linePitch="360"/>
        </w:sectPr>
      </w:pP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R188, H4832)</w:t>
      </w:r>
    </w:p>
    <w:p w:rsidR="007B67A3" w:rsidRPr="008836A5"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67A3" w:rsidRPr="001A20A7"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20A7">
        <w:rPr>
          <w:rFonts w:cs="Times New Roman"/>
          <w:b/>
          <w:color w:val="000000" w:themeColor="text1"/>
          <w:szCs w:val="36"/>
        </w:rPr>
        <w:t xml:space="preserve">AN ACT </w:t>
      </w:r>
      <w:r w:rsidRPr="001A20A7">
        <w:rPr>
          <w:rFonts w:cs="Times New Roman"/>
          <w:b/>
          <w:color w:val="000000" w:themeColor="text1"/>
          <w:u w:color="000000" w:themeColor="text1"/>
        </w:rPr>
        <w:t>TO AMEND SECTION 63</w:t>
      </w:r>
      <w:r w:rsidRPr="001A20A7">
        <w:rPr>
          <w:rFonts w:cs="Times New Roman"/>
          <w:b/>
          <w:color w:val="000000" w:themeColor="text1"/>
          <w:u w:color="000000" w:themeColor="text1"/>
        </w:rPr>
        <w:noBreakHyphen/>
        <w:t>11</w:t>
      </w:r>
      <w:r w:rsidRPr="001A20A7">
        <w:rPr>
          <w:rFonts w:cs="Times New Roman"/>
          <w:b/>
          <w:color w:val="000000" w:themeColor="text1"/>
          <w:u w:color="000000" w:themeColor="text1"/>
        </w:rPr>
        <w:noBreakHyphen/>
        <w:t>710, CODE OF LAWS OF SOUTH CAROLINA, 1976, RELATING TO LOCAL FOSTER CARE REVIEW BOARDS, SO AS TO REQUIRE THAT THE MEMBERS OF AT LEAST ONE LOCAL REVIEW BOARD IN THE FIFTH JUDICIAL CIRCUIT BE APPOINTED BY THE KERSHAW COUNTY LEGISLATIVE DELEGATION.</w:t>
      </w:r>
    </w:p>
    <w:p w:rsidR="007B67A3" w:rsidRPr="006142CE"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42CE">
        <w:rPr>
          <w:rFonts w:cs="Times New Roman"/>
        </w:rPr>
        <w:t>Be it enacted by the General Assembly of the State of South Carolina:</w:t>
      </w: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Pr="00AD6C77"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foster care review boards</w:t>
      </w:r>
    </w:p>
    <w:p w:rsidR="007B67A3" w:rsidRPr="006142CE"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Pr="006142CE"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42CE">
        <w:rPr>
          <w:rFonts w:cs="Times New Roman"/>
        </w:rPr>
        <w:t>SECTION</w:t>
      </w:r>
      <w:r w:rsidRPr="006142CE">
        <w:rPr>
          <w:rFonts w:cs="Times New Roman"/>
        </w:rPr>
        <w:tab/>
        <w:t>1.</w:t>
      </w:r>
      <w:r w:rsidRPr="006142CE">
        <w:rPr>
          <w:rFonts w:cs="Times New Roman"/>
        </w:rPr>
        <w:tab/>
        <w:t>Section 63</w:t>
      </w:r>
      <w:r w:rsidRPr="006142CE">
        <w:rPr>
          <w:rFonts w:cs="Times New Roman"/>
        </w:rPr>
        <w:noBreakHyphen/>
        <w:t>11</w:t>
      </w:r>
      <w:r w:rsidRPr="006142CE">
        <w:rPr>
          <w:rFonts w:cs="Times New Roman"/>
        </w:rPr>
        <w:noBreakHyphen/>
        <w:t>710 of the 1976 Code is amended by adding a subsection at the end to read:</w:t>
      </w:r>
    </w:p>
    <w:p w:rsidR="007B67A3" w:rsidRPr="006142CE"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42CE">
        <w:rPr>
          <w:rFonts w:cs="Times New Roman"/>
        </w:rPr>
        <w:tab/>
        <w:t>“(  )</w:t>
      </w:r>
      <w:r w:rsidRPr="006142CE">
        <w:rPr>
          <w:rFonts w:cs="Times New Roman"/>
        </w:rPr>
        <w:tab/>
      </w:r>
      <w:r>
        <w:rPr>
          <w:rFonts w:cs="Times New Roman"/>
        </w:rPr>
        <w:t>In the F</w:t>
      </w:r>
      <w:r w:rsidRPr="006142CE">
        <w:rPr>
          <w:rFonts w:cs="Times New Roman"/>
        </w:rPr>
        <w:t xml:space="preserve">ifth Judicial Circuit, the members of one of the local review boards authorized pursuant to subsection (B) must be appointed by the Kershaw County </w:t>
      </w:r>
      <w:r>
        <w:rPr>
          <w:rFonts w:cs="Times New Roman"/>
        </w:rPr>
        <w:t>Legislative D</w:t>
      </w:r>
      <w:r w:rsidRPr="006142CE">
        <w:rPr>
          <w:rFonts w:cs="Times New Roman"/>
        </w:rPr>
        <w:t>elegation. The local review board appointed by the Kershaw County Legislative Delegation shall be the board in the Fifth Judicial Circuit which primarily deals with cases in Kershaw County.”</w:t>
      </w:r>
    </w:p>
    <w:p w:rsidR="007B67A3" w:rsidRPr="006142CE"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Pr="00AD6C77"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42CE">
        <w:rPr>
          <w:rFonts w:cs="Times New Roman"/>
        </w:rPr>
        <w:t>SECTION</w:t>
      </w:r>
      <w:r w:rsidRPr="006142CE">
        <w:rPr>
          <w:rFonts w:cs="Times New Roman"/>
        </w:rPr>
        <w:tab/>
        <w:t>2.</w:t>
      </w:r>
      <w:r w:rsidRPr="006142CE">
        <w:rPr>
          <w:rFonts w:cs="Times New Roman"/>
        </w:rPr>
        <w:tab/>
        <w:t>This act takes effect upon approval by the Governor.</w:t>
      </w: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67A3" w:rsidRDefault="007B67A3"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7B67A3" w:rsidRDefault="007B67A3" w:rsidP="007B67A3">
      <w:pPr>
        <w:jc w:val="both"/>
        <w:rPr>
          <w:color w:val="000000" w:themeColor="text1"/>
        </w:rPr>
      </w:pPr>
    </w:p>
    <w:p w:rsidR="007B67A3" w:rsidRDefault="007B67A3" w:rsidP="007B67A3">
      <w:pPr>
        <w:jc w:val="both"/>
        <w:rPr>
          <w:color w:val="000000" w:themeColor="text1"/>
        </w:rPr>
      </w:pPr>
      <w:r>
        <w:rPr>
          <w:color w:val="000000" w:themeColor="text1"/>
        </w:rPr>
        <w:t>Approved the 3</w:t>
      </w:r>
      <w:r w:rsidRPr="00F67EF8">
        <w:rPr>
          <w:color w:val="000000" w:themeColor="text1"/>
          <w:vertAlign w:val="superscript"/>
        </w:rPr>
        <w:t>rd</w:t>
      </w:r>
      <w:r>
        <w:rPr>
          <w:color w:val="000000" w:themeColor="text1"/>
        </w:rPr>
        <w:t xml:space="preserve"> day of May, 2018. </w:t>
      </w:r>
    </w:p>
    <w:p w:rsidR="007B67A3" w:rsidRDefault="007B67A3" w:rsidP="007B67A3">
      <w:pPr>
        <w:jc w:val="center"/>
        <w:rPr>
          <w:color w:val="000000" w:themeColor="text1"/>
        </w:rPr>
      </w:pPr>
    </w:p>
    <w:p w:rsidR="007B67A3" w:rsidRDefault="007B67A3" w:rsidP="007B67A3">
      <w:pPr>
        <w:jc w:val="center"/>
        <w:rPr>
          <w:color w:val="000000" w:themeColor="text1"/>
        </w:rPr>
      </w:pPr>
      <w:r>
        <w:rPr>
          <w:color w:val="000000" w:themeColor="text1"/>
        </w:rPr>
        <w:t>__________</w:t>
      </w:r>
    </w:p>
    <w:p w:rsidR="001A20A7" w:rsidRDefault="001A20A7" w:rsidP="007B67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A20A7" w:rsidSect="001A20A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F35" w:rsidRDefault="00766F35" w:rsidP="007D5FAC">
      <w:r>
        <w:separator/>
      </w:r>
    </w:p>
  </w:endnote>
  <w:endnote w:type="continuationSeparator" w:id="0">
    <w:p w:rsidR="00766F35" w:rsidRDefault="00766F3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F8" w:rsidRPr="001A20A7" w:rsidRDefault="008E7A00" w:rsidP="001A20A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EF8" w:rsidRDefault="008E7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F35" w:rsidRDefault="00766F35" w:rsidP="007D5FAC">
      <w:r>
        <w:separator/>
      </w:r>
    </w:p>
  </w:footnote>
  <w:footnote w:type="continuationSeparator" w:id="0">
    <w:p w:rsidR="00766F35" w:rsidRDefault="00766F3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832"/>
    <w:docVar w:name="ActSecretary" w:val="Charlton"/>
    <w:docVar w:name="ActSIdno" w:val="(193)  4832VR18"/>
    <w:docVar w:name="clipname" w:val="4832VR18"/>
    <w:docVar w:name="dvBillNumber" w:val="4832"/>
    <w:docVar w:name="dvBillNumberPrefix" w:val="H"/>
    <w:docVar w:name="dvOriginalBody" w:val="House"/>
    <w:docVar w:name="HOUSEACTFULLPATH" w:val="L:\COUNCIL\ACTS\4832VR18.DOCX"/>
    <w:docVar w:name="OrigHOUSEBillNo" w:val="4832"/>
    <w:docVar w:name="WhatActtype" w:val="AN ACT"/>
  </w:docVars>
  <w:rsids>
    <w:rsidRoot w:val="00766F35"/>
    <w:rsid w:val="00002DE0"/>
    <w:rsid w:val="00015180"/>
    <w:rsid w:val="00020349"/>
    <w:rsid w:val="00020977"/>
    <w:rsid w:val="00021B0B"/>
    <w:rsid w:val="00037A9C"/>
    <w:rsid w:val="00040C05"/>
    <w:rsid w:val="0004579B"/>
    <w:rsid w:val="00051B4F"/>
    <w:rsid w:val="00060E60"/>
    <w:rsid w:val="000632F1"/>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6B1"/>
    <w:rsid w:val="001030FE"/>
    <w:rsid w:val="001031AE"/>
    <w:rsid w:val="00103295"/>
    <w:rsid w:val="00103D2E"/>
    <w:rsid w:val="00104519"/>
    <w:rsid w:val="00106968"/>
    <w:rsid w:val="00114917"/>
    <w:rsid w:val="001237B9"/>
    <w:rsid w:val="00131CE5"/>
    <w:rsid w:val="00135DDF"/>
    <w:rsid w:val="00136AA0"/>
    <w:rsid w:val="00141278"/>
    <w:rsid w:val="001436E6"/>
    <w:rsid w:val="0014525A"/>
    <w:rsid w:val="001626DB"/>
    <w:rsid w:val="00170F30"/>
    <w:rsid w:val="00172771"/>
    <w:rsid w:val="001747A9"/>
    <w:rsid w:val="001750EA"/>
    <w:rsid w:val="001754BB"/>
    <w:rsid w:val="0018353C"/>
    <w:rsid w:val="00195F4E"/>
    <w:rsid w:val="001A20A7"/>
    <w:rsid w:val="001A646B"/>
    <w:rsid w:val="001A75A0"/>
    <w:rsid w:val="001B201B"/>
    <w:rsid w:val="001B65B6"/>
    <w:rsid w:val="001B78F9"/>
    <w:rsid w:val="001B7FF5"/>
    <w:rsid w:val="001C390F"/>
    <w:rsid w:val="001C603D"/>
    <w:rsid w:val="001C6957"/>
    <w:rsid w:val="001D0755"/>
    <w:rsid w:val="001D2524"/>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48D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46C5"/>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16A6"/>
    <w:rsid w:val="003A6D96"/>
    <w:rsid w:val="003A7517"/>
    <w:rsid w:val="003B105A"/>
    <w:rsid w:val="003B1A01"/>
    <w:rsid w:val="003B202A"/>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25FC"/>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506"/>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5A6"/>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4A7E"/>
    <w:rsid w:val="007261EE"/>
    <w:rsid w:val="00733A16"/>
    <w:rsid w:val="00733C4C"/>
    <w:rsid w:val="00737039"/>
    <w:rsid w:val="007373C7"/>
    <w:rsid w:val="00740BEB"/>
    <w:rsid w:val="007469F9"/>
    <w:rsid w:val="0074783A"/>
    <w:rsid w:val="007514EF"/>
    <w:rsid w:val="00765D0A"/>
    <w:rsid w:val="00766F35"/>
    <w:rsid w:val="007746C2"/>
    <w:rsid w:val="0077597C"/>
    <w:rsid w:val="00775B87"/>
    <w:rsid w:val="00784A23"/>
    <w:rsid w:val="007946C3"/>
    <w:rsid w:val="007A44AD"/>
    <w:rsid w:val="007A4BCD"/>
    <w:rsid w:val="007A73EA"/>
    <w:rsid w:val="007A7F6B"/>
    <w:rsid w:val="007B0E40"/>
    <w:rsid w:val="007B296A"/>
    <w:rsid w:val="007B2D27"/>
    <w:rsid w:val="007B59FD"/>
    <w:rsid w:val="007B67A3"/>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C61"/>
    <w:rsid w:val="008733F2"/>
    <w:rsid w:val="008746A0"/>
    <w:rsid w:val="008836A5"/>
    <w:rsid w:val="00887BD3"/>
    <w:rsid w:val="00892AF7"/>
    <w:rsid w:val="0089468D"/>
    <w:rsid w:val="008A5955"/>
    <w:rsid w:val="008B2051"/>
    <w:rsid w:val="008B347C"/>
    <w:rsid w:val="008B48BD"/>
    <w:rsid w:val="008C325E"/>
    <w:rsid w:val="008E03BA"/>
    <w:rsid w:val="008F4CA1"/>
    <w:rsid w:val="008F510F"/>
    <w:rsid w:val="008F5F0A"/>
    <w:rsid w:val="008F7D5B"/>
    <w:rsid w:val="00900319"/>
    <w:rsid w:val="00906538"/>
    <w:rsid w:val="009076FA"/>
    <w:rsid w:val="00916EE8"/>
    <w:rsid w:val="009238D1"/>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518"/>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38D"/>
    <w:rsid w:val="00A42B73"/>
    <w:rsid w:val="00A46627"/>
    <w:rsid w:val="00A475E8"/>
    <w:rsid w:val="00A61397"/>
    <w:rsid w:val="00A62F8F"/>
    <w:rsid w:val="00A64E80"/>
    <w:rsid w:val="00A73974"/>
    <w:rsid w:val="00A74007"/>
    <w:rsid w:val="00A96A62"/>
    <w:rsid w:val="00A9741D"/>
    <w:rsid w:val="00A9744F"/>
    <w:rsid w:val="00AA079A"/>
    <w:rsid w:val="00AA3A5F"/>
    <w:rsid w:val="00AA3FFC"/>
    <w:rsid w:val="00AA464A"/>
    <w:rsid w:val="00AA4D72"/>
    <w:rsid w:val="00AA64F5"/>
    <w:rsid w:val="00AA73CD"/>
    <w:rsid w:val="00AB1AB5"/>
    <w:rsid w:val="00AB1E57"/>
    <w:rsid w:val="00AB2F1E"/>
    <w:rsid w:val="00AB355F"/>
    <w:rsid w:val="00AC0BD6"/>
    <w:rsid w:val="00AC14ED"/>
    <w:rsid w:val="00AC1E2F"/>
    <w:rsid w:val="00AC29A4"/>
    <w:rsid w:val="00AC7A37"/>
    <w:rsid w:val="00AD107E"/>
    <w:rsid w:val="00AD33E6"/>
    <w:rsid w:val="00AD4887"/>
    <w:rsid w:val="00AD6C7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1A7E"/>
    <w:rsid w:val="00BE36EB"/>
    <w:rsid w:val="00BE41F8"/>
    <w:rsid w:val="00BF1B60"/>
    <w:rsid w:val="00BF2034"/>
    <w:rsid w:val="00BF2DE0"/>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95A"/>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6A75"/>
    <w:rsid w:val="00DC093F"/>
    <w:rsid w:val="00DC5BC6"/>
    <w:rsid w:val="00DC6CFE"/>
    <w:rsid w:val="00DC7B35"/>
    <w:rsid w:val="00DD2595"/>
    <w:rsid w:val="00DD314B"/>
    <w:rsid w:val="00DD3B8D"/>
    <w:rsid w:val="00DD5167"/>
    <w:rsid w:val="00DD557D"/>
    <w:rsid w:val="00DF0E69"/>
    <w:rsid w:val="00E00FC9"/>
    <w:rsid w:val="00E02CA8"/>
    <w:rsid w:val="00E0650C"/>
    <w:rsid w:val="00E06B5E"/>
    <w:rsid w:val="00E076BB"/>
    <w:rsid w:val="00E140B1"/>
    <w:rsid w:val="00E14905"/>
    <w:rsid w:val="00E1641D"/>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364"/>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12BE622-6366-40DD-9185-026812DB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20A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1641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20A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B6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1.docx" TargetMode="External"/><Relationship Id="rId13" Type="http://schemas.openxmlformats.org/officeDocument/2006/relationships/hyperlink" Target="file:///h:\hj\20180322.docx" TargetMode="External"/><Relationship Id="rId18" Type="http://schemas.openxmlformats.org/officeDocument/2006/relationships/hyperlink" Target="file:///h:\sj\20180418.docx" TargetMode="External"/><Relationship Id="rId26" Type="http://schemas.openxmlformats.org/officeDocument/2006/relationships/hyperlink" Target="file:///p:\pprever\2017-18\4832_20180412.docx" TargetMode="External"/><Relationship Id="rId3" Type="http://schemas.openxmlformats.org/officeDocument/2006/relationships/settings" Target="settings.xml"/><Relationship Id="rId21" Type="http://schemas.openxmlformats.org/officeDocument/2006/relationships/hyperlink" Target="http://www.scstatehouse.gov/billsearch.php?billnumbers=4832&amp;session=122&amp;summary=B" TargetMode="External"/><Relationship Id="rId7" Type="http://schemas.openxmlformats.org/officeDocument/2006/relationships/hyperlink" Target="file:///h:\hj\20180201.docx" TargetMode="External"/><Relationship Id="rId12" Type="http://schemas.openxmlformats.org/officeDocument/2006/relationships/hyperlink" Target="file:///h:\hj\20180322.docx" TargetMode="External"/><Relationship Id="rId17" Type="http://schemas.openxmlformats.org/officeDocument/2006/relationships/hyperlink" Target="file:///h:\sj\20180412.docx" TargetMode="External"/><Relationship Id="rId25" Type="http://schemas.openxmlformats.org/officeDocument/2006/relationships/hyperlink" Target="file:///p:\pprever\2017-18\4832_20180323.docx" TargetMode="External"/><Relationship Id="rId2" Type="http://schemas.openxmlformats.org/officeDocument/2006/relationships/styles" Target="styles.xml"/><Relationship Id="rId16" Type="http://schemas.openxmlformats.org/officeDocument/2006/relationships/hyperlink" Target="file:///h:\sj\20180327.docx" TargetMode="External"/><Relationship Id="rId20" Type="http://schemas.openxmlformats.org/officeDocument/2006/relationships/hyperlink" Target="file:///h:\sj\2018041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2.docx" TargetMode="External"/><Relationship Id="rId24" Type="http://schemas.openxmlformats.org/officeDocument/2006/relationships/hyperlink" Target="file:///p:\pprever\2017-18\4832_20180322.docx" TargetMode="External"/><Relationship Id="rId5" Type="http://schemas.openxmlformats.org/officeDocument/2006/relationships/footnotes" Target="footnotes.xml"/><Relationship Id="rId15" Type="http://schemas.openxmlformats.org/officeDocument/2006/relationships/hyperlink" Target="file:///h:\sj\20180327.docx" TargetMode="External"/><Relationship Id="rId23" Type="http://schemas.openxmlformats.org/officeDocument/2006/relationships/hyperlink" Target="file:///p:\pprever\2017-18\4832_20180321.docx" TargetMode="External"/><Relationship Id="rId28" Type="http://schemas.openxmlformats.org/officeDocument/2006/relationships/footer" Target="footer2.xml"/><Relationship Id="rId10" Type="http://schemas.openxmlformats.org/officeDocument/2006/relationships/hyperlink" Target="file:///h:\hj\20180322.docx" TargetMode="External"/><Relationship Id="rId19" Type="http://schemas.openxmlformats.org/officeDocument/2006/relationships/hyperlink" Target="file:///h:\sj\20180418.docx" TargetMode="External"/><Relationship Id="rId4" Type="http://schemas.openxmlformats.org/officeDocument/2006/relationships/webSettings" Target="webSettings.xml"/><Relationship Id="rId9" Type="http://schemas.openxmlformats.org/officeDocument/2006/relationships/hyperlink" Target="file:///h:\hj\20180321.docx" TargetMode="External"/><Relationship Id="rId14" Type="http://schemas.openxmlformats.org/officeDocument/2006/relationships/hyperlink" Target="file:///h:\hj\20180323.docx" TargetMode="External"/><Relationship Id="rId22" Type="http://schemas.openxmlformats.org/officeDocument/2006/relationships/hyperlink" Target="file:///p:\pprever\2017-18\4832_2018020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F9E4-604E-437E-B9B5-6BA02EE7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4832: Foster care review board - South Carolina Legislature Online</dc:title>
  <dc:subject/>
  <dc:creator>%USERNAME%</dc:creator>
  <cp:keywords/>
  <dc:description/>
  <cp:lastModifiedBy>Lavarres Lynch</cp:lastModifiedBy>
  <cp:revision>2</cp:revision>
  <cp:lastPrinted>2018-04-19T19:00:00Z</cp:lastPrinted>
  <dcterms:created xsi:type="dcterms:W3CDTF">2018-05-24T20:14:00Z</dcterms:created>
  <dcterms:modified xsi:type="dcterms:W3CDTF">2018-05-24T20:14:00Z</dcterms:modified>
</cp:coreProperties>
</file>