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03C1" w:rsidRDefault="00BF03C1" w:rsidP="00BF03C1">
      <w:pPr>
        <w:widowControl w:val="0"/>
        <w:jc w:val="center"/>
      </w:pPr>
      <w:r w:rsidRPr="00BF03C1">
        <w:rPr>
          <w:b/>
        </w:rPr>
        <w:t>South Carolina General Assembly</w:t>
      </w:r>
    </w:p>
    <w:p w:rsidR="00BF03C1" w:rsidRDefault="00BF03C1" w:rsidP="00BF03C1">
      <w:pPr>
        <w:widowControl w:val="0"/>
        <w:jc w:val="center"/>
      </w:pPr>
      <w:r>
        <w:t>122nd Session, 2017-2018</w:t>
      </w:r>
    </w:p>
    <w:p w:rsidR="00BF03C1" w:rsidRDefault="00BF03C1" w:rsidP="00BF03C1">
      <w:pPr>
        <w:widowControl w:val="0"/>
        <w:jc w:val="left"/>
      </w:pPr>
    </w:p>
    <w:p w:rsidR="00BF03C1" w:rsidRDefault="00BF03C1" w:rsidP="00BF03C1">
      <w:pPr>
        <w:widowControl w:val="0"/>
        <w:jc w:val="left"/>
        <w:rPr>
          <w:b/>
        </w:rPr>
      </w:pPr>
      <w:r w:rsidRPr="00BF03C1">
        <w:rPr>
          <w:b/>
        </w:rPr>
        <w:t>H. 4969</w:t>
      </w:r>
    </w:p>
    <w:p w:rsidR="00BF03C1" w:rsidRDefault="00BF03C1" w:rsidP="00BF03C1">
      <w:pPr>
        <w:widowControl w:val="0"/>
        <w:jc w:val="left"/>
        <w:rPr>
          <w:b/>
        </w:rPr>
      </w:pPr>
    </w:p>
    <w:p w:rsidR="00BF03C1" w:rsidRDefault="00BF03C1" w:rsidP="00BF03C1">
      <w:pPr>
        <w:widowControl w:val="0"/>
        <w:jc w:val="left"/>
      </w:pPr>
      <w:r w:rsidRPr="00BF03C1">
        <w:rPr>
          <w:b/>
        </w:rPr>
        <w:t>STATUS INFORMATION</w:t>
      </w:r>
    </w:p>
    <w:p w:rsidR="00BF03C1" w:rsidRDefault="00BF03C1" w:rsidP="00BF03C1">
      <w:pPr>
        <w:widowControl w:val="0"/>
        <w:jc w:val="left"/>
      </w:pPr>
    </w:p>
    <w:p w:rsidR="00BF03C1" w:rsidRDefault="00BF03C1" w:rsidP="00BF03C1">
      <w:pPr>
        <w:widowControl w:val="0"/>
        <w:jc w:val="left"/>
      </w:pPr>
      <w:r>
        <w:t>General Bill</w:t>
      </w:r>
    </w:p>
    <w:p w:rsidR="00BF03C1" w:rsidRDefault="00BF03C1" w:rsidP="00BF03C1">
      <w:pPr>
        <w:widowControl w:val="0"/>
        <w:jc w:val="left"/>
      </w:pPr>
      <w:r>
        <w:t>Sponsors: Reps. Bannister, Rutherford, Tallon and Weeks</w:t>
      </w:r>
    </w:p>
    <w:p w:rsidR="00BF03C1" w:rsidRDefault="00BF03C1" w:rsidP="00BF03C1">
      <w:pPr>
        <w:widowControl w:val="0"/>
        <w:jc w:val="left"/>
      </w:pPr>
      <w:r>
        <w:t>Document Path: l:\council\bills\nbd\11238cz18.docx</w:t>
      </w:r>
    </w:p>
    <w:p w:rsidR="00E50A66" w:rsidRDefault="00E50A66" w:rsidP="00BF03C1">
      <w:pPr>
        <w:widowControl w:val="0"/>
        <w:jc w:val="left"/>
      </w:pPr>
      <w:r>
        <w:t>Companion/Similar bill(s): 1045</w:t>
      </w:r>
    </w:p>
    <w:p w:rsidR="00BF03C1" w:rsidRDefault="00BF03C1" w:rsidP="00BF03C1">
      <w:pPr>
        <w:widowControl w:val="0"/>
        <w:jc w:val="left"/>
      </w:pPr>
    </w:p>
    <w:p w:rsidR="00BF03C1" w:rsidRDefault="00BF03C1" w:rsidP="00BF03C1">
      <w:pPr>
        <w:widowControl w:val="0"/>
        <w:jc w:val="left"/>
      </w:pPr>
      <w:r>
        <w:t>Introduced in the House on February 21, 2018</w:t>
      </w:r>
    </w:p>
    <w:p w:rsidR="00BF03C1" w:rsidRDefault="00BF03C1" w:rsidP="00BF03C1">
      <w:pPr>
        <w:widowControl w:val="0"/>
        <w:jc w:val="left"/>
      </w:pPr>
      <w:r>
        <w:t xml:space="preserve">Currently residing in the House Committee on </w:t>
      </w:r>
      <w:r w:rsidRPr="00BF03C1">
        <w:rPr>
          <w:b/>
        </w:rPr>
        <w:t>Judiciary</w:t>
      </w:r>
    </w:p>
    <w:p w:rsidR="00BF03C1" w:rsidRDefault="00BF03C1" w:rsidP="00BF03C1">
      <w:pPr>
        <w:widowControl w:val="0"/>
        <w:jc w:val="left"/>
      </w:pPr>
    </w:p>
    <w:p w:rsidR="00BF03C1" w:rsidRDefault="00BF03C1" w:rsidP="00BF03C1">
      <w:pPr>
        <w:widowControl w:val="0"/>
        <w:jc w:val="left"/>
      </w:pPr>
      <w:r>
        <w:t xml:space="preserve">Summary: </w:t>
      </w:r>
      <w:r w:rsidR="00796807">
        <w:t>Alcohol sales</w:t>
      </w:r>
    </w:p>
    <w:p w:rsidR="00BF03C1" w:rsidRDefault="00BF03C1" w:rsidP="00BF03C1">
      <w:pPr>
        <w:widowControl w:val="0"/>
        <w:jc w:val="left"/>
      </w:pPr>
    </w:p>
    <w:p w:rsidR="00BF03C1" w:rsidRDefault="00BF03C1" w:rsidP="00BF03C1">
      <w:pPr>
        <w:widowControl w:val="0"/>
        <w:jc w:val="left"/>
      </w:pPr>
    </w:p>
    <w:p w:rsidR="00BF03C1" w:rsidRDefault="00BF03C1" w:rsidP="00BF03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3C1">
        <w:rPr>
          <w:b/>
        </w:rPr>
        <w:t>HISTORY OF LEGISLATIVE ACTIONS</w:t>
      </w:r>
    </w:p>
    <w:p w:rsidR="00BF03C1" w:rsidRDefault="00BF03C1" w:rsidP="00BF03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03C1" w:rsidRPr="00BF03C1" w:rsidRDefault="00BF03C1" w:rsidP="00BF03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03C1">
        <w:rPr>
          <w:u w:val="single"/>
        </w:rPr>
        <w:tab/>
        <w:t>Date</w:t>
      </w:r>
      <w:r w:rsidRPr="00BF03C1">
        <w:rPr>
          <w:u w:val="single"/>
        </w:rPr>
        <w:tab/>
        <w:t>Body</w:t>
      </w:r>
      <w:r w:rsidRPr="00BF03C1">
        <w:rPr>
          <w:u w:val="single"/>
        </w:rPr>
        <w:tab/>
        <w:t>Action Description with journal page number</w:t>
      </w:r>
      <w:r w:rsidRPr="00BF03C1">
        <w:rPr>
          <w:u w:val="single"/>
        </w:rPr>
        <w:tab/>
      </w:r>
    </w:p>
    <w:p w:rsidR="00E14403" w:rsidRDefault="00E14403" w:rsidP="00E14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194374">
        <w:t>Introduced and read first time (</w:t>
      </w:r>
      <w:hyperlink r:id="rId7" w:history="1">
        <w:r w:rsidRPr="00194374">
          <w:rPr>
            <w:rStyle w:val="Hyperlink"/>
          </w:rPr>
          <w:t>House Journal</w:t>
        </w:r>
        <w:r w:rsidRPr="00194374">
          <w:rPr>
            <w:rStyle w:val="Hyperlink"/>
          </w:rPr>
          <w:noBreakHyphen/>
          <w:t>page 10</w:t>
        </w:r>
      </w:hyperlink>
      <w:r w:rsidRPr="00194374">
        <w:t>)</w:t>
      </w:r>
    </w:p>
    <w:p w:rsidR="00E14403" w:rsidRDefault="00E14403" w:rsidP="00E14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2/21/2018</w:t>
      </w:r>
      <w:r>
        <w:tab/>
        <w:t>House</w:t>
      </w:r>
      <w:r>
        <w:tab/>
      </w:r>
      <w:r w:rsidRPr="00194374">
        <w:t>Ref</w:t>
      </w:r>
      <w:r>
        <w:t xml:space="preserve">erred to Committee on </w:t>
      </w:r>
      <w:r w:rsidRPr="00194374">
        <w:rPr>
          <w:b/>
        </w:rPr>
        <w:t>Judiciary</w:t>
      </w:r>
      <w:r>
        <w:t xml:space="preserve"> </w:t>
      </w:r>
      <w:r w:rsidRPr="00194374">
        <w:t>(</w:t>
      </w:r>
      <w:hyperlink r:id="rId8" w:history="1">
        <w:r w:rsidRPr="00194374">
          <w:rPr>
            <w:rStyle w:val="Hyperlink"/>
          </w:rPr>
          <w:t>House Journal</w:t>
        </w:r>
        <w:r w:rsidRPr="00194374">
          <w:rPr>
            <w:rStyle w:val="Hyperlink"/>
          </w:rPr>
          <w:noBreakHyphen/>
          <w:t>page 10</w:t>
        </w:r>
      </w:hyperlink>
      <w:r w:rsidRPr="00194374">
        <w:t>)</w:t>
      </w:r>
    </w:p>
    <w:p w:rsidR="00E14403" w:rsidRDefault="00E14403" w:rsidP="00E144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3C1" w:rsidRDefault="00BF03C1" w:rsidP="00BF0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F03C1">
          <w:rPr>
            <w:rStyle w:val="Hyperlink"/>
          </w:rPr>
          <w:t>legislative information</w:t>
        </w:r>
      </w:hyperlink>
      <w:r>
        <w:t xml:space="preserve"> at the website</w:t>
      </w:r>
    </w:p>
    <w:p w:rsidR="00BF03C1" w:rsidRDefault="00BF03C1" w:rsidP="00BF0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3C1" w:rsidRPr="00BF03C1" w:rsidRDefault="00BF03C1" w:rsidP="00BF0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03C1" w:rsidRDefault="00BF03C1" w:rsidP="00BF03C1">
      <w:pPr>
        <w:widowControl w:val="0"/>
        <w:jc w:val="left"/>
      </w:pPr>
      <w:r w:rsidRPr="00BF03C1">
        <w:rPr>
          <w:b/>
        </w:rPr>
        <w:t>VERSIONS OF THIS BILL</w:t>
      </w:r>
    </w:p>
    <w:p w:rsidR="00BF03C1" w:rsidRDefault="00BF03C1" w:rsidP="00BF03C1">
      <w:pPr>
        <w:widowControl w:val="0"/>
        <w:jc w:val="left"/>
      </w:pPr>
    </w:p>
    <w:p w:rsidR="00BF03C1" w:rsidRDefault="008821F9" w:rsidP="00BF03C1">
      <w:pPr>
        <w:widowControl w:val="0"/>
        <w:jc w:val="left"/>
      </w:pPr>
      <w:hyperlink r:id="rId10" w:history="1">
        <w:r w:rsidR="00BF03C1">
          <w:rPr>
            <w:rStyle w:val="Hyperlink"/>
          </w:rPr>
          <w:t>2/21/2018</w:t>
        </w:r>
      </w:hyperlink>
    </w:p>
    <w:p w:rsidR="00BF03C1" w:rsidRDefault="00BF03C1" w:rsidP="00BF03C1"/>
    <w:p w:rsidR="00BF03C1" w:rsidRDefault="00BF03C1" w:rsidP="00BF03C1">
      <w:pPr>
        <w:sectPr w:rsidR="00BF03C1" w:rsidSect="00BF03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94188" w:rsidRDefault="00F94188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20B3" w:rsidRDefault="00E620B3" w:rsidP="00E62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41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93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38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2D3538">
        <w:rPr>
          <w:color w:val="000000" w:themeColor="text1"/>
          <w:u w:color="000000" w:themeColor="text1"/>
        </w:rPr>
        <w:t>TO AMEND THE CODE OF LAWS OF SOUTH CAROLINA, 1976, BY ADDING SECTION 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2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115 SO AS TO PROVIDE THAT AN ALCOHOLIC BEVERAGE SOLD IN THIS STATE MUST COME TO REST ON THE LICENSED PREMISES OF A WHOLESALER BEFORE IT MAY BE MADE AVAILABLE FOR SALE TO A RETAILER, TO PROVIDE PENALTIES</w:t>
      </w:r>
      <w:r w:rsidR="00591F53">
        <w:rPr>
          <w:color w:val="000000" w:themeColor="text1"/>
          <w:u w:color="000000" w:themeColor="text1"/>
        </w:rPr>
        <w:t>,</w:t>
      </w:r>
      <w:r w:rsidRPr="002D3538">
        <w:rPr>
          <w:color w:val="000000" w:themeColor="text1"/>
          <w:u w:color="000000" w:themeColor="text1"/>
        </w:rPr>
        <w:t xml:space="preserve"> AND DEFINE NECESSARY TERMS.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2933" w:rsidRDefault="00C12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2933" w:rsidRDefault="00C129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3845" w:rsidRPr="002D3538" w:rsidRDefault="00E42CB8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933845" w:rsidRPr="002D3538">
        <w:rPr>
          <w:color w:val="000000" w:themeColor="text1"/>
          <w:u w:color="000000" w:themeColor="text1"/>
        </w:rPr>
        <w:t>1.</w:t>
      </w:r>
      <w:r w:rsidR="00933845" w:rsidRPr="002D3538">
        <w:rPr>
          <w:color w:val="000000" w:themeColor="text1"/>
          <w:u w:color="000000" w:themeColor="text1"/>
        </w:rPr>
        <w:tab/>
        <w:t xml:space="preserve">Chapter 2, Title 61 of the 1976 Code is amended by adding: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845" w:rsidRPr="002D3538" w:rsidRDefault="00E42CB8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933845" w:rsidRPr="002D3538">
        <w:rPr>
          <w:color w:val="000000" w:themeColor="text1"/>
          <w:u w:color="000000" w:themeColor="text1"/>
        </w:rPr>
        <w:t>“Section 61</w:t>
      </w:r>
      <w:r w:rsidR="00F92FC5">
        <w:rPr>
          <w:color w:val="000000" w:themeColor="text1"/>
          <w:u w:color="000000" w:themeColor="text1"/>
        </w:rPr>
        <w:noBreakHyphen/>
      </w:r>
      <w:r w:rsidR="00933845" w:rsidRPr="002D3538">
        <w:rPr>
          <w:color w:val="000000" w:themeColor="text1"/>
          <w:u w:color="000000" w:themeColor="text1"/>
        </w:rPr>
        <w:t>2</w:t>
      </w:r>
      <w:r w:rsidR="00F92FC5">
        <w:rPr>
          <w:color w:val="000000" w:themeColor="text1"/>
          <w:u w:color="000000" w:themeColor="text1"/>
        </w:rPr>
        <w:noBreakHyphen/>
      </w:r>
      <w:r w:rsidR="00933845" w:rsidRPr="002D3538">
        <w:rPr>
          <w:color w:val="000000" w:themeColor="text1"/>
          <w:u w:color="000000" w:themeColor="text1"/>
        </w:rPr>
        <w:t>115.(A)</w:t>
      </w:r>
      <w:r w:rsidR="00933845" w:rsidRPr="002D3538">
        <w:rPr>
          <w:color w:val="000000" w:themeColor="text1"/>
          <w:u w:color="000000" w:themeColor="text1"/>
        </w:rPr>
        <w:tab/>
        <w:t xml:space="preserve">For the purposes of this section, the term: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(1)</w:t>
      </w:r>
      <w:r w:rsidRPr="002D3538">
        <w:rPr>
          <w:color w:val="000000" w:themeColor="text1"/>
          <w:u w:color="000000" w:themeColor="text1"/>
        </w:rPr>
        <w:tab/>
      </w:r>
      <w:r w:rsidR="00F92FC5" w:rsidRPr="00F92FC5">
        <w:rPr>
          <w:color w:val="000000" w:themeColor="text1"/>
          <w:u w:color="000000" w:themeColor="text1"/>
        </w:rPr>
        <w:t>‘</w:t>
      </w:r>
      <w:r w:rsidR="00F92FC5" w:rsidRPr="002D3538">
        <w:rPr>
          <w:color w:val="000000" w:themeColor="text1"/>
          <w:u w:color="000000" w:themeColor="text1"/>
        </w:rPr>
        <w:t xml:space="preserve">Alcoholic </w:t>
      </w:r>
      <w:r w:rsidRPr="002D3538">
        <w:rPr>
          <w:color w:val="000000" w:themeColor="text1"/>
          <w:u w:color="000000" w:themeColor="text1"/>
        </w:rPr>
        <w:t>beverages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 xml:space="preserve"> </w:t>
      </w:r>
      <w:r w:rsidR="00591F53">
        <w:rPr>
          <w:color w:val="000000" w:themeColor="text1"/>
          <w:u w:color="000000" w:themeColor="text1"/>
        </w:rPr>
        <w:t>includes</w:t>
      </w:r>
      <w:r w:rsidRPr="002D3538">
        <w:rPr>
          <w:color w:val="000000" w:themeColor="text1"/>
          <w:u w:color="000000" w:themeColor="text1"/>
        </w:rPr>
        <w:t xml:space="preserve"> nonalcoholic and nonintoxicating</w:t>
      </w:r>
      <w:r w:rsidR="00591F53">
        <w:rPr>
          <w:color w:val="000000" w:themeColor="text1"/>
          <w:u w:color="000000" w:themeColor="text1"/>
        </w:rPr>
        <w:t xml:space="preserve"> beverages as provided</w:t>
      </w:r>
      <w:r w:rsidRPr="002D3538">
        <w:rPr>
          <w:color w:val="000000" w:themeColor="text1"/>
          <w:u w:color="000000" w:themeColor="text1"/>
        </w:rPr>
        <w:t xml:space="preserve"> in Section 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4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10 and alcoholic liquors as defined in Section 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6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 xml:space="preserve">20.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(2)</w:t>
      </w:r>
      <w:r w:rsidRPr="002D3538">
        <w:rPr>
          <w:color w:val="000000" w:themeColor="text1"/>
          <w:u w:color="000000" w:themeColor="text1"/>
        </w:rPr>
        <w:tab/>
      </w:r>
      <w:r w:rsidR="00F92FC5" w:rsidRPr="00F92FC5">
        <w:rPr>
          <w:color w:val="000000" w:themeColor="text1"/>
          <w:u w:color="000000" w:themeColor="text1"/>
        </w:rPr>
        <w:t>‘</w:t>
      </w:r>
      <w:r w:rsidR="00F92FC5" w:rsidRPr="002D3538">
        <w:rPr>
          <w:color w:val="000000" w:themeColor="text1"/>
          <w:u w:color="000000" w:themeColor="text1"/>
        </w:rPr>
        <w:t xml:space="preserve">Come </w:t>
      </w:r>
      <w:r w:rsidRPr="002D3538">
        <w:rPr>
          <w:color w:val="000000" w:themeColor="text1"/>
          <w:u w:color="000000" w:themeColor="text1"/>
        </w:rPr>
        <w:t>to rest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 xml:space="preserve"> means the process whereby alcoholic beverages are unloaded from a delivering vehicle and stored on the warehouse floor of a wholesaler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>s li</w:t>
      </w:r>
      <w:r w:rsidR="00591F53">
        <w:rPr>
          <w:color w:val="000000" w:themeColor="text1"/>
          <w:u w:color="000000" w:themeColor="text1"/>
        </w:rPr>
        <w:t xml:space="preserve">censed premises.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(3)</w:t>
      </w:r>
      <w:r w:rsidRPr="002D3538">
        <w:rPr>
          <w:color w:val="000000" w:themeColor="text1"/>
          <w:u w:color="000000" w:themeColor="text1"/>
        </w:rPr>
        <w:tab/>
      </w:r>
      <w:r w:rsidR="00F92FC5" w:rsidRPr="00F92FC5">
        <w:rPr>
          <w:color w:val="000000" w:themeColor="text1"/>
          <w:u w:color="000000" w:themeColor="text1"/>
        </w:rPr>
        <w:t>‘</w:t>
      </w:r>
      <w:r w:rsidR="00F92FC5" w:rsidRPr="002D3538">
        <w:rPr>
          <w:color w:val="000000" w:themeColor="text1"/>
          <w:u w:color="000000" w:themeColor="text1"/>
        </w:rPr>
        <w:t>Retailer</w:t>
      </w:r>
      <w:r w:rsidR="00F92FC5" w:rsidRPr="00F92FC5">
        <w:rPr>
          <w:color w:val="000000" w:themeColor="text1"/>
          <w:u w:color="000000" w:themeColor="text1"/>
        </w:rPr>
        <w:t>’</w:t>
      </w:r>
      <w:r w:rsidR="00F92FC5" w:rsidRPr="002D3538">
        <w:rPr>
          <w:color w:val="000000" w:themeColor="text1"/>
          <w:u w:color="000000" w:themeColor="text1"/>
        </w:rPr>
        <w:t xml:space="preserve">s </w:t>
      </w:r>
      <w:r w:rsidRPr="002D3538">
        <w:rPr>
          <w:color w:val="000000" w:themeColor="text1"/>
          <w:u w:color="000000" w:themeColor="text1"/>
        </w:rPr>
        <w:t>licensed premises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 xml:space="preserve"> means a physical location within the State for which a retailer maintains a license from the department to store alcoholic beverages for sale to consumers</w:t>
      </w:r>
      <w:r w:rsidR="00591F53">
        <w:rPr>
          <w:color w:val="000000" w:themeColor="text1"/>
          <w:u w:color="000000" w:themeColor="text1"/>
        </w:rPr>
        <w:t>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(4)</w:t>
      </w:r>
      <w:r w:rsidRPr="002D3538">
        <w:rPr>
          <w:color w:val="000000" w:themeColor="text1"/>
          <w:u w:color="000000" w:themeColor="text1"/>
        </w:rPr>
        <w:tab/>
      </w:r>
      <w:r w:rsidR="00F92FC5" w:rsidRPr="00F92FC5">
        <w:rPr>
          <w:color w:val="000000" w:themeColor="text1"/>
          <w:u w:color="000000" w:themeColor="text1"/>
        </w:rPr>
        <w:t>‘</w:t>
      </w:r>
      <w:r w:rsidR="00F92FC5" w:rsidRPr="002D3538">
        <w:rPr>
          <w:color w:val="000000" w:themeColor="text1"/>
          <w:u w:color="000000" w:themeColor="text1"/>
        </w:rPr>
        <w:t>Wholesaler</w:t>
      </w:r>
      <w:r w:rsidR="00F92FC5" w:rsidRPr="00F92FC5">
        <w:rPr>
          <w:color w:val="000000" w:themeColor="text1"/>
          <w:u w:color="000000" w:themeColor="text1"/>
        </w:rPr>
        <w:t>’</w:t>
      </w:r>
      <w:r w:rsidR="00F92FC5" w:rsidRPr="002D3538">
        <w:rPr>
          <w:color w:val="000000" w:themeColor="text1"/>
          <w:u w:color="000000" w:themeColor="text1"/>
        </w:rPr>
        <w:t xml:space="preserve">s </w:t>
      </w:r>
      <w:r w:rsidRPr="002D3538">
        <w:rPr>
          <w:color w:val="000000" w:themeColor="text1"/>
          <w:u w:color="000000" w:themeColor="text1"/>
        </w:rPr>
        <w:t>licensed premises</w:t>
      </w:r>
      <w:r w:rsidR="00F92FC5" w:rsidRPr="00F92FC5">
        <w:rPr>
          <w:color w:val="000000" w:themeColor="text1"/>
          <w:u w:color="000000" w:themeColor="text1"/>
        </w:rPr>
        <w:t>’</w:t>
      </w:r>
      <w:r w:rsidRPr="002D3538">
        <w:rPr>
          <w:color w:val="000000" w:themeColor="text1"/>
          <w:u w:color="000000" w:themeColor="text1"/>
        </w:rPr>
        <w:t xml:space="preserve"> means a physical location within the State for which a wholesaler maintains a license from the department to store alcoholic beverages for sale to licensed retailers and other licensed wholesalers.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(B)</w:t>
      </w:r>
      <w:r w:rsidRPr="002D3538">
        <w:rPr>
          <w:color w:val="000000" w:themeColor="text1"/>
          <w:u w:color="000000" w:themeColor="text1"/>
        </w:rPr>
        <w:tab/>
        <w:t>Alcoholic beverages sold by a licensed retailer to consumers within the State must first come to rest and the physical transfer of alcoholic beverages to consumers must occur on the retailer</w:t>
      </w:r>
      <w:r w:rsidR="00F92FC5" w:rsidRPr="00F92FC5">
        <w:rPr>
          <w:color w:val="000000" w:themeColor="text1"/>
          <w:u w:color="000000" w:themeColor="text1"/>
        </w:rPr>
        <w:t>’</w:t>
      </w:r>
      <w:r w:rsidR="00591F53">
        <w:rPr>
          <w:color w:val="000000" w:themeColor="text1"/>
          <w:u w:color="000000" w:themeColor="text1"/>
        </w:rPr>
        <w:t xml:space="preserve">s </w:t>
      </w:r>
      <w:r w:rsidR="00591F53">
        <w:rPr>
          <w:color w:val="000000" w:themeColor="text1"/>
          <w:u w:color="000000" w:themeColor="text1"/>
        </w:rPr>
        <w:lastRenderedPageBreak/>
        <w:t>licensed premises. Only a</w:t>
      </w:r>
      <w:r w:rsidR="00591F53" w:rsidRPr="002D3538">
        <w:rPr>
          <w:color w:val="000000" w:themeColor="text1"/>
          <w:u w:color="000000" w:themeColor="text1"/>
        </w:rPr>
        <w:t>lcoholic beverages which come to rest by three</w:t>
      </w:r>
      <w:r w:rsidR="00591F53">
        <w:rPr>
          <w:color w:val="000000" w:themeColor="text1"/>
          <w:u w:color="000000" w:themeColor="text1"/>
        </w:rPr>
        <w:t xml:space="preserve"> o’clock</w:t>
      </w:r>
      <w:r w:rsidR="00591F53" w:rsidRPr="002D3538">
        <w:rPr>
          <w:color w:val="000000" w:themeColor="text1"/>
          <w:u w:color="000000" w:themeColor="text1"/>
        </w:rPr>
        <w:t xml:space="preserve"> p.m. may be made available for sale to retailers the next calendar day.</w:t>
      </w:r>
      <w:r w:rsidR="00591F53">
        <w:rPr>
          <w:color w:val="000000" w:themeColor="text1"/>
          <w:u w:color="000000" w:themeColor="text1"/>
        </w:rPr>
        <w:t xml:space="preserve"> </w:t>
      </w:r>
      <w:r w:rsidRPr="002D3538">
        <w:rPr>
          <w:color w:val="000000" w:themeColor="text1"/>
          <w:u w:color="000000" w:themeColor="text1"/>
        </w:rPr>
        <w:t>Alcoholic beverages which do not come to rest are contraband and may be seized by the division, wherever located, and sold as provided in Section 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6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4310</w:t>
      </w:r>
      <w:r w:rsidR="00F1469D">
        <w:rPr>
          <w:color w:val="000000" w:themeColor="text1"/>
          <w:u w:color="000000" w:themeColor="text1"/>
        </w:rPr>
        <w:t>, except the proceeds of such sale must be distributed equally among the department and the division for the enforcement of this section</w:t>
      </w:r>
      <w:r w:rsidRPr="002D3538">
        <w:rPr>
          <w:color w:val="000000" w:themeColor="text1"/>
          <w:u w:color="000000" w:themeColor="text1"/>
        </w:rPr>
        <w:t>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(C)(1)</w:t>
      </w:r>
      <w:r w:rsidRPr="002D3538">
        <w:rPr>
          <w:color w:val="000000" w:themeColor="text1"/>
          <w:u w:color="000000" w:themeColor="text1"/>
        </w:rPr>
        <w:tab/>
        <w:t>Notwithstanding any other provision of law, a wholesaler or retailer who sells alcoholic beverages in violation of this section must: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(a)</w:t>
      </w:r>
      <w:r w:rsidRPr="002D3538">
        <w:rPr>
          <w:color w:val="000000" w:themeColor="text1"/>
          <w:u w:color="000000" w:themeColor="text1"/>
        </w:rPr>
        <w:tab/>
        <w:t xml:space="preserve">for a first offense, be fined not less than five thousand dollars;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(b)</w:t>
      </w:r>
      <w:r w:rsidRPr="002D3538">
        <w:rPr>
          <w:color w:val="000000" w:themeColor="text1"/>
          <w:u w:color="000000" w:themeColor="text1"/>
        </w:rPr>
        <w:tab/>
        <w:t>for a second offense within three years of the first offense, be fined not less than ten thousand dollars;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(c)</w:t>
      </w:r>
      <w:r w:rsidRPr="002D3538">
        <w:rPr>
          <w:color w:val="000000" w:themeColor="text1"/>
          <w:u w:color="000000" w:themeColor="text1"/>
        </w:rPr>
        <w:tab/>
        <w:t>for a third offense within three years of the first offense, be fined not less than twenty thousand dollars; and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(d)</w:t>
      </w:r>
      <w:r w:rsidRPr="002D3538">
        <w:rPr>
          <w:color w:val="000000" w:themeColor="text1"/>
          <w:u w:color="000000" w:themeColor="text1"/>
        </w:rPr>
        <w:tab/>
        <w:t xml:space="preserve">for a fourth offense within three years of the first offense, have his license revoked permanently. 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</w:r>
      <w:r w:rsidRPr="002D3538">
        <w:rPr>
          <w:color w:val="000000" w:themeColor="text1"/>
          <w:u w:color="000000" w:themeColor="text1"/>
        </w:rPr>
        <w:tab/>
        <w:t>(2)</w:t>
      </w:r>
      <w:r w:rsidRPr="002D3538">
        <w:rPr>
          <w:color w:val="000000" w:themeColor="text1"/>
          <w:u w:color="000000" w:themeColor="text1"/>
        </w:rPr>
        <w:tab/>
        <w:t>Each shipment constitutes a separate offense.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(D)</w:t>
      </w:r>
      <w:r w:rsidRPr="002D3538">
        <w:rPr>
          <w:color w:val="000000" w:themeColor="text1"/>
          <w:u w:color="000000" w:themeColor="text1"/>
        </w:rPr>
        <w:tab/>
        <w:t xml:space="preserve">All fines collected pursuant to this section </w:t>
      </w:r>
      <w:r w:rsidR="00F92FC5">
        <w:rPr>
          <w:color w:val="000000" w:themeColor="text1"/>
          <w:u w:color="000000" w:themeColor="text1"/>
        </w:rPr>
        <w:t>must</w:t>
      </w:r>
      <w:r w:rsidRPr="002D3538">
        <w:rPr>
          <w:color w:val="000000" w:themeColor="text1"/>
          <w:u w:color="000000" w:themeColor="text1"/>
        </w:rPr>
        <w:t xml:space="preserve"> be distributed equally among the department and the division for</w:t>
      </w:r>
      <w:r w:rsidR="00591F53">
        <w:rPr>
          <w:color w:val="000000" w:themeColor="text1"/>
          <w:u w:color="000000" w:themeColor="text1"/>
        </w:rPr>
        <w:t xml:space="preserve"> the</w:t>
      </w:r>
      <w:r w:rsidRPr="002D3538">
        <w:rPr>
          <w:color w:val="000000" w:themeColor="text1"/>
          <w:u w:color="000000" w:themeColor="text1"/>
        </w:rPr>
        <w:t xml:space="preserve"> enforcement </w:t>
      </w:r>
      <w:r w:rsidR="00591F53">
        <w:rPr>
          <w:color w:val="000000" w:themeColor="text1"/>
          <w:u w:color="000000" w:themeColor="text1"/>
        </w:rPr>
        <w:t xml:space="preserve">of </w:t>
      </w:r>
      <w:r w:rsidRPr="002D3538">
        <w:rPr>
          <w:color w:val="000000" w:themeColor="text1"/>
          <w:u w:color="000000" w:themeColor="text1"/>
        </w:rPr>
        <w:t>this section.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(E)</w:t>
      </w:r>
      <w:r w:rsidRPr="002D3538">
        <w:rPr>
          <w:color w:val="000000" w:themeColor="text1"/>
          <w:u w:color="000000" w:themeColor="text1"/>
        </w:rPr>
        <w:tab/>
        <w:t xml:space="preserve">This section </w:t>
      </w:r>
      <w:r w:rsidR="00F92FC5">
        <w:rPr>
          <w:color w:val="000000" w:themeColor="text1"/>
          <w:u w:color="000000" w:themeColor="text1"/>
        </w:rPr>
        <w:t>does</w:t>
      </w:r>
      <w:r w:rsidRPr="002D3538">
        <w:rPr>
          <w:color w:val="000000" w:themeColor="text1"/>
          <w:u w:color="000000" w:themeColor="text1"/>
        </w:rPr>
        <w:t xml:space="preserve"> not apply to retail sales made pursuant to </w:t>
      </w:r>
      <w:r w:rsidR="00F92FC5" w:rsidRPr="002D3538">
        <w:rPr>
          <w:color w:val="000000" w:themeColor="text1"/>
          <w:u w:color="000000" w:themeColor="text1"/>
        </w:rPr>
        <w:t xml:space="preserve">Section </w:t>
      </w:r>
      <w:r w:rsidRPr="002D3538">
        <w:rPr>
          <w:color w:val="000000" w:themeColor="text1"/>
          <w:u w:color="000000" w:themeColor="text1"/>
        </w:rPr>
        <w:t>61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4</w:t>
      </w:r>
      <w:r w:rsidR="00F92FC5">
        <w:rPr>
          <w:color w:val="000000" w:themeColor="text1"/>
          <w:u w:color="000000" w:themeColor="text1"/>
        </w:rPr>
        <w:noBreakHyphen/>
      </w:r>
      <w:r w:rsidRPr="002D3538">
        <w:rPr>
          <w:color w:val="000000" w:themeColor="text1"/>
          <w:u w:color="000000" w:themeColor="text1"/>
        </w:rPr>
        <w:t>747 or lawful retail sales by instate breweries and wineries of the alcoholic beverages produced and sold on their licensed premises directly to consumers for consumption.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D3538">
        <w:rPr>
          <w:color w:val="000000" w:themeColor="text1"/>
          <w:u w:color="000000" w:themeColor="text1"/>
        </w:rPr>
        <w:tab/>
        <w:t>(F)</w:t>
      </w:r>
      <w:r w:rsidRPr="002D3538">
        <w:rPr>
          <w:color w:val="000000" w:themeColor="text1"/>
          <w:u w:color="000000" w:themeColor="text1"/>
        </w:rPr>
        <w:tab/>
        <w:t>Nothing in this section may be construed to prohibit the department or the division from enforcing other applicable provisions of this title.”</w:t>
      </w:r>
    </w:p>
    <w:p w:rsidR="00933845" w:rsidRPr="002D3538" w:rsidRDefault="00933845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933" w:rsidRDefault="00E42CB8" w:rsidP="009338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="00933845" w:rsidRPr="002D3538">
        <w:rPr>
          <w:color w:val="000000" w:themeColor="text1"/>
          <w:u w:color="000000" w:themeColor="text1"/>
        </w:rPr>
        <w:t>2.</w:t>
      </w:r>
      <w:r w:rsidR="00933845" w:rsidRPr="002D3538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4B39B5" w:rsidRDefault="00F92F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03C1" w:rsidRDefault="00BF03C1" w:rsidP="00BF03C1">
      <w:pPr>
        <w:suppressAutoHyphens/>
      </w:pPr>
    </w:p>
    <w:sectPr w:rsidR="00BF03C1" w:rsidSect="00BF03C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F53" w:rsidRDefault="00591F53" w:rsidP="009F0C77">
      <w:r>
        <w:separator/>
      </w:r>
    </w:p>
  </w:endnote>
  <w:endnote w:type="continuationSeparator" w:id="0">
    <w:p w:rsidR="00591F53" w:rsidRDefault="00591F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04FD08E-4236-4FF6-8A16-44A7BE7D4BE3}"/>
    <w:embedBold r:id="rId2" w:fontKey="{483741F3-5109-4BCD-A412-C5F0F9096A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8DF2A89-60A3-4CFB-B22C-DC4E014D38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801388-A173-4711-BDFB-2F299F7D76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419425-F2B7-4EEA-924E-46894323AB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3C1" w:rsidRPr="00F94188" w:rsidRDefault="00BF03C1" w:rsidP="00F941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68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F53" w:rsidRDefault="00591F53" w:rsidP="009F0C77">
      <w:r>
        <w:separator/>
      </w:r>
    </w:p>
  </w:footnote>
  <w:footnote w:type="continuationSeparator" w:id="0">
    <w:p w:rsidR="00591F53" w:rsidRDefault="00591F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38CZ18"/>
    <w:docVar w:name="CoverBillType" w:val="b"/>
    <w:docVar w:name="DocPath" w:val="L:\Council\bills\NBD\11238CZ18.DOCX"/>
    <w:docVar w:name="dvBillNumber" w:val="496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12933"/>
    <w:rsid w:val="00011869"/>
    <w:rsid w:val="00015CD6"/>
    <w:rsid w:val="000E0100"/>
    <w:rsid w:val="000E1785"/>
    <w:rsid w:val="000F1CA8"/>
    <w:rsid w:val="000F40FA"/>
    <w:rsid w:val="001035F1"/>
    <w:rsid w:val="0010776B"/>
    <w:rsid w:val="00133E66"/>
    <w:rsid w:val="001435A3"/>
    <w:rsid w:val="00146ED3"/>
    <w:rsid w:val="00151044"/>
    <w:rsid w:val="001718F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5604"/>
    <w:rsid w:val="002E5912"/>
    <w:rsid w:val="00301B21"/>
    <w:rsid w:val="00325348"/>
    <w:rsid w:val="0032732C"/>
    <w:rsid w:val="00336AD0"/>
    <w:rsid w:val="0037079A"/>
    <w:rsid w:val="00395B3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938"/>
    <w:rsid w:val="004B39B5"/>
    <w:rsid w:val="004E7D54"/>
    <w:rsid w:val="005273C6"/>
    <w:rsid w:val="00530A69"/>
    <w:rsid w:val="00545593"/>
    <w:rsid w:val="00556EBF"/>
    <w:rsid w:val="00577C6C"/>
    <w:rsid w:val="00591F53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96807"/>
    <w:rsid w:val="007A70AE"/>
    <w:rsid w:val="008362E8"/>
    <w:rsid w:val="0085786E"/>
    <w:rsid w:val="008A1768"/>
    <w:rsid w:val="008A489F"/>
    <w:rsid w:val="008A7326"/>
    <w:rsid w:val="008F0F33"/>
    <w:rsid w:val="008F4429"/>
    <w:rsid w:val="0093384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BF03C1"/>
    <w:rsid w:val="00C0345E"/>
    <w:rsid w:val="00C12933"/>
    <w:rsid w:val="00C31C95"/>
    <w:rsid w:val="00C3483A"/>
    <w:rsid w:val="00C74E9D"/>
    <w:rsid w:val="00C826DD"/>
    <w:rsid w:val="00C82FD3"/>
    <w:rsid w:val="00C92819"/>
    <w:rsid w:val="00CC6B7B"/>
    <w:rsid w:val="00CD2089"/>
    <w:rsid w:val="00D31627"/>
    <w:rsid w:val="00D73A67"/>
    <w:rsid w:val="00D970A9"/>
    <w:rsid w:val="00DF3845"/>
    <w:rsid w:val="00E14403"/>
    <w:rsid w:val="00E41911"/>
    <w:rsid w:val="00E42CB8"/>
    <w:rsid w:val="00E44B57"/>
    <w:rsid w:val="00E50A66"/>
    <w:rsid w:val="00E620B3"/>
    <w:rsid w:val="00E92EEF"/>
    <w:rsid w:val="00EF2368"/>
    <w:rsid w:val="00F1469D"/>
    <w:rsid w:val="00F24442"/>
    <w:rsid w:val="00F50AE3"/>
    <w:rsid w:val="00F655B7"/>
    <w:rsid w:val="00F656BA"/>
    <w:rsid w:val="00F67CF1"/>
    <w:rsid w:val="00F728AA"/>
    <w:rsid w:val="00F840F0"/>
    <w:rsid w:val="00F92FC5"/>
    <w:rsid w:val="00F9418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4F74A5-1B06-41AF-B25A-7E656977A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F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F5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F03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2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2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969_2018022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69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192D2-7031-4A33-9345-FDEF5C662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AA4D0BA4.dotm</Template>
  <TotalTime>0</TotalTime>
  <Pages>3</Pages>
  <Words>598</Words>
  <Characters>3222</Characters>
  <Application>Microsoft Office Word</Application>
  <DocSecurity>0</DocSecurity>
  <Lines>106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4969: Alcohol sales - South Carolina Legislature Online</dc:title>
  <dc:creator>%USERNAME%</dc:creator>
  <cp:lastModifiedBy>S Volk</cp:lastModifiedBy>
  <cp:revision>2</cp:revision>
  <cp:lastPrinted>2018-02-15T15:32:00Z</cp:lastPrinted>
  <dcterms:created xsi:type="dcterms:W3CDTF">2018-02-23T17:47:00Z</dcterms:created>
  <dcterms:modified xsi:type="dcterms:W3CDTF">2018-02-23T17:47:00Z</dcterms:modified>
</cp:coreProperties>
</file>