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5BDD" w:rsidRDefault="00255BDD" w:rsidP="00255BDD">
      <w:pPr>
        <w:widowControl w:val="0"/>
        <w:jc w:val="center"/>
      </w:pPr>
      <w:r w:rsidRPr="00255BDD">
        <w:rPr>
          <w:b/>
        </w:rPr>
        <w:t>South Carolina General Assembly</w:t>
      </w:r>
    </w:p>
    <w:p w:rsidR="00255BDD" w:rsidRDefault="00255BDD" w:rsidP="00255BDD">
      <w:pPr>
        <w:widowControl w:val="0"/>
        <w:jc w:val="center"/>
      </w:pPr>
      <w:r>
        <w:t>122nd Session, 2017-2018</w:t>
      </w:r>
    </w:p>
    <w:p w:rsidR="00255BDD" w:rsidRDefault="00255BDD" w:rsidP="00255BDD">
      <w:pPr>
        <w:widowControl w:val="0"/>
        <w:jc w:val="left"/>
      </w:pPr>
    </w:p>
    <w:p w:rsidR="00255BDD" w:rsidRDefault="00255BDD" w:rsidP="00255BDD">
      <w:pPr>
        <w:widowControl w:val="0"/>
        <w:jc w:val="left"/>
        <w:rPr>
          <w:b/>
        </w:rPr>
      </w:pPr>
      <w:r w:rsidRPr="00255BDD">
        <w:rPr>
          <w:b/>
        </w:rPr>
        <w:t>H. 5002</w:t>
      </w:r>
    </w:p>
    <w:p w:rsidR="00255BDD" w:rsidRDefault="00255BDD" w:rsidP="00255BDD">
      <w:pPr>
        <w:widowControl w:val="0"/>
        <w:jc w:val="left"/>
        <w:rPr>
          <w:b/>
        </w:rPr>
      </w:pPr>
    </w:p>
    <w:p w:rsidR="00255BDD" w:rsidRDefault="00255BDD" w:rsidP="00255BDD">
      <w:pPr>
        <w:widowControl w:val="0"/>
        <w:jc w:val="left"/>
      </w:pPr>
      <w:r w:rsidRPr="00255BDD">
        <w:rPr>
          <w:b/>
        </w:rPr>
        <w:t>STATUS INFORMATION</w:t>
      </w:r>
    </w:p>
    <w:p w:rsidR="00255BDD" w:rsidRDefault="00255BDD" w:rsidP="00255BDD">
      <w:pPr>
        <w:widowControl w:val="0"/>
        <w:jc w:val="left"/>
      </w:pPr>
    </w:p>
    <w:p w:rsidR="00255BDD" w:rsidRDefault="00255BDD" w:rsidP="00255BDD">
      <w:pPr>
        <w:widowControl w:val="0"/>
        <w:jc w:val="left"/>
      </w:pPr>
      <w:r>
        <w:t>General Bill</w:t>
      </w:r>
    </w:p>
    <w:p w:rsidR="00255BDD" w:rsidRDefault="00255BDD" w:rsidP="00255BDD">
      <w:pPr>
        <w:widowControl w:val="0"/>
        <w:jc w:val="left"/>
      </w:pPr>
      <w:r>
        <w:t>Sponsors: Reps. Parks, McCravy, King, Cobb</w:t>
      </w:r>
      <w:r>
        <w:noBreakHyphen/>
        <w:t>Hunter, Gilliard, Spires, Mack, Felder, Knight, Jefferson, Thigpen, Dillard and Thayer</w:t>
      </w:r>
    </w:p>
    <w:p w:rsidR="00255BDD" w:rsidRDefault="00255BDD" w:rsidP="00255BDD">
      <w:pPr>
        <w:widowControl w:val="0"/>
        <w:jc w:val="left"/>
      </w:pPr>
      <w:r>
        <w:t>Document Path: l:\council\bills\agm\19251wab18.docx</w:t>
      </w:r>
    </w:p>
    <w:p w:rsidR="00255BDD" w:rsidRDefault="00255BDD" w:rsidP="00255BDD">
      <w:pPr>
        <w:widowControl w:val="0"/>
        <w:jc w:val="left"/>
      </w:pPr>
    </w:p>
    <w:p w:rsidR="007E335B" w:rsidRDefault="007E335B" w:rsidP="00255BDD">
      <w:pPr>
        <w:widowControl w:val="0"/>
        <w:jc w:val="left"/>
      </w:pPr>
      <w:r>
        <w:t>Introduced in the House on February 22, 2018</w:t>
      </w:r>
    </w:p>
    <w:p w:rsidR="007E335B" w:rsidRDefault="007E335B" w:rsidP="00255BDD">
      <w:pPr>
        <w:widowControl w:val="0"/>
        <w:jc w:val="left"/>
      </w:pPr>
      <w:r>
        <w:t>Currently residing in the House</w:t>
      </w:r>
    </w:p>
    <w:p w:rsidR="007E335B" w:rsidRDefault="007E335B" w:rsidP="00255BDD">
      <w:pPr>
        <w:widowControl w:val="0"/>
        <w:jc w:val="left"/>
      </w:pPr>
    </w:p>
    <w:p w:rsidR="00255BDD" w:rsidRDefault="00255BDD" w:rsidP="00255BDD">
      <w:pPr>
        <w:widowControl w:val="0"/>
        <w:jc w:val="left"/>
      </w:pPr>
      <w:r>
        <w:t xml:space="preserve">Summary: </w:t>
      </w:r>
      <w:r w:rsidR="0048207D">
        <w:t>Barbers</w:t>
      </w:r>
    </w:p>
    <w:p w:rsidR="00255BDD" w:rsidRDefault="00255BDD" w:rsidP="00255BDD">
      <w:pPr>
        <w:widowControl w:val="0"/>
        <w:jc w:val="left"/>
      </w:pPr>
    </w:p>
    <w:p w:rsidR="00255BDD" w:rsidRDefault="00255BDD" w:rsidP="00255BDD">
      <w:pPr>
        <w:widowControl w:val="0"/>
        <w:jc w:val="left"/>
      </w:pPr>
    </w:p>
    <w:p w:rsidR="00255BDD" w:rsidRDefault="00255BDD" w:rsidP="00255BDD">
      <w:pPr>
        <w:widowControl w:val="0"/>
        <w:tabs>
          <w:tab w:val="center" w:pos="590"/>
          <w:tab w:val="center" w:pos="1440"/>
          <w:tab w:val="left" w:pos="1872"/>
          <w:tab w:val="left" w:pos="9187"/>
        </w:tabs>
        <w:jc w:val="left"/>
      </w:pPr>
      <w:r w:rsidRPr="00255BDD">
        <w:rPr>
          <w:b/>
        </w:rPr>
        <w:t>HISTORY OF LEGISLATIVE ACTIONS</w:t>
      </w:r>
    </w:p>
    <w:p w:rsidR="00255BDD" w:rsidRDefault="00255BDD" w:rsidP="00255BDD">
      <w:pPr>
        <w:widowControl w:val="0"/>
        <w:tabs>
          <w:tab w:val="center" w:pos="590"/>
          <w:tab w:val="center" w:pos="1440"/>
          <w:tab w:val="left" w:pos="1872"/>
          <w:tab w:val="left" w:pos="9187"/>
        </w:tabs>
        <w:jc w:val="left"/>
      </w:pPr>
    </w:p>
    <w:p w:rsidR="00255BDD" w:rsidRPr="00255BDD" w:rsidRDefault="00255BDD" w:rsidP="00255BDD">
      <w:pPr>
        <w:widowControl w:val="0"/>
        <w:tabs>
          <w:tab w:val="center" w:pos="590"/>
          <w:tab w:val="center" w:pos="1440"/>
          <w:tab w:val="left" w:pos="1872"/>
          <w:tab w:val="left" w:pos="9187"/>
        </w:tabs>
        <w:jc w:val="left"/>
      </w:pPr>
      <w:r w:rsidRPr="00255BDD">
        <w:rPr>
          <w:u w:val="single"/>
        </w:rPr>
        <w:tab/>
        <w:t>Date</w:t>
      </w:r>
      <w:r w:rsidRPr="00255BDD">
        <w:rPr>
          <w:u w:val="single"/>
        </w:rPr>
        <w:tab/>
        <w:t>Body</w:t>
      </w:r>
      <w:r w:rsidRPr="00255BDD">
        <w:rPr>
          <w:u w:val="single"/>
        </w:rPr>
        <w:tab/>
        <w:t>Action Description with journal page number</w:t>
      </w:r>
      <w:r w:rsidRPr="00255BDD">
        <w:rPr>
          <w:u w:val="single"/>
        </w:rPr>
        <w:tab/>
      </w:r>
    </w:p>
    <w:p w:rsidR="00AE7283" w:rsidRDefault="00AE7283" w:rsidP="00AE7283">
      <w:pPr>
        <w:widowControl w:val="0"/>
        <w:tabs>
          <w:tab w:val="right" w:pos="1008"/>
          <w:tab w:val="left" w:pos="1152"/>
          <w:tab w:val="left" w:pos="1872"/>
          <w:tab w:val="left" w:pos="9187"/>
        </w:tabs>
        <w:ind w:left="2088" w:hanging="2088"/>
        <w:jc w:val="left"/>
      </w:pPr>
      <w:r>
        <w:tab/>
        <w:t>2/22/2018</w:t>
      </w:r>
      <w:r>
        <w:tab/>
        <w:t>House</w:t>
      </w:r>
      <w:r>
        <w:tab/>
      </w:r>
      <w:r w:rsidRPr="0081677E">
        <w:t>Introduced and read first time (</w:t>
      </w:r>
      <w:hyperlink r:id="rId7" w:history="1">
        <w:r w:rsidRPr="0081677E">
          <w:rPr>
            <w:rStyle w:val="Hyperlink"/>
          </w:rPr>
          <w:t>House Journal</w:t>
        </w:r>
        <w:r w:rsidRPr="0081677E">
          <w:rPr>
            <w:rStyle w:val="Hyperlink"/>
          </w:rPr>
          <w:noBreakHyphen/>
          <w:t>page 63</w:t>
        </w:r>
      </w:hyperlink>
      <w:r w:rsidRPr="0081677E">
        <w:t>)</w:t>
      </w:r>
    </w:p>
    <w:p w:rsidR="00AE7283" w:rsidRDefault="00AE7283" w:rsidP="00AE7283">
      <w:pPr>
        <w:widowControl w:val="0"/>
        <w:tabs>
          <w:tab w:val="right" w:pos="1008"/>
          <w:tab w:val="left" w:pos="1152"/>
          <w:tab w:val="left" w:pos="1872"/>
          <w:tab w:val="left" w:pos="9187"/>
        </w:tabs>
        <w:ind w:left="2088" w:hanging="2088"/>
        <w:jc w:val="left"/>
      </w:pPr>
      <w:r>
        <w:tab/>
        <w:t>2/22/2018</w:t>
      </w:r>
      <w:r>
        <w:tab/>
        <w:t>House</w:t>
      </w:r>
      <w:r>
        <w:tab/>
      </w:r>
      <w:r w:rsidRPr="0081677E">
        <w:t xml:space="preserve">Referred to </w:t>
      </w:r>
      <w:r>
        <w:t xml:space="preserve">Committee on </w:t>
      </w:r>
      <w:r w:rsidRPr="0081677E">
        <w:rPr>
          <w:b/>
        </w:rPr>
        <w:t>Medical, Military, Public and Municipal Affairs</w:t>
      </w:r>
      <w:r w:rsidRPr="0081677E">
        <w:t xml:space="preserve"> (</w:t>
      </w:r>
      <w:hyperlink r:id="rId8" w:history="1">
        <w:r w:rsidRPr="0081677E">
          <w:rPr>
            <w:rStyle w:val="Hyperlink"/>
          </w:rPr>
          <w:t>House Journal</w:t>
        </w:r>
        <w:r w:rsidRPr="0081677E">
          <w:rPr>
            <w:rStyle w:val="Hyperlink"/>
          </w:rPr>
          <w:noBreakHyphen/>
          <w:t>page 63</w:t>
        </w:r>
      </w:hyperlink>
      <w:r w:rsidRPr="0081677E">
        <w:t>)</w:t>
      </w:r>
    </w:p>
    <w:p w:rsidR="00AE7283" w:rsidRDefault="00AE7283" w:rsidP="00AE7283">
      <w:pPr>
        <w:widowControl w:val="0"/>
        <w:tabs>
          <w:tab w:val="right" w:pos="1008"/>
          <w:tab w:val="left" w:pos="1152"/>
          <w:tab w:val="left" w:pos="1872"/>
          <w:tab w:val="left" w:pos="9187"/>
        </w:tabs>
        <w:ind w:left="2088" w:hanging="2088"/>
        <w:jc w:val="left"/>
      </w:pPr>
      <w:r>
        <w:tab/>
        <w:t>4/25/2018</w:t>
      </w:r>
      <w:r>
        <w:tab/>
        <w:t>House</w:t>
      </w:r>
      <w:r>
        <w:tab/>
      </w:r>
      <w:r w:rsidRPr="0081677E">
        <w:t>Committee r</w:t>
      </w:r>
      <w:r>
        <w:t xml:space="preserve">eport: Favorable with amendment </w:t>
      </w:r>
      <w:r w:rsidRPr="0081677E">
        <w:rPr>
          <w:b/>
        </w:rPr>
        <w:t>Medical, Military, Public and Municipal Affairs</w:t>
      </w:r>
      <w:r>
        <w:t xml:space="preserve"> </w:t>
      </w:r>
      <w:r w:rsidRPr="0081677E">
        <w:t>(</w:t>
      </w:r>
      <w:hyperlink r:id="rId9" w:history="1">
        <w:r w:rsidRPr="0081677E">
          <w:rPr>
            <w:rStyle w:val="Hyperlink"/>
          </w:rPr>
          <w:t>House Journal</w:t>
        </w:r>
        <w:r w:rsidRPr="0081677E">
          <w:rPr>
            <w:rStyle w:val="Hyperlink"/>
          </w:rPr>
          <w:noBreakHyphen/>
          <w:t>page 83</w:t>
        </w:r>
      </w:hyperlink>
      <w:r w:rsidRPr="0081677E">
        <w:t>)</w:t>
      </w:r>
    </w:p>
    <w:p w:rsidR="00AE7283" w:rsidRDefault="00AE7283" w:rsidP="00AE7283">
      <w:pPr>
        <w:widowControl w:val="0"/>
        <w:tabs>
          <w:tab w:val="right" w:pos="1008"/>
          <w:tab w:val="left" w:pos="1152"/>
          <w:tab w:val="left" w:pos="1872"/>
          <w:tab w:val="left" w:pos="9187"/>
        </w:tabs>
        <w:ind w:left="2088" w:hanging="2088"/>
        <w:jc w:val="left"/>
      </w:pPr>
      <w:r>
        <w:tab/>
        <w:t>5/2/2018</w:t>
      </w:r>
      <w:r>
        <w:tab/>
        <w:t>House</w:t>
      </w:r>
      <w:r>
        <w:tab/>
      </w:r>
      <w:r w:rsidRPr="0081677E">
        <w:t>Requests for debate</w:t>
      </w:r>
      <w:r>
        <w:noBreakHyphen/>
        <w:t xml:space="preserve">Rep(s). Sandifer, Whitmire, </w:t>
      </w:r>
      <w:r w:rsidRPr="0081677E">
        <w:t>Forrester, Cros</w:t>
      </w:r>
      <w:r>
        <w:t xml:space="preserve">by, Daning, Erickson, Stringer, </w:t>
      </w:r>
      <w:r w:rsidRPr="0081677E">
        <w:t>Felder, F</w:t>
      </w:r>
      <w:r>
        <w:t xml:space="preserve">ry, Crawford, Clemmons, Bennett </w:t>
      </w:r>
      <w:r w:rsidRPr="0081677E">
        <w:t>(</w:t>
      </w:r>
      <w:hyperlink r:id="rId10" w:history="1">
        <w:r w:rsidRPr="0081677E">
          <w:rPr>
            <w:rStyle w:val="Hyperlink"/>
          </w:rPr>
          <w:t>House Journal</w:t>
        </w:r>
        <w:r w:rsidRPr="0081677E">
          <w:rPr>
            <w:rStyle w:val="Hyperlink"/>
          </w:rPr>
          <w:noBreakHyphen/>
          <w:t>page 88</w:t>
        </w:r>
      </w:hyperlink>
      <w:r w:rsidRPr="0081677E">
        <w:t>)</w:t>
      </w:r>
    </w:p>
    <w:p w:rsidR="00AE7283" w:rsidRDefault="00AE7283" w:rsidP="00AE7283">
      <w:pPr>
        <w:widowControl w:val="0"/>
        <w:tabs>
          <w:tab w:val="right" w:pos="1008"/>
          <w:tab w:val="left" w:pos="1152"/>
          <w:tab w:val="left" w:pos="1872"/>
          <w:tab w:val="left" w:pos="9187"/>
        </w:tabs>
        <w:ind w:left="2088" w:hanging="2088"/>
        <w:jc w:val="left"/>
      </w:pPr>
    </w:p>
    <w:p w:rsidR="00255BDD" w:rsidRDefault="00255BDD" w:rsidP="00255BD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255BDD">
          <w:rPr>
            <w:rStyle w:val="Hyperlink"/>
          </w:rPr>
          <w:t>legislative information</w:t>
        </w:r>
      </w:hyperlink>
      <w:r>
        <w:t xml:space="preserve"> at the website</w:t>
      </w:r>
    </w:p>
    <w:p w:rsidR="00255BDD" w:rsidRDefault="00255BDD" w:rsidP="00255BDD">
      <w:pPr>
        <w:widowControl w:val="0"/>
        <w:tabs>
          <w:tab w:val="right" w:pos="1008"/>
          <w:tab w:val="left" w:pos="1152"/>
          <w:tab w:val="left" w:pos="1872"/>
          <w:tab w:val="left" w:pos="9187"/>
        </w:tabs>
        <w:ind w:left="2088" w:hanging="2088"/>
        <w:jc w:val="left"/>
      </w:pPr>
    </w:p>
    <w:p w:rsidR="00255BDD" w:rsidRPr="00255BDD" w:rsidRDefault="00255BDD" w:rsidP="00255BDD">
      <w:pPr>
        <w:widowControl w:val="0"/>
        <w:tabs>
          <w:tab w:val="right" w:pos="1008"/>
          <w:tab w:val="left" w:pos="1152"/>
          <w:tab w:val="left" w:pos="1872"/>
          <w:tab w:val="left" w:pos="9187"/>
        </w:tabs>
        <w:ind w:left="2088" w:hanging="2088"/>
        <w:jc w:val="left"/>
      </w:pPr>
    </w:p>
    <w:p w:rsidR="00255BDD" w:rsidRDefault="00255BDD" w:rsidP="00255BDD">
      <w:pPr>
        <w:widowControl w:val="0"/>
        <w:jc w:val="left"/>
      </w:pPr>
      <w:r w:rsidRPr="00255BDD">
        <w:rPr>
          <w:b/>
        </w:rPr>
        <w:t>VERSIONS OF THIS BILL</w:t>
      </w:r>
    </w:p>
    <w:p w:rsidR="00255BDD" w:rsidRDefault="00255BDD" w:rsidP="00255BDD">
      <w:pPr>
        <w:widowControl w:val="0"/>
        <w:jc w:val="left"/>
      </w:pPr>
    </w:p>
    <w:p w:rsidR="00255BDD" w:rsidRDefault="00C03891" w:rsidP="00255BDD">
      <w:pPr>
        <w:widowControl w:val="0"/>
        <w:jc w:val="left"/>
      </w:pPr>
      <w:hyperlink r:id="rId12" w:history="1">
        <w:r w:rsidR="00255BDD">
          <w:rPr>
            <w:rStyle w:val="Hyperlink"/>
          </w:rPr>
          <w:t>2/22/2018</w:t>
        </w:r>
      </w:hyperlink>
    </w:p>
    <w:p w:rsidR="00255BDD" w:rsidRDefault="00C03891" w:rsidP="00255BDD">
      <w:hyperlink r:id="rId13" w:history="1">
        <w:r w:rsidR="001F0F84" w:rsidRPr="001F0F84">
          <w:rPr>
            <w:rStyle w:val="Hyperlink"/>
          </w:rPr>
          <w:t>4/25/2018</w:t>
        </w:r>
      </w:hyperlink>
    </w:p>
    <w:p w:rsidR="001F0F84" w:rsidRDefault="001F0F84" w:rsidP="00255BDD"/>
    <w:p w:rsidR="00255BDD" w:rsidRDefault="00255BDD" w:rsidP="00255BDD">
      <w:pPr>
        <w:sectPr w:rsidR="00255BDD" w:rsidSect="00255BDD">
          <w:pgSz w:w="12240" w:h="15840" w:code="1"/>
          <w:pgMar w:top="1080" w:right="1440" w:bottom="1080" w:left="1440" w:header="720" w:footer="720" w:gutter="0"/>
          <w:cols w:space="720"/>
          <w:noEndnote/>
          <w:docGrid w:linePitch="360"/>
        </w:sectPr>
      </w:pPr>
    </w:p>
    <w:p w:rsidR="001F0F84" w:rsidRDefault="001F0F84" w:rsidP="004D6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1F0F84" w:rsidRPr="00D96E9C" w:rsidRDefault="001F0F84" w:rsidP="004D6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F0F84" w:rsidRDefault="001F0F84" w:rsidP="004D6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F84" w:rsidRDefault="001F0F84" w:rsidP="004D6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F0F84" w:rsidRDefault="001F0F84" w:rsidP="004D6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2018</w:t>
      </w:r>
    </w:p>
    <w:p w:rsidR="001F0F84" w:rsidRDefault="001F0F84" w:rsidP="004D6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F84" w:rsidRPr="00D96E9C" w:rsidRDefault="001F0F84" w:rsidP="00D96E9C">
      <w:pPr>
        <w:tabs>
          <w:tab w:val="right" w:pos="5933"/>
        </w:tabs>
        <w:suppressAutoHyphens/>
      </w:pPr>
      <w:r>
        <w:tab/>
      </w:r>
      <w:r>
        <w:rPr>
          <w:b/>
          <w:sz w:val="36"/>
        </w:rPr>
        <w:t>H. 5002</w:t>
      </w:r>
    </w:p>
    <w:p w:rsidR="001F0F84" w:rsidRDefault="001F0F84" w:rsidP="004D6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F84" w:rsidRDefault="001F0F84" w:rsidP="004D6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D1E88">
        <w:t>Reps. Parks, McCravy, King, Cobb</w:t>
      </w:r>
      <w:r w:rsidRPr="00ED1E88">
        <w:noBreakHyphen/>
        <w:t>Hunter, Gilliard, Spires, Mack, Felder, Knight, Jefferson, Thigpen, Dillard and Thayer</w:t>
      </w:r>
    </w:p>
    <w:p w:rsidR="001F0F84" w:rsidRDefault="001F0F84" w:rsidP="004D6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F84" w:rsidRDefault="001F0F84" w:rsidP="004D6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4/25/18--H.</w:t>
      </w:r>
    </w:p>
    <w:p w:rsidR="001F0F84" w:rsidRDefault="001F0F84" w:rsidP="004D6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2018.</w:t>
      </w:r>
    </w:p>
    <w:p w:rsidR="001F0F84" w:rsidRPr="00D96E9C" w:rsidRDefault="001F0F84" w:rsidP="00D96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F0F84" w:rsidRDefault="001F0F84" w:rsidP="004D6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F84" w:rsidRDefault="001F0F84" w:rsidP="00D96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1F0F84" w:rsidRPr="00D96E9C" w:rsidRDefault="001F0F84" w:rsidP="00D96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1F0F84" w:rsidRDefault="001F0F84" w:rsidP="004D6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5002) to amend the Code of Laws of South Carolina, 1976, by adding Section 40</w:t>
      </w:r>
      <w:r>
        <w:noBreakHyphen/>
        <w:t>13</w:t>
      </w:r>
      <w:r>
        <w:noBreakHyphen/>
        <w:t>40 so as to provide that a registered barber may practice barbering in a, etc., respectfully</w:t>
      </w:r>
    </w:p>
    <w:p w:rsidR="001F0F84" w:rsidRPr="00D96E9C" w:rsidRDefault="001F0F84" w:rsidP="00D96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F0F84" w:rsidRDefault="001F0F84" w:rsidP="004D6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F0F84" w:rsidRDefault="001F0F84" w:rsidP="004D6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F84" w:rsidRPr="00E65E88" w:rsidRDefault="001F0F84" w:rsidP="00D96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5E88">
        <w:t>Amend the bill, as and if amended, by deleting SECTION 1 in its entirety and inserting:</w:t>
      </w:r>
    </w:p>
    <w:p w:rsidR="001F0F84" w:rsidRPr="00E65E88" w:rsidRDefault="001F0F84" w:rsidP="00D96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5E88">
        <w:t xml:space="preserve">/ </w:t>
      </w:r>
      <w:bookmarkStart w:id="1" w:name="temp"/>
      <w:bookmarkEnd w:id="1"/>
      <w:r w:rsidRPr="00E65E88">
        <w:t>SECTION</w:t>
      </w:r>
      <w:r w:rsidRPr="00E65E88">
        <w:tab/>
        <w:t>1.</w:t>
      </w:r>
      <w:r w:rsidRPr="00E65E88">
        <w:tab/>
        <w:t>Chapter 13, Title 40 of the 1976 Code is amended by adding:</w:t>
      </w:r>
    </w:p>
    <w:p w:rsidR="001F0F84" w:rsidRPr="00E65E88" w:rsidRDefault="001F0F84" w:rsidP="00D96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E88">
        <w:tab/>
        <w:t>“Section 40</w:t>
      </w:r>
      <w:r w:rsidRPr="00E65E88">
        <w:noBreakHyphen/>
        <w:t>13</w:t>
      </w:r>
      <w:r w:rsidRPr="00E65E88">
        <w:noBreakHyphen/>
        <w:t>40.</w:t>
      </w:r>
      <w:r w:rsidRPr="00E65E88">
        <w:tab/>
        <w:t>(A)</w:t>
      </w:r>
      <w:r w:rsidRPr="00E65E88">
        <w:tab/>
        <w:t>A person registered as a barber pursuant to the requirements of Chapter 7 of this title may practice barbering in a beauty salon.</w:t>
      </w:r>
    </w:p>
    <w:p w:rsidR="001F0F84" w:rsidRPr="00E65E88" w:rsidRDefault="001F0F84" w:rsidP="00D96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E88">
        <w:tab/>
        <w:t>(B)</w:t>
      </w:r>
      <w:r w:rsidRPr="00E65E88">
        <w:tab/>
        <w:t>The provisions of this section apply notwithstanding another provision of law.</w:t>
      </w:r>
    </w:p>
    <w:p w:rsidR="001F0F84" w:rsidRPr="00E65E88" w:rsidRDefault="001F0F84" w:rsidP="00D96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E88">
        <w:tab/>
        <w:t>(C)</w:t>
      </w:r>
      <w:r w:rsidRPr="00E65E88">
        <w:tab/>
        <w:t>The department shall promulgate regulations to carry out the provisions of this section.” /</w:t>
      </w:r>
    </w:p>
    <w:p w:rsidR="001F0F84" w:rsidRPr="00E65E88" w:rsidRDefault="001F0F84" w:rsidP="00D96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5E88">
        <w:t>Renumber sections to conform.</w:t>
      </w:r>
    </w:p>
    <w:p w:rsidR="001F0F84" w:rsidRDefault="001F0F84" w:rsidP="00D96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5E88">
        <w:t>Amend title to conform.</w:t>
      </w:r>
    </w:p>
    <w:p w:rsidR="001F0F84" w:rsidRPr="00E65E88" w:rsidRDefault="001F0F84" w:rsidP="00D96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0F84" w:rsidRDefault="001F0F84" w:rsidP="004D6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1F0F84" w:rsidRPr="00D96E9C" w:rsidRDefault="001F0F84" w:rsidP="00D96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F0F84" w:rsidRDefault="001F0F84" w:rsidP="004D6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F84" w:rsidRPr="00D96E9C" w:rsidRDefault="001F0F84" w:rsidP="00D96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1F0F84" w:rsidRPr="00D96D75" w:rsidRDefault="001F0F84" w:rsidP="00D96E9C">
      <w:pPr>
        <w:rPr>
          <w:b/>
        </w:rPr>
      </w:pPr>
      <w:r w:rsidRPr="00D96D75">
        <w:rPr>
          <w:b/>
        </w:rPr>
        <w:t>Explanation of Fiscal Impact</w:t>
      </w:r>
    </w:p>
    <w:p w:rsidR="001F0F84" w:rsidRPr="00D96D75" w:rsidRDefault="001F0F84" w:rsidP="00D96E9C">
      <w:pPr>
        <w:rPr>
          <w:b/>
        </w:rPr>
      </w:pPr>
      <w:r w:rsidRPr="00D96D75">
        <w:rPr>
          <w:b/>
        </w:rPr>
        <w:t>Updated for Additional Agency Response</w:t>
      </w:r>
    </w:p>
    <w:p w:rsidR="001F0F84" w:rsidRPr="00D96D75" w:rsidRDefault="001F0F84" w:rsidP="00D96E9C">
      <w:pPr>
        <w:rPr>
          <w:b/>
        </w:rPr>
      </w:pPr>
      <w:r w:rsidRPr="00D96D75">
        <w:rPr>
          <w:b/>
        </w:rPr>
        <w:t>Introduced on February 22, 2018</w:t>
      </w:r>
    </w:p>
    <w:p w:rsidR="001F0F84" w:rsidRPr="00D96D75" w:rsidRDefault="001F0F84" w:rsidP="00D96E9C">
      <w:r w:rsidRPr="00D96D75">
        <w:rPr>
          <w:b/>
        </w:rPr>
        <w:t>State Expenditure</w:t>
      </w:r>
    </w:p>
    <w:p w:rsidR="001F0F84" w:rsidRPr="00D96D75" w:rsidRDefault="001F0F84" w:rsidP="00D96E9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96D75">
        <w:rPr>
          <w:sz w:val="22"/>
        </w:rPr>
        <w:t xml:space="preserve">This bill allows a person registered as a barber under current law to practice barbering in a beauty salon. This bill also alters the definition of beauty salon by including barbering in the allowable practices within a salon. Under current law, only cosmetology may be practiced in a beauty salon. </w:t>
      </w:r>
    </w:p>
    <w:p w:rsidR="001F0F84" w:rsidRPr="00D96D75" w:rsidRDefault="001F0F84" w:rsidP="00D96E9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96D75">
        <w:rPr>
          <w:sz w:val="22"/>
        </w:rPr>
        <w:t xml:space="preserve">This bill would also allow a barber shop and a beauty salon to share a common door or entrance and to operate without a physical division between the two shops. Under current law, a licensed cosmetologist, esthetician, or manicurist may practice in a registered barber shop, provided that they are practicing within the scope authorized by their individual license. However, this provision is not reciprocated under current law due to the significant differences in training, scope of practice, and sanitation requirements between the cosmetology and barber professions. The two professions are regulated by separate boards; the Board of Barber Examiners regulates barbers and barber shops, while the Board of Cosmetology regulates, salons, cosmetologist, nail technicians, and estheticians. </w:t>
      </w:r>
    </w:p>
    <w:p w:rsidR="001F0F84" w:rsidRPr="00D96D75" w:rsidRDefault="001F0F84" w:rsidP="00D96E9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96D75">
        <w:rPr>
          <w:sz w:val="22"/>
        </w:rPr>
        <w:t xml:space="preserve">While LLR has identified issues in the oversight and regulation of the two professions when they co-locate, these issues will be addressed when LLR promulgates regulations to carry out the provisions of this bill. This bill does not place any additional professional licensing requirements on the Board of Barber Examiners or the Board of Cosmetology. Therefore, this bill will have no impact on the </w:t>
      </w:r>
      <w:r>
        <w:rPr>
          <w:sz w:val="22"/>
        </w:rPr>
        <w:t>g</w:t>
      </w:r>
      <w:r w:rsidRPr="00D96D75">
        <w:rPr>
          <w:sz w:val="22"/>
        </w:rPr>
        <w:t xml:space="preserve">eneral </w:t>
      </w:r>
      <w:r>
        <w:rPr>
          <w:sz w:val="22"/>
        </w:rPr>
        <w:t>f</w:t>
      </w:r>
      <w:r w:rsidRPr="00D96D75">
        <w:rPr>
          <w:sz w:val="22"/>
        </w:rPr>
        <w:t xml:space="preserve">und, </w:t>
      </w:r>
      <w:r>
        <w:rPr>
          <w:sz w:val="22"/>
        </w:rPr>
        <w:t>f</w:t>
      </w:r>
      <w:r w:rsidRPr="00D96D75">
        <w:rPr>
          <w:sz w:val="22"/>
        </w:rPr>
        <w:t xml:space="preserve">ederal </w:t>
      </w:r>
      <w:r>
        <w:rPr>
          <w:sz w:val="22"/>
        </w:rPr>
        <w:t>f</w:t>
      </w:r>
      <w:r w:rsidRPr="00D96D75">
        <w:rPr>
          <w:sz w:val="22"/>
        </w:rPr>
        <w:t xml:space="preserve">unds, or </w:t>
      </w:r>
      <w:r>
        <w:rPr>
          <w:sz w:val="22"/>
        </w:rPr>
        <w:t>o</w:t>
      </w:r>
      <w:r w:rsidRPr="00D96D75">
        <w:rPr>
          <w:sz w:val="22"/>
        </w:rPr>
        <w:t xml:space="preserve">ther </w:t>
      </w:r>
      <w:r>
        <w:rPr>
          <w:sz w:val="22"/>
        </w:rPr>
        <w:t>f</w:t>
      </w:r>
      <w:r w:rsidRPr="00D96D75">
        <w:rPr>
          <w:sz w:val="22"/>
        </w:rPr>
        <w:t xml:space="preserve">unds. </w:t>
      </w:r>
      <w:r w:rsidRPr="00D96D75">
        <w:rPr>
          <w:rFonts w:cs="Times New Roman"/>
          <w:sz w:val="22"/>
        </w:rPr>
        <w:t>This expenditure impact has been updated based on a response from LLR.</w:t>
      </w:r>
    </w:p>
    <w:p w:rsidR="001F0F84" w:rsidRPr="00D96D75" w:rsidRDefault="001F0F84" w:rsidP="00D96E9C">
      <w:pPr>
        <w:rPr>
          <w:b/>
        </w:rPr>
      </w:pPr>
      <w:r w:rsidRPr="00D96D75">
        <w:rPr>
          <w:b/>
        </w:rPr>
        <w:t>Introduced on February 22, 2018</w:t>
      </w:r>
    </w:p>
    <w:p w:rsidR="001F0F84" w:rsidRPr="00D96D75" w:rsidRDefault="001F0F84" w:rsidP="00D96E9C">
      <w:pPr>
        <w:rPr>
          <w:b/>
        </w:rPr>
      </w:pPr>
      <w:r w:rsidRPr="00D96D75">
        <w:rPr>
          <w:b/>
        </w:rPr>
        <w:t>State Expenditure</w:t>
      </w:r>
    </w:p>
    <w:p w:rsidR="001F0F84" w:rsidRPr="00D96D75" w:rsidRDefault="001F0F84" w:rsidP="00D96E9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96D75">
        <w:rPr>
          <w:sz w:val="22"/>
        </w:rPr>
        <w:t xml:space="preserve">This bill allows a person registered as a barber under current law to practice barbering in a beauty salon. This bill also alters the definition of beauty salon by including barbering in the allowable practices within a salon. Under current law, only cosmetology may be practiced in a beauty salon. </w:t>
      </w:r>
    </w:p>
    <w:p w:rsidR="001F0F84" w:rsidRPr="00D96D75" w:rsidRDefault="001F0F84" w:rsidP="00D96E9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96D75">
        <w:rPr>
          <w:sz w:val="22"/>
        </w:rPr>
        <w:t xml:space="preserve">This bill would also allow a barber shop and a beauty salon to share a common door or entrance and to operate without a physical division between the two shops. Under current law, a licensed cosmetologist, esthetician, or manicurist may practice in a registered barber shop, provided that they are practicing within the scope authorized by their individual license. However, this provision is not reciprocated under current law. </w:t>
      </w:r>
      <w:r w:rsidRPr="00D96D75">
        <w:rPr>
          <w:rFonts w:cs="Times New Roman"/>
          <w:sz w:val="22"/>
        </w:rPr>
        <w:t>The expenditure impact of this bill is pending, contingent upon a response from the Department of Labor, Licensing and Regulation (LLR).</w:t>
      </w:r>
    </w:p>
    <w:p w:rsidR="001F0F84" w:rsidRPr="00D96D75" w:rsidRDefault="001F0F84" w:rsidP="00D96E9C">
      <w:pPr>
        <w:rPr>
          <w:b/>
        </w:rPr>
      </w:pPr>
      <w:r w:rsidRPr="00D96D75">
        <w:rPr>
          <w:b/>
        </w:rPr>
        <w:t>State Reve</w:t>
      </w:r>
      <w:r>
        <w:rPr>
          <w:b/>
        </w:rPr>
        <w:t>n</w:t>
      </w:r>
      <w:r w:rsidRPr="00D96D75">
        <w:rPr>
          <w:b/>
        </w:rPr>
        <w:t>ue</w:t>
      </w:r>
    </w:p>
    <w:p w:rsidR="001F0F84" w:rsidRDefault="001F0F84" w:rsidP="00D96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96D75">
        <w:t xml:space="preserve">The licensure board for barbers falls under the Division of Professional and Occupational Licensing. Pursuant to Proviso 81.3 of the FY 2017-18 Appropriations Act, LLR is required to remit annually to the </w:t>
      </w:r>
      <w:r>
        <w:t>g</w:t>
      </w:r>
      <w:r w:rsidRPr="00D96D75">
        <w:t xml:space="preserve">eneral </w:t>
      </w:r>
      <w:r>
        <w:t>f</w:t>
      </w:r>
      <w:r w:rsidRPr="00D96D75">
        <w:t xml:space="preserve">und an amount equal to 10 percent of expenditures. Should LLR experience an increase in expenditures, this will create an increase in </w:t>
      </w:r>
      <w:r>
        <w:t>g</w:t>
      </w:r>
      <w:r w:rsidRPr="00D96D75">
        <w:t xml:space="preserve">eneral </w:t>
      </w:r>
      <w:r>
        <w:t>f</w:t>
      </w:r>
      <w:r w:rsidRPr="00D96D75">
        <w:t>und revenue. The revenue impact of this bill is pending, contingent upon a response from LLR.</w:t>
      </w:r>
    </w:p>
    <w:p w:rsidR="001F0F84" w:rsidRDefault="001F0F84" w:rsidP="00D96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F84" w:rsidRDefault="001F0F84" w:rsidP="00D96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1F0F84" w:rsidRPr="00D96E9C" w:rsidRDefault="001F0F84" w:rsidP="00D96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F0F84" w:rsidRDefault="001F0F84" w:rsidP="00D96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F84" w:rsidRDefault="001F0F84" w:rsidP="00D96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F0F84" w:rsidSect="00D96E9C">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1F0F84" w:rsidRDefault="001F0F84" w:rsidP="004D6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F84" w:rsidRDefault="001F0F84" w:rsidP="004D6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F84" w:rsidRDefault="001F0F84" w:rsidP="004D6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F84" w:rsidRDefault="001F0F84" w:rsidP="004D6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F84" w:rsidRDefault="001F0F84" w:rsidP="004D6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F84" w:rsidRDefault="001F0F84" w:rsidP="004D6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F84" w:rsidRDefault="001F0F84" w:rsidP="004D6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F84" w:rsidRDefault="001F0F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F84" w:rsidRPr="00325348" w:rsidRDefault="001F0F84" w:rsidP="00355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Pr>
          <w:b/>
          <w:sz w:val="30"/>
          <w:szCs w:val="30"/>
        </w:rPr>
        <w:t xml:space="preserve"> </w:t>
      </w:r>
      <w:bookmarkStart w:id="3" w:name="whattype"/>
      <w:bookmarkEnd w:id="3"/>
      <w:r>
        <w:rPr>
          <w:b/>
          <w:sz w:val="30"/>
          <w:szCs w:val="30"/>
        </w:rPr>
        <w:t>BILL</w:t>
      </w:r>
    </w:p>
    <w:p w:rsidR="001F0F84" w:rsidRDefault="001F0F8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F84" w:rsidRDefault="001F0F84" w:rsidP="00ED0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4" w:name="titletop"/>
      <w:bookmarkEnd w:id="4"/>
      <w:r>
        <w:t>TO AMEND THE CODE OF LAWS OF SOUTH CAROLINA, 1976, BY ADDING SECTION 40</w:t>
      </w:r>
      <w:r>
        <w:noBreakHyphen/>
        <w:t>13</w:t>
      </w:r>
      <w:r>
        <w:noBreakHyphen/>
        <w:t>40 SO AS TO PROVIDE THAT A REGISTERED BARBER MAY PRACTICE BARBERING IN A BEAUTY SALON; AND TO AMEND SECTION 40</w:t>
      </w:r>
      <w:r>
        <w:noBreakHyphen/>
        <w:t>13</w:t>
      </w:r>
      <w:r>
        <w:noBreakHyphen/>
        <w:t>20, RELATING TO THE DEFINITION OF “BEAUTY SALON”, SO AS INCLUDE BARBERING WITHIN THE SCOPE OF PROFESSIONAL SERVICES THAT MAY BE PERFORMED IN A BEAUTY SALON IN ADDITION TO COSMETOLOGY.</w:t>
      </w:r>
    </w:p>
    <w:p w:rsidR="001F0F84" w:rsidRDefault="001F0F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1F0F84" w:rsidRDefault="001F0F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0F84" w:rsidRDefault="001F0F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F84" w:rsidRDefault="001F0F84" w:rsidP="00ED0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13, Title 40 of the 1976 Code is amended by adding:</w:t>
      </w:r>
    </w:p>
    <w:p w:rsidR="001F0F84" w:rsidRDefault="001F0F84" w:rsidP="00ED0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F84" w:rsidRDefault="001F0F84" w:rsidP="00ED0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13</w:t>
      </w:r>
      <w:r>
        <w:noBreakHyphen/>
        <w:t>40.</w:t>
      </w:r>
      <w:r>
        <w:tab/>
        <w:t>(A)</w:t>
      </w:r>
      <w:r>
        <w:tab/>
        <w:t>A person registered as a barber pursuant to the requirements of Chapter 7 of this title may practice barbering in a beauty salon.</w:t>
      </w:r>
    </w:p>
    <w:p w:rsidR="001F0F84" w:rsidRDefault="001F0F84" w:rsidP="00ED0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F84DD6">
        <w:t>A barber shop registered with the Board of Barber Examiners pursuant to Section 40</w:t>
      </w:r>
      <w:r>
        <w:noBreakHyphen/>
      </w:r>
      <w:r w:rsidRPr="00F84DD6">
        <w:t>7</w:t>
      </w:r>
      <w:r>
        <w:noBreakHyphen/>
      </w:r>
      <w:r w:rsidRPr="00F84DD6">
        <w:t xml:space="preserve">320 and a beauty salon may share a common door or entrance and may operate without a wall or any other physical division between the barber shop and beauty salon, and may not be required to be separated by a solid wall from floor to ceiling or in any other manner. </w:t>
      </w:r>
    </w:p>
    <w:p w:rsidR="001F0F84" w:rsidRDefault="001F0F84" w:rsidP="00ED0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provisions of this section apply notwithstanding another provision of law.</w:t>
      </w:r>
    </w:p>
    <w:p w:rsidR="001F0F84" w:rsidRDefault="001F0F84" w:rsidP="00ED0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department shall promulgate regulations to carry out the provisions of this section.”</w:t>
      </w:r>
    </w:p>
    <w:p w:rsidR="001F0F84" w:rsidRDefault="001F0F84" w:rsidP="00ED0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F84" w:rsidRDefault="001F0F84" w:rsidP="00ED0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noBreakHyphen/>
        <w:t>13</w:t>
      </w:r>
      <w:r>
        <w:noBreakHyphen/>
        <w:t>20(1) of the 1976 Code is amended to read:</w:t>
      </w:r>
    </w:p>
    <w:p w:rsidR="001F0F84" w:rsidRDefault="001F0F84" w:rsidP="00ED0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F84" w:rsidRDefault="001F0F84" w:rsidP="00ED0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E7795B">
        <w:rPr>
          <w:color w:val="000000"/>
        </w:rPr>
        <w:t>‘</w:t>
      </w:r>
      <w:r w:rsidRPr="001C541C">
        <w:rPr>
          <w:color w:val="000000"/>
        </w:rPr>
        <w:t>Beauty salon</w:t>
      </w:r>
      <w:r w:rsidRPr="00E7795B">
        <w:rPr>
          <w:color w:val="000000"/>
        </w:rPr>
        <w:t>’</w:t>
      </w:r>
      <w:r w:rsidRPr="001C541C">
        <w:rPr>
          <w:color w:val="000000"/>
        </w:rPr>
        <w:t xml:space="preserve"> or </w:t>
      </w:r>
      <w:r w:rsidRPr="00E7795B">
        <w:rPr>
          <w:color w:val="000000"/>
        </w:rPr>
        <w:t>‘</w:t>
      </w:r>
      <w:r w:rsidRPr="001C541C">
        <w:rPr>
          <w:color w:val="000000"/>
        </w:rPr>
        <w:t>salon</w:t>
      </w:r>
      <w:r w:rsidRPr="00E7795B">
        <w:rPr>
          <w:color w:val="000000"/>
        </w:rPr>
        <w:t>’</w:t>
      </w:r>
      <w:r w:rsidRPr="001C541C">
        <w:rPr>
          <w:color w:val="000000"/>
        </w:rPr>
        <w:t xml:space="preserve"> means a building or any place, or part of a place or building including, but not limited to, a rental booth, in which cosmetology </w:t>
      </w:r>
      <w:r w:rsidRPr="00F84DD6">
        <w:rPr>
          <w:strike/>
          <w:color w:val="000000"/>
        </w:rPr>
        <w:t>is</w:t>
      </w:r>
      <w:r>
        <w:rPr>
          <w:color w:val="000000"/>
          <w:u w:val="single"/>
        </w:rPr>
        <w:t>, barbering, or both, are</w:t>
      </w:r>
      <w:r w:rsidRPr="001C541C">
        <w:rPr>
          <w:color w:val="000000"/>
        </w:rPr>
        <w:t xml:space="preserve"> performed on the general public for compensation.</w:t>
      </w:r>
      <w:r>
        <w:rPr>
          <w:color w:val="000000"/>
        </w:rPr>
        <w:t>”</w:t>
      </w:r>
    </w:p>
    <w:p w:rsidR="001F0F84" w:rsidRPr="00F84DD6" w:rsidRDefault="001F0F84" w:rsidP="00ED0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F84" w:rsidRDefault="001F0F84" w:rsidP="00ED0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of the Governor.</w:t>
      </w:r>
    </w:p>
    <w:p w:rsidR="001F0F84" w:rsidRDefault="001F0F8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55BDD" w:rsidRDefault="00255BDD" w:rsidP="001F0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55BDD" w:rsidSect="00D96E9C">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196F" w:rsidRDefault="00F4196F" w:rsidP="009F0C77">
      <w:r>
        <w:separator/>
      </w:r>
    </w:p>
  </w:endnote>
  <w:endnote w:type="continuationSeparator" w:id="0">
    <w:p w:rsidR="00F4196F" w:rsidRDefault="00F419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59ADF0D-C260-4526-9826-ED43BFB2F20F}"/>
    <w:embedBold r:id="rId2" w:fontKey="{4CE82C54-2ABD-49D0-9290-D8DDADF81DBF}"/>
  </w:font>
  <w:font w:name="Calibri">
    <w:panose1 w:val="020F0502020204030204"/>
    <w:charset w:val="00"/>
    <w:family w:val="swiss"/>
    <w:pitch w:val="variable"/>
    <w:sig w:usb0="E00002FF" w:usb1="4000ACFF" w:usb2="00000001" w:usb3="00000000" w:csb0="0000019F" w:csb1="00000000"/>
    <w:embedRegular r:id="rId3" w:fontKey="{F2930C74-7C9B-4B1E-88E5-4A8E239BDBB6}"/>
  </w:font>
  <w:font w:name="Segoe UI">
    <w:panose1 w:val="020B0502040204020203"/>
    <w:charset w:val="00"/>
    <w:family w:val="swiss"/>
    <w:pitch w:val="variable"/>
    <w:sig w:usb0="E10022FF" w:usb1="C000E47F" w:usb2="00000029" w:usb3="00000000" w:csb0="000001DF" w:csb1="00000000"/>
    <w:embedRegular r:id="rId4" w:fontKey="{B38F42CF-4B66-43A2-AC5B-14596FDB6EC8}"/>
  </w:font>
  <w:font w:name="Cambria">
    <w:panose1 w:val="02040503050406030204"/>
    <w:charset w:val="00"/>
    <w:family w:val="roman"/>
    <w:pitch w:val="variable"/>
    <w:sig w:usb0="E00002FF" w:usb1="400004FF" w:usb2="00000000" w:usb3="00000000" w:csb0="0000019F" w:csb1="00000000"/>
    <w:embedRegular r:id="rId5" w:fontKey="{3FE00B92-CCFA-468C-8D60-CEF7722F3C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F84" w:rsidRPr="0035569A" w:rsidRDefault="001F0F84" w:rsidP="0035569A">
    <w:pPr>
      <w:pStyle w:val="Footer"/>
      <w:tabs>
        <w:tab w:val="clear" w:pos="4680"/>
        <w:tab w:val="clear" w:pos="9360"/>
        <w:tab w:val="center" w:pos="2995"/>
      </w:tabs>
      <w:spacing w:before="120"/>
    </w:pPr>
    <w:r>
      <w:t>[5002-</w:t>
    </w:r>
    <w:r>
      <w:fldChar w:fldCharType="begin"/>
    </w:r>
    <w:r>
      <w:instrText xml:space="preserve"> PAGE  \* MERGEFORMAT </w:instrText>
    </w:r>
    <w:r>
      <w:fldChar w:fldCharType="separate"/>
    </w:r>
    <w:r w:rsidR="00AE728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6E9C" w:rsidRPr="0035569A" w:rsidRDefault="001F0F84" w:rsidP="0035569A">
    <w:pPr>
      <w:pStyle w:val="Footer"/>
      <w:tabs>
        <w:tab w:val="clear" w:pos="4680"/>
        <w:tab w:val="clear" w:pos="9360"/>
        <w:tab w:val="center" w:pos="2995"/>
      </w:tabs>
      <w:spacing w:before="120"/>
    </w:pPr>
    <w:r>
      <w:t>[5002]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196F" w:rsidRDefault="00F4196F" w:rsidP="009F0C77">
      <w:r>
        <w:separator/>
      </w:r>
    </w:p>
  </w:footnote>
  <w:footnote w:type="continuationSeparator" w:id="0">
    <w:p w:rsidR="00F4196F" w:rsidRDefault="00F419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51WAB18"/>
    <w:docVar w:name="CoverBillType" w:val="b"/>
    <w:docVar w:name="DocPath" w:val="L:\Council\bills\AGM\19251WAB18.DOCX"/>
    <w:docVar w:name="dvBillNumber" w:val="5002"/>
    <w:docVar w:name="dvBillNumberPrefix" w:val="H. "/>
    <w:docVar w:name="dvOriginalBody" w:val="House"/>
    <w:docVar w:name="dvSteno" w:val="AGM"/>
    <w:docVar w:name="NameofBody" w:val="h"/>
    <w:docVar w:name="vGroup2" w:val="Council"/>
  </w:docVars>
  <w:rsids>
    <w:rsidRoot w:val="00F4196F"/>
    <w:rsid w:val="00011869"/>
    <w:rsid w:val="00015CD6"/>
    <w:rsid w:val="000A445C"/>
    <w:rsid w:val="000E0100"/>
    <w:rsid w:val="000E1785"/>
    <w:rsid w:val="000F40FA"/>
    <w:rsid w:val="001035F1"/>
    <w:rsid w:val="0010776B"/>
    <w:rsid w:val="00133E66"/>
    <w:rsid w:val="001435A3"/>
    <w:rsid w:val="00146ED3"/>
    <w:rsid w:val="00151044"/>
    <w:rsid w:val="001D08F2"/>
    <w:rsid w:val="001D3A58"/>
    <w:rsid w:val="001D525B"/>
    <w:rsid w:val="001D7F4F"/>
    <w:rsid w:val="001F0F84"/>
    <w:rsid w:val="00205238"/>
    <w:rsid w:val="002321B6"/>
    <w:rsid w:val="00250967"/>
    <w:rsid w:val="002543C8"/>
    <w:rsid w:val="0025541D"/>
    <w:rsid w:val="00255BDD"/>
    <w:rsid w:val="00284AAE"/>
    <w:rsid w:val="002E5912"/>
    <w:rsid w:val="00301B21"/>
    <w:rsid w:val="00325348"/>
    <w:rsid w:val="0032732C"/>
    <w:rsid w:val="0033614F"/>
    <w:rsid w:val="00336AD0"/>
    <w:rsid w:val="0035569A"/>
    <w:rsid w:val="0037079A"/>
    <w:rsid w:val="003C4DAB"/>
    <w:rsid w:val="003D01E8"/>
    <w:rsid w:val="003E5288"/>
    <w:rsid w:val="003F6D79"/>
    <w:rsid w:val="0041760A"/>
    <w:rsid w:val="00417C01"/>
    <w:rsid w:val="004403BD"/>
    <w:rsid w:val="00461441"/>
    <w:rsid w:val="004809EE"/>
    <w:rsid w:val="0048207D"/>
    <w:rsid w:val="004D6E20"/>
    <w:rsid w:val="004E7D54"/>
    <w:rsid w:val="005273C6"/>
    <w:rsid w:val="00530A69"/>
    <w:rsid w:val="00545593"/>
    <w:rsid w:val="00556EBF"/>
    <w:rsid w:val="0056287D"/>
    <w:rsid w:val="00577C6C"/>
    <w:rsid w:val="005A62FE"/>
    <w:rsid w:val="005C2FE2"/>
    <w:rsid w:val="005E2BC9"/>
    <w:rsid w:val="00605102"/>
    <w:rsid w:val="006215AA"/>
    <w:rsid w:val="006913C9"/>
    <w:rsid w:val="0069470D"/>
    <w:rsid w:val="006D58AA"/>
    <w:rsid w:val="00734F00"/>
    <w:rsid w:val="007A70AE"/>
    <w:rsid w:val="007E335B"/>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6A2F"/>
    <w:rsid w:val="00AC34A2"/>
    <w:rsid w:val="00AD1C9A"/>
    <w:rsid w:val="00AD4B17"/>
    <w:rsid w:val="00AE7283"/>
    <w:rsid w:val="00AF3891"/>
    <w:rsid w:val="00B412D4"/>
    <w:rsid w:val="00BE3C22"/>
    <w:rsid w:val="00C0345E"/>
    <w:rsid w:val="00C109ED"/>
    <w:rsid w:val="00C31C95"/>
    <w:rsid w:val="00C3483A"/>
    <w:rsid w:val="00C74E9D"/>
    <w:rsid w:val="00C826DD"/>
    <w:rsid w:val="00C82FD3"/>
    <w:rsid w:val="00C92819"/>
    <w:rsid w:val="00CC6B7B"/>
    <w:rsid w:val="00CD2089"/>
    <w:rsid w:val="00D73A67"/>
    <w:rsid w:val="00D970A9"/>
    <w:rsid w:val="00DF3845"/>
    <w:rsid w:val="00E41911"/>
    <w:rsid w:val="00E44B57"/>
    <w:rsid w:val="00E7795B"/>
    <w:rsid w:val="00E92EEF"/>
    <w:rsid w:val="00ED0E74"/>
    <w:rsid w:val="00EF2368"/>
    <w:rsid w:val="00EF3090"/>
    <w:rsid w:val="00F24442"/>
    <w:rsid w:val="00F4196F"/>
    <w:rsid w:val="00F50AE3"/>
    <w:rsid w:val="00F655B7"/>
    <w:rsid w:val="00F656BA"/>
    <w:rsid w:val="00F67CF1"/>
    <w:rsid w:val="00F728AA"/>
    <w:rsid w:val="00F840F0"/>
    <w:rsid w:val="00FA20D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A9BA60-E1BF-462A-AD10-AE12195F2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28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287D"/>
    <w:rPr>
      <w:rFonts w:ascii="Segoe UI" w:eastAsia="Times New Roman" w:hAnsi="Segoe UI" w:cs="Segoe UI"/>
      <w:sz w:val="18"/>
      <w:szCs w:val="18"/>
    </w:rPr>
  </w:style>
  <w:style w:type="character" w:styleId="Hyperlink">
    <w:name w:val="Hyperlink"/>
    <w:basedOn w:val="DefaultParagraphFont"/>
    <w:uiPriority w:val="99"/>
    <w:unhideWhenUsed/>
    <w:rsid w:val="00255BDD"/>
    <w:rPr>
      <w:color w:val="0000FF" w:themeColor="hyperlink"/>
      <w:u w:val="single"/>
    </w:rPr>
  </w:style>
  <w:style w:type="paragraph" w:styleId="NoSpacing">
    <w:name w:val="No Spacing"/>
    <w:uiPriority w:val="1"/>
    <w:qFormat/>
    <w:rsid w:val="001F0F8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22.docx" TargetMode="External"/><Relationship Id="rId13" Type="http://schemas.openxmlformats.org/officeDocument/2006/relationships/hyperlink" Target="file:///p:\pprever\2017-18\5002_20180425.docx" TargetMode="External"/><Relationship Id="rId3" Type="http://schemas.openxmlformats.org/officeDocument/2006/relationships/settings" Target="settings.xml"/><Relationship Id="rId7" Type="http://schemas.openxmlformats.org/officeDocument/2006/relationships/hyperlink" Target="file:///h:\hj\20180222.docx" TargetMode="External"/><Relationship Id="rId12" Type="http://schemas.openxmlformats.org/officeDocument/2006/relationships/hyperlink" Target="file:///p:\pprever\2017-18\5002_20180222.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5002&amp;session=122&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180502.docx" TargetMode="External"/><Relationship Id="rId4" Type="http://schemas.openxmlformats.org/officeDocument/2006/relationships/webSettings" Target="webSettings.xml"/><Relationship Id="rId9" Type="http://schemas.openxmlformats.org/officeDocument/2006/relationships/hyperlink" Target="file:///h:\hj\20180425.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B59CE8-AC8F-464D-A7BC-D4B172CB3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1E42E8D.dotm</Template>
  <TotalTime>0</TotalTime>
  <Pages>3</Pages>
  <Words>1130</Words>
  <Characters>6442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5002: Barbers - South Carolina Legislature Online</dc:title>
  <dc:creator>angiemorgan</dc:creator>
  <cp:lastModifiedBy>S Volk</cp:lastModifiedBy>
  <cp:revision>2</cp:revision>
  <cp:lastPrinted>2018-02-08T16:15:00Z</cp:lastPrinted>
  <dcterms:created xsi:type="dcterms:W3CDTF">2018-05-03T14:34:00Z</dcterms:created>
  <dcterms:modified xsi:type="dcterms:W3CDTF">2018-05-03T14:34:00Z</dcterms:modified>
</cp:coreProperties>
</file>