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54B" w:rsidRDefault="0086154B" w:rsidP="0086154B">
      <w:pPr>
        <w:widowControl w:val="0"/>
        <w:jc w:val="center"/>
      </w:pPr>
      <w:r w:rsidRPr="0086154B">
        <w:rPr>
          <w:b/>
        </w:rPr>
        <w:t>South Carolina General Assembly</w:t>
      </w:r>
    </w:p>
    <w:p w:rsidR="0086154B" w:rsidRDefault="0086154B" w:rsidP="0086154B">
      <w:pPr>
        <w:widowControl w:val="0"/>
        <w:jc w:val="center"/>
      </w:pPr>
      <w:r>
        <w:t>122nd Session, 2017-2018</w:t>
      </w:r>
    </w:p>
    <w:p w:rsidR="0086154B" w:rsidRDefault="0086154B" w:rsidP="0086154B">
      <w:pPr>
        <w:widowControl w:val="0"/>
      </w:pPr>
    </w:p>
    <w:p w:rsidR="0086154B" w:rsidRDefault="0086154B" w:rsidP="0086154B">
      <w:pPr>
        <w:widowControl w:val="0"/>
        <w:rPr>
          <w:b/>
        </w:rPr>
      </w:pPr>
      <w:r w:rsidRPr="0086154B">
        <w:rPr>
          <w:b/>
        </w:rPr>
        <w:t>S.</w:t>
      </w:r>
      <w:r>
        <w:rPr>
          <w:b/>
        </w:rPr>
        <w:t xml:space="preserve"> </w:t>
      </w:r>
      <w:r w:rsidRPr="0086154B">
        <w:rPr>
          <w:b/>
        </w:rPr>
        <w:t>723</w:t>
      </w:r>
    </w:p>
    <w:p w:rsidR="0086154B" w:rsidRDefault="0086154B" w:rsidP="0086154B">
      <w:pPr>
        <w:widowControl w:val="0"/>
        <w:rPr>
          <w:b/>
        </w:rPr>
      </w:pPr>
    </w:p>
    <w:p w:rsidR="0086154B" w:rsidRDefault="0086154B" w:rsidP="0086154B">
      <w:pPr>
        <w:widowControl w:val="0"/>
      </w:pPr>
      <w:r w:rsidRPr="0086154B">
        <w:rPr>
          <w:b/>
        </w:rPr>
        <w:t>STATUS INFORMATION</w:t>
      </w:r>
    </w:p>
    <w:p w:rsidR="0086154B" w:rsidRDefault="0086154B" w:rsidP="0086154B">
      <w:pPr>
        <w:widowControl w:val="0"/>
      </w:pPr>
    </w:p>
    <w:p w:rsidR="0086154B" w:rsidRDefault="0086154B" w:rsidP="0086154B">
      <w:pPr>
        <w:widowControl w:val="0"/>
      </w:pPr>
      <w:r>
        <w:t>Joint Resolution</w:t>
      </w:r>
    </w:p>
    <w:p w:rsidR="0086154B" w:rsidRDefault="00536748" w:rsidP="0086154B">
      <w:pPr>
        <w:widowControl w:val="0"/>
      </w:pPr>
      <w:r>
        <w:t>Sponsors: Senators Timmons, Rice and Cash</w:t>
      </w:r>
    </w:p>
    <w:p w:rsidR="0086154B" w:rsidRDefault="0086154B" w:rsidP="0086154B">
      <w:pPr>
        <w:widowControl w:val="0"/>
      </w:pPr>
      <w:r>
        <w:t>Document Path: l:\s-res\wrt\006term.dmr.wrt.docx</w:t>
      </w:r>
    </w:p>
    <w:p w:rsidR="0086154B" w:rsidRDefault="0086154B" w:rsidP="0086154B">
      <w:pPr>
        <w:widowControl w:val="0"/>
      </w:pPr>
    </w:p>
    <w:p w:rsidR="0086154B" w:rsidRDefault="0086154B" w:rsidP="0086154B">
      <w:pPr>
        <w:widowControl w:val="0"/>
      </w:pPr>
      <w:r>
        <w:t>Introduced in the Senate on May 11, 2017</w:t>
      </w:r>
    </w:p>
    <w:p w:rsidR="0086154B" w:rsidRDefault="0086154B" w:rsidP="0086154B">
      <w:pPr>
        <w:widowControl w:val="0"/>
      </w:pPr>
      <w:r>
        <w:t xml:space="preserve">Currently residing in the Senate Committee on </w:t>
      </w:r>
      <w:r w:rsidRPr="0086154B">
        <w:rPr>
          <w:b/>
        </w:rPr>
        <w:t>Judiciary</w:t>
      </w:r>
    </w:p>
    <w:p w:rsidR="0086154B" w:rsidRDefault="0086154B" w:rsidP="0086154B">
      <w:pPr>
        <w:widowControl w:val="0"/>
      </w:pPr>
    </w:p>
    <w:p w:rsidR="0086154B" w:rsidRDefault="0086154B" w:rsidP="0086154B">
      <w:pPr>
        <w:widowControl w:val="0"/>
      </w:pPr>
      <w:r>
        <w:t xml:space="preserve">Summary: </w:t>
      </w:r>
      <w:r w:rsidR="009078D5">
        <w:t>General Assembly Members</w:t>
      </w:r>
    </w:p>
    <w:p w:rsidR="0086154B" w:rsidRDefault="0086154B" w:rsidP="0086154B">
      <w:pPr>
        <w:widowControl w:val="0"/>
      </w:pPr>
    </w:p>
    <w:p w:rsidR="0086154B" w:rsidRDefault="0086154B" w:rsidP="0086154B">
      <w:pPr>
        <w:widowControl w:val="0"/>
      </w:pPr>
    </w:p>
    <w:p w:rsidR="0086154B" w:rsidRDefault="0086154B" w:rsidP="0086154B">
      <w:pPr>
        <w:widowControl w:val="0"/>
        <w:tabs>
          <w:tab w:val="center" w:pos="590"/>
          <w:tab w:val="center" w:pos="1440"/>
          <w:tab w:val="left" w:pos="1872"/>
          <w:tab w:val="left" w:pos="9187"/>
        </w:tabs>
      </w:pPr>
      <w:r w:rsidRPr="0086154B">
        <w:rPr>
          <w:b/>
        </w:rPr>
        <w:t>HISTORY OF LEGISLATIVE ACTIONS</w:t>
      </w:r>
    </w:p>
    <w:p w:rsidR="0086154B" w:rsidRDefault="0086154B" w:rsidP="0086154B">
      <w:pPr>
        <w:widowControl w:val="0"/>
        <w:tabs>
          <w:tab w:val="center" w:pos="590"/>
          <w:tab w:val="center" w:pos="1440"/>
          <w:tab w:val="left" w:pos="1872"/>
          <w:tab w:val="left" w:pos="9187"/>
        </w:tabs>
      </w:pPr>
    </w:p>
    <w:p w:rsidR="0086154B" w:rsidRPr="0086154B" w:rsidRDefault="0086154B" w:rsidP="0086154B">
      <w:pPr>
        <w:widowControl w:val="0"/>
        <w:tabs>
          <w:tab w:val="center" w:pos="590"/>
          <w:tab w:val="center" w:pos="1440"/>
          <w:tab w:val="left" w:pos="1872"/>
          <w:tab w:val="left" w:pos="9187"/>
        </w:tabs>
      </w:pPr>
      <w:r w:rsidRPr="0086154B">
        <w:rPr>
          <w:u w:val="single"/>
        </w:rPr>
        <w:tab/>
        <w:t>Date</w:t>
      </w:r>
      <w:r w:rsidRPr="0086154B">
        <w:rPr>
          <w:u w:val="single"/>
        </w:rPr>
        <w:tab/>
        <w:t>Body</w:t>
      </w:r>
      <w:r w:rsidRPr="0086154B">
        <w:rPr>
          <w:u w:val="single"/>
        </w:rPr>
        <w:tab/>
        <w:t>Action Description with journal page number</w:t>
      </w:r>
      <w:r w:rsidRPr="0086154B">
        <w:rPr>
          <w:u w:val="single"/>
        </w:rPr>
        <w:tab/>
      </w:r>
    </w:p>
    <w:p w:rsidR="003357E7" w:rsidRDefault="003357E7" w:rsidP="003357E7">
      <w:pPr>
        <w:widowControl w:val="0"/>
        <w:tabs>
          <w:tab w:val="right" w:pos="1008"/>
          <w:tab w:val="left" w:pos="1152"/>
          <w:tab w:val="left" w:pos="1872"/>
          <w:tab w:val="left" w:pos="9187"/>
        </w:tabs>
        <w:ind w:left="2088" w:hanging="2088"/>
      </w:pPr>
      <w:r>
        <w:tab/>
        <w:t>5/11/2017</w:t>
      </w:r>
      <w:r>
        <w:tab/>
        <w:t>Senate</w:t>
      </w:r>
      <w:r>
        <w:tab/>
      </w:r>
      <w:r w:rsidRPr="00443A2F">
        <w:t>Introduced and read first time (</w:t>
      </w:r>
      <w:hyperlink r:id="rId6" w:history="1">
        <w:r w:rsidRPr="00443A2F">
          <w:rPr>
            <w:rStyle w:val="Hyperlink"/>
          </w:rPr>
          <w:t>Senate Journal</w:t>
        </w:r>
        <w:r w:rsidRPr="00443A2F">
          <w:rPr>
            <w:rStyle w:val="Hyperlink"/>
          </w:rPr>
          <w:noBreakHyphen/>
          <w:t>page 4</w:t>
        </w:r>
      </w:hyperlink>
      <w:r w:rsidRPr="00443A2F">
        <w:t>)</w:t>
      </w:r>
    </w:p>
    <w:p w:rsidR="003357E7" w:rsidRDefault="003357E7" w:rsidP="003357E7">
      <w:pPr>
        <w:widowControl w:val="0"/>
        <w:tabs>
          <w:tab w:val="right" w:pos="1008"/>
          <w:tab w:val="left" w:pos="1152"/>
          <w:tab w:val="left" w:pos="1872"/>
          <w:tab w:val="left" w:pos="9187"/>
        </w:tabs>
        <w:ind w:left="2088" w:hanging="2088"/>
      </w:pPr>
      <w:r>
        <w:tab/>
        <w:t>5/11/2017</w:t>
      </w:r>
      <w:r>
        <w:tab/>
        <w:t>Senate</w:t>
      </w:r>
      <w:r>
        <w:tab/>
      </w:r>
      <w:r w:rsidRPr="00443A2F">
        <w:t>Ref</w:t>
      </w:r>
      <w:r>
        <w:t xml:space="preserve">erred to Committee on </w:t>
      </w:r>
      <w:r w:rsidRPr="00443A2F">
        <w:rPr>
          <w:b/>
        </w:rPr>
        <w:t>Judiciary</w:t>
      </w:r>
      <w:r>
        <w:t xml:space="preserve"> </w:t>
      </w:r>
      <w:r w:rsidRPr="00443A2F">
        <w:t>(</w:t>
      </w:r>
      <w:hyperlink r:id="rId7" w:history="1">
        <w:r w:rsidRPr="00443A2F">
          <w:rPr>
            <w:rStyle w:val="Hyperlink"/>
          </w:rPr>
          <w:t>Senate Journal</w:t>
        </w:r>
        <w:r w:rsidRPr="00443A2F">
          <w:rPr>
            <w:rStyle w:val="Hyperlink"/>
          </w:rPr>
          <w:noBreakHyphen/>
          <w:t>page 4</w:t>
        </w:r>
      </w:hyperlink>
      <w:r w:rsidRPr="00443A2F">
        <w:t>)</w:t>
      </w:r>
    </w:p>
    <w:p w:rsidR="003357E7" w:rsidRDefault="003357E7" w:rsidP="003357E7">
      <w:pPr>
        <w:widowControl w:val="0"/>
        <w:tabs>
          <w:tab w:val="right" w:pos="1008"/>
          <w:tab w:val="left" w:pos="1152"/>
          <w:tab w:val="left" w:pos="1872"/>
          <w:tab w:val="left" w:pos="9187"/>
        </w:tabs>
        <w:ind w:left="2088" w:hanging="2088"/>
      </w:pPr>
      <w:r>
        <w:tab/>
        <w:t>4/30/2018</w:t>
      </w:r>
      <w:r>
        <w:tab/>
        <w:t>Senate</w:t>
      </w:r>
      <w:r>
        <w:tab/>
      </w:r>
      <w:r w:rsidRPr="00443A2F">
        <w:t>Referred to Subc</w:t>
      </w:r>
      <w:r>
        <w:t xml:space="preserve">ommittee: Timmons (ch), Climer, </w:t>
      </w:r>
      <w:r w:rsidRPr="00443A2F">
        <w:t>Fanning, McLeod, Rice</w:t>
      </w:r>
    </w:p>
    <w:p w:rsidR="003357E7" w:rsidRDefault="003357E7" w:rsidP="003357E7">
      <w:pPr>
        <w:widowControl w:val="0"/>
        <w:tabs>
          <w:tab w:val="right" w:pos="1008"/>
          <w:tab w:val="left" w:pos="1152"/>
          <w:tab w:val="left" w:pos="1872"/>
          <w:tab w:val="left" w:pos="9187"/>
        </w:tabs>
        <w:ind w:left="2088" w:hanging="2088"/>
      </w:pPr>
    </w:p>
    <w:p w:rsidR="0086154B" w:rsidRDefault="0086154B" w:rsidP="0086154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6154B">
          <w:rPr>
            <w:rStyle w:val="Hyperlink"/>
          </w:rPr>
          <w:t>legislative information</w:t>
        </w:r>
      </w:hyperlink>
      <w:r>
        <w:t xml:space="preserve"> at the website</w:t>
      </w:r>
    </w:p>
    <w:p w:rsidR="0086154B" w:rsidRDefault="0086154B" w:rsidP="0086154B">
      <w:pPr>
        <w:widowControl w:val="0"/>
        <w:tabs>
          <w:tab w:val="right" w:pos="1008"/>
          <w:tab w:val="left" w:pos="1152"/>
          <w:tab w:val="left" w:pos="1872"/>
          <w:tab w:val="left" w:pos="9187"/>
        </w:tabs>
        <w:ind w:left="2088" w:hanging="2088"/>
      </w:pPr>
    </w:p>
    <w:p w:rsidR="0086154B" w:rsidRPr="0086154B" w:rsidRDefault="0086154B" w:rsidP="0086154B">
      <w:pPr>
        <w:widowControl w:val="0"/>
        <w:tabs>
          <w:tab w:val="right" w:pos="1008"/>
          <w:tab w:val="left" w:pos="1152"/>
          <w:tab w:val="left" w:pos="1872"/>
          <w:tab w:val="left" w:pos="9187"/>
        </w:tabs>
        <w:ind w:left="2088" w:hanging="2088"/>
      </w:pPr>
    </w:p>
    <w:p w:rsidR="0086154B" w:rsidRDefault="0086154B" w:rsidP="0086154B">
      <w:pPr>
        <w:widowControl w:val="0"/>
      </w:pPr>
      <w:r w:rsidRPr="0086154B">
        <w:rPr>
          <w:b/>
        </w:rPr>
        <w:t>VERSIONS OF THIS BILL</w:t>
      </w:r>
    </w:p>
    <w:p w:rsidR="0086154B" w:rsidRDefault="0086154B" w:rsidP="0086154B">
      <w:pPr>
        <w:widowControl w:val="0"/>
      </w:pPr>
    </w:p>
    <w:p w:rsidR="0086154B" w:rsidRDefault="008829E4" w:rsidP="0086154B">
      <w:pPr>
        <w:widowControl w:val="0"/>
      </w:pPr>
      <w:hyperlink r:id="rId9" w:history="1">
        <w:r w:rsidR="0086154B">
          <w:rPr>
            <w:rStyle w:val="Hyperlink"/>
          </w:rPr>
          <w:t>5/11/2017</w:t>
        </w:r>
      </w:hyperlink>
    </w:p>
    <w:p w:rsidR="0086154B" w:rsidRDefault="0086154B" w:rsidP="0086154B"/>
    <w:p w:rsidR="0086154B" w:rsidRDefault="0086154B" w:rsidP="0086154B">
      <w:pPr>
        <w:sectPr w:rsidR="0086154B" w:rsidSect="0086154B">
          <w:pgSz w:w="12240" w:h="15840" w:code="1"/>
          <w:pgMar w:top="1080" w:right="1440" w:bottom="1080" w:left="1440" w:header="720" w:footer="720" w:gutter="0"/>
          <w:cols w:space="720"/>
          <w:noEndnote/>
          <w:docGrid w:linePitch="360"/>
        </w:sectPr>
      </w:pPr>
    </w:p>
    <w:p w:rsidR="00267DDB" w:rsidRPr="00522CE0" w:rsidRDefault="00267D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6C3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7C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PROPOSING AN AMENDMENT TO SECTION 7, ARTICLE III OF THE CONSTITUTION OF SOUTH CAROLINA, 1895, RELATING TO THE QUALIFICATIONS OF SENATORS AND MEMBERS O</w:t>
      </w:r>
      <w:r w:rsidR="00FB78BF">
        <w:t>F THE HOUSE OF REPRESENTATIVES,</w:t>
      </w:r>
      <w:r>
        <w:t xml:space="preserve"> TO AUTHORIZE THE GENERAL ASSEMBLY TO ENACT TERM LIMITATIONS FOR ITS MEMBERS BY LAW</w:t>
      </w:r>
      <w:r w:rsidR="00FB78BF">
        <w:t xml:space="preserve"> AND PROPOSING AN AMENDMENT TO SECTION 19, ARTICLE III OF THE CONSTITUTION OF SOUTH CAROLINA, 1895, RELATING TO COMPENSATION OF SENATORS AND MEMBERS OF THE HOUSE OF REPRESENTATIVES, TO AUTHORIZE THE GENERAL ASSEMBLY TO ENACT BY LAW AN AMOUNT ITS MEMBERS SHALL ANNUALLY RECEIVE FOR THEIR SERVICES BY STATUTE.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6C36" w:rsidRDefault="00566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6C36" w:rsidRDefault="00566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6C36" w:rsidRDefault="00566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BD08C7">
        <w:rPr>
          <w:rFonts w:eastAsia="Times New Roman"/>
        </w:rPr>
        <w:tab/>
        <w:t xml:space="preserve">It is proposed that Section 7, Article III of the Constitution of this State be amended </w:t>
      </w:r>
      <w:r w:rsidR="00377CFB">
        <w:rPr>
          <w:rFonts w:eastAsia="Times New Roman"/>
        </w:rPr>
        <w:t>by adding a new paragraph at the end to read</w:t>
      </w:r>
      <w:r w:rsidR="00BD08C7">
        <w:rPr>
          <w:rFonts w:eastAsia="Times New Roman"/>
        </w:rPr>
        <w:t>:</w:t>
      </w:r>
    </w:p>
    <w:p w:rsidR="00BD08C7" w:rsidRDefault="00BD0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Pr="00377CFB" w:rsidRDefault="00BD08C7" w:rsidP="0037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r>
        <w:rPr>
          <w:rFonts w:eastAsia="Times New Roman"/>
        </w:rPr>
        <w:tab/>
        <w:t>“</w:t>
      </w:r>
      <w:r w:rsidR="00377CFB">
        <w:rPr>
          <w:rFonts w:cs="Arial"/>
        </w:rPr>
        <w:t>The General Assembly may b</w:t>
      </w:r>
      <w:r w:rsidR="00FB78BF">
        <w:rPr>
          <w:rFonts w:cs="Arial"/>
        </w:rPr>
        <w:t>y</w:t>
      </w:r>
      <w:r w:rsidR="00377CFB">
        <w:rPr>
          <w:rFonts w:cs="Arial"/>
        </w:rPr>
        <w:t xml:space="preserve"> law enact limitations upon the number of terms, either consecutive or aggregated, that its members may serve in either the House of Representatives or the Senate.”</w:t>
      </w:r>
    </w:p>
    <w:p w:rsidR="00BD08C7" w:rsidRDefault="00BD0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 xml:space="preserve">Section 7, Article III of the Constitution of this State, relating to the qualifications of members of </w:t>
      </w:r>
      <w:r w:rsidR="00714CA4">
        <w:t xml:space="preserve">the </w:t>
      </w:r>
      <w:r>
        <w:t xml:space="preserve">Senate and House of </w:t>
      </w:r>
      <w:r>
        <w:lastRenderedPageBreak/>
        <w:t xml:space="preserve">Representatives be amended so as to </w:t>
      </w:r>
      <w:r w:rsidR="00377CFB">
        <w:t xml:space="preserve">authorize </w:t>
      </w:r>
      <w:r>
        <w:t xml:space="preserve">the General Assembly </w:t>
      </w:r>
      <w:r w:rsidR="00377CFB">
        <w:t>to enact by law limitations upon the number of terms, either consecutive or aggregated, that its members may serve in either the House of Representatives or the Senate</w:t>
      </w:r>
      <w:r>
        <w:t>?</w:t>
      </w: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FB78BF" w:rsidRDefault="00FB78BF"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It is proposed that Section 19, Article III of the Constitution of this State be amended by adding a new paragraph at the end to read:</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r>
        <w:rPr>
          <w:rFonts w:eastAsia="Times New Roman"/>
        </w:rPr>
        <w:tab/>
        <w:t>“</w:t>
      </w:r>
      <w:r>
        <w:rPr>
          <w:rFonts w:cs="Arial"/>
        </w:rPr>
        <w:t>The General Assembly may by law enact an amount its members shall annually receive for their services by statute.”</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cs="Arial"/>
        </w:rPr>
        <w:t>SECTION</w:t>
      </w:r>
      <w:r>
        <w:rPr>
          <w:rFonts w:cs="Arial"/>
        </w:rPr>
        <w:tab/>
        <w:t>4.</w:t>
      </w:r>
      <w:r>
        <w:rPr>
          <w:rFonts w:cs="Arial"/>
        </w:rPr>
        <w:tab/>
      </w:r>
      <w:r>
        <w:rPr>
          <w:rFonts w:eastAsia="Times New Roman"/>
        </w:rPr>
        <w:t>The proposed amendment must be submitted to the qualified electors at the next general election for representatives. Ballots must be provided at the various voting precincts with the following words printed on the ballot:</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 xml:space="preserve">Section 19, Article III of the Constitution of this State, relating to compensation of </w:t>
      </w:r>
      <w:r w:rsidR="00714CA4">
        <w:t xml:space="preserve">the </w:t>
      </w:r>
      <w:r>
        <w:t>Senate and House of Representatives be amended so as to authorize the General Assembly to enact by law an amount its members shall annually receive for their services by statute?</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6C36" w:rsidRPr="00522CE0" w:rsidRDefault="00FB7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863192" w:rsidRDefault="00714C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154B" w:rsidRDefault="0086154B" w:rsidP="0086154B">
      <w:pPr>
        <w:suppressAutoHyphens/>
        <w:jc w:val="both"/>
        <w:rPr>
          <w:rFonts w:eastAsia="Times New Roman"/>
        </w:rPr>
      </w:pPr>
    </w:p>
    <w:sectPr w:rsidR="0086154B" w:rsidSect="008615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8BF" w:rsidRDefault="00FB78BF" w:rsidP="00522CE0">
      <w:r>
        <w:separator/>
      </w:r>
    </w:p>
  </w:endnote>
  <w:endnote w:type="continuationSeparator" w:id="0">
    <w:p w:rsidR="00FB78BF" w:rsidRDefault="00FB78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E24749-6633-47E1-BB0B-60C975B849AC}"/>
    <w:embedBold r:id="rId2" w:fontKey="{D6C3303F-EF32-4287-A186-9D0E06B2B6CE}"/>
  </w:font>
  <w:font w:name="Calibri">
    <w:panose1 w:val="020F0502020204030204"/>
    <w:charset w:val="00"/>
    <w:family w:val="swiss"/>
    <w:pitch w:val="variable"/>
    <w:sig w:usb0="E00002FF" w:usb1="4000ACFF" w:usb2="00000001" w:usb3="00000000" w:csb0="0000019F" w:csb1="00000000"/>
    <w:embedRegular r:id="rId3" w:fontKey="{933216A8-41B1-4894-8345-785F3CA1E4B2}"/>
    <w:embedBold r:id="rId4" w:fontKey="{F95C1F61-723E-4781-9359-14ADC533B2B9}"/>
  </w:font>
  <w:font w:name="Segoe UI">
    <w:panose1 w:val="020B0502040204020203"/>
    <w:charset w:val="00"/>
    <w:family w:val="swiss"/>
    <w:pitch w:val="variable"/>
    <w:sig w:usb0="E10022FF" w:usb1="C000E47F" w:usb2="00000029" w:usb3="00000000" w:csb0="000001DF" w:csb1="00000000"/>
    <w:embedRegular r:id="rId5" w:fontKey="{386676A1-3426-4C75-81C0-9C3B91F7270F}"/>
  </w:font>
  <w:font w:name="Arial">
    <w:panose1 w:val="020B0604020202020204"/>
    <w:charset w:val="00"/>
    <w:family w:val="swiss"/>
    <w:pitch w:val="variable"/>
    <w:sig w:usb0="E0002AFF" w:usb1="C0007843" w:usb2="00000009" w:usb3="00000000" w:csb0="000001FF" w:csb1="00000000"/>
    <w:embedRegular r:id="rId6" w:fontKey="{50E1A558-44F9-4AA0-86D7-10AEB800EF25}"/>
  </w:font>
  <w:font w:name="Cambria">
    <w:panose1 w:val="02040503050406030204"/>
    <w:charset w:val="00"/>
    <w:family w:val="roman"/>
    <w:pitch w:val="variable"/>
    <w:sig w:usb0="E00002FF" w:usb1="400004FF" w:usb2="00000000" w:usb3="00000000" w:csb0="0000019F" w:csb1="00000000"/>
    <w:embedRegular r:id="rId7" w:fontKey="{8D85347F-DA0A-47F1-A501-CC1F7EAE97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54B" w:rsidRPr="00267DDB" w:rsidRDefault="0086154B" w:rsidP="00267DDB">
    <w:pPr>
      <w:pStyle w:val="Footer"/>
      <w:tabs>
        <w:tab w:val="clear" w:pos="4680"/>
        <w:tab w:val="clear" w:pos="9360"/>
        <w:tab w:val="center" w:pos="2995"/>
      </w:tabs>
      <w:spacing w:before="120"/>
    </w:pPr>
    <w:r>
      <w:t>[723]</w:t>
    </w:r>
    <w:r>
      <w:tab/>
    </w:r>
    <w:r>
      <w:fldChar w:fldCharType="begin"/>
    </w:r>
    <w:r>
      <w:instrText xml:space="preserve"> PAGE  \* MERGEFORMAT </w:instrText>
    </w:r>
    <w:r>
      <w:fldChar w:fldCharType="separate"/>
    </w:r>
    <w:r w:rsidR="005367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8BF" w:rsidRDefault="00FB78BF" w:rsidP="00522CE0">
      <w:r>
        <w:separator/>
      </w:r>
    </w:p>
  </w:footnote>
  <w:footnote w:type="continuationSeparator" w:id="0">
    <w:p w:rsidR="00FB78BF" w:rsidRDefault="00FB78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ERM.DMR.WRT"/>
    <w:docVar w:name="CoverAttorneyInitials" w:val="DMR"/>
    <w:docVar w:name="CoverAttorneyLastName" w:val="Daina Riley"/>
    <w:docVar w:name="CoverBillType" w:val="j"/>
    <w:docVar w:name="CoverSenator" w:val="WRT"/>
    <w:docVar w:name="dvBillNumber" w:val="723"/>
    <w:docVar w:name="dvBillNumberPrefix" w:val="S. "/>
    <w:docVar w:name="dvOriginalBody" w:val="Senate"/>
    <w:docVar w:name="fulldraftpath" w:val="L:\S-RES\WRT\006TERM.DMR.WRT.DOCX"/>
    <w:docVar w:name="NameofBody" w:val="S"/>
    <w:docVar w:name="vgroup2" w:val="S-RES"/>
  </w:docVars>
  <w:rsids>
    <w:rsidRoot w:val="00566C36"/>
    <w:rsid w:val="00042AC1"/>
    <w:rsid w:val="00046516"/>
    <w:rsid w:val="00072458"/>
    <w:rsid w:val="0007601D"/>
    <w:rsid w:val="000B0720"/>
    <w:rsid w:val="000B5EAF"/>
    <w:rsid w:val="000D4C63"/>
    <w:rsid w:val="00105BFF"/>
    <w:rsid w:val="001315B2"/>
    <w:rsid w:val="00170561"/>
    <w:rsid w:val="00186AC9"/>
    <w:rsid w:val="00197DF1"/>
    <w:rsid w:val="001B3DD9"/>
    <w:rsid w:val="001B7E5D"/>
    <w:rsid w:val="001D3BAC"/>
    <w:rsid w:val="00216025"/>
    <w:rsid w:val="00245C4E"/>
    <w:rsid w:val="00267DDB"/>
    <w:rsid w:val="002C1321"/>
    <w:rsid w:val="002C2031"/>
    <w:rsid w:val="002C5896"/>
    <w:rsid w:val="002D3BED"/>
    <w:rsid w:val="00307C2B"/>
    <w:rsid w:val="00315D04"/>
    <w:rsid w:val="003357E7"/>
    <w:rsid w:val="00377CFB"/>
    <w:rsid w:val="00383247"/>
    <w:rsid w:val="003D6E2B"/>
    <w:rsid w:val="003E7597"/>
    <w:rsid w:val="00413EBF"/>
    <w:rsid w:val="0044020F"/>
    <w:rsid w:val="00450668"/>
    <w:rsid w:val="00454138"/>
    <w:rsid w:val="004813A2"/>
    <w:rsid w:val="004952FA"/>
    <w:rsid w:val="004B6A22"/>
    <w:rsid w:val="004D7F37"/>
    <w:rsid w:val="00522CE0"/>
    <w:rsid w:val="00536748"/>
    <w:rsid w:val="00541951"/>
    <w:rsid w:val="00565148"/>
    <w:rsid w:val="00566C36"/>
    <w:rsid w:val="00570403"/>
    <w:rsid w:val="005914CD"/>
    <w:rsid w:val="00593361"/>
    <w:rsid w:val="005A413B"/>
    <w:rsid w:val="005A5017"/>
    <w:rsid w:val="005A648C"/>
    <w:rsid w:val="005F07AC"/>
    <w:rsid w:val="005F1745"/>
    <w:rsid w:val="006A1802"/>
    <w:rsid w:val="006C0CBB"/>
    <w:rsid w:val="006C74EA"/>
    <w:rsid w:val="00714CA4"/>
    <w:rsid w:val="00720D40"/>
    <w:rsid w:val="007318D4"/>
    <w:rsid w:val="00765784"/>
    <w:rsid w:val="007A4390"/>
    <w:rsid w:val="007E5CB7"/>
    <w:rsid w:val="008314D2"/>
    <w:rsid w:val="0086154B"/>
    <w:rsid w:val="00863192"/>
    <w:rsid w:val="00870F6F"/>
    <w:rsid w:val="00895473"/>
    <w:rsid w:val="008B2F42"/>
    <w:rsid w:val="008C3697"/>
    <w:rsid w:val="008E185F"/>
    <w:rsid w:val="008F023B"/>
    <w:rsid w:val="00904E16"/>
    <w:rsid w:val="009078D5"/>
    <w:rsid w:val="009162B3"/>
    <w:rsid w:val="00927C62"/>
    <w:rsid w:val="00983951"/>
    <w:rsid w:val="00984124"/>
    <w:rsid w:val="00984640"/>
    <w:rsid w:val="00995C37"/>
    <w:rsid w:val="009C118A"/>
    <w:rsid w:val="00A02011"/>
    <w:rsid w:val="00A4011E"/>
    <w:rsid w:val="00A4107F"/>
    <w:rsid w:val="00A86015"/>
    <w:rsid w:val="00A9594E"/>
    <w:rsid w:val="00AE59C8"/>
    <w:rsid w:val="00B034BB"/>
    <w:rsid w:val="00B10098"/>
    <w:rsid w:val="00B5790D"/>
    <w:rsid w:val="00B945C5"/>
    <w:rsid w:val="00BA20EA"/>
    <w:rsid w:val="00BB5AFC"/>
    <w:rsid w:val="00BC0A56"/>
    <w:rsid w:val="00BD08C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73E6"/>
    <w:rsid w:val="00FB78BF"/>
    <w:rsid w:val="00FB7F01"/>
    <w:rsid w:val="00FC0D36"/>
    <w:rsid w:val="00FC3A2B"/>
    <w:rsid w:val="00FD076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2AD4D65-8640-4DCD-BB47-000B44B73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B7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BF"/>
    <w:rPr>
      <w:rFonts w:ascii="Segoe UI" w:hAnsi="Segoe UI" w:cs="Segoe UI"/>
      <w:sz w:val="18"/>
      <w:szCs w:val="18"/>
    </w:rPr>
  </w:style>
  <w:style w:type="character" w:styleId="Hyperlink">
    <w:name w:val="Hyperlink"/>
    <w:basedOn w:val="DefaultParagraphFont"/>
    <w:uiPriority w:val="99"/>
    <w:unhideWhenUsed/>
    <w:rsid w:val="008615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3&amp;session=122&amp;summary=B" TargetMode="External"/><Relationship Id="rId3" Type="http://schemas.openxmlformats.org/officeDocument/2006/relationships/webSettings" Target="webSettings.xml"/><Relationship Id="rId7" Type="http://schemas.openxmlformats.org/officeDocument/2006/relationships/hyperlink" Target="file:///h:\sj\2017051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23_2017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5ED6CAB6.dotm</Template>
  <TotalTime>0</TotalTime>
  <Pages>3</Pages>
  <Words>597</Words>
  <Characters>3336</Characters>
  <Application>Microsoft Office Word</Application>
  <DocSecurity>0</DocSecurity>
  <Lines>139</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723: General Assembly Members - South Carolina Legislature Online</dc:title>
  <dc:subject/>
  <dc:creator>%USERNAME%</dc:creator>
  <cp:keywords/>
  <dc:description/>
  <cp:lastModifiedBy>S Volk</cp:lastModifiedBy>
  <cp:revision>2</cp:revision>
  <cp:lastPrinted>2017-05-11T13:21:00Z</cp:lastPrinted>
  <dcterms:created xsi:type="dcterms:W3CDTF">2018-05-01T23:06:00Z</dcterms:created>
  <dcterms:modified xsi:type="dcterms:W3CDTF">2018-05-01T23:06:00Z</dcterms:modified>
</cp:coreProperties>
</file>