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1AC">
        <w:rPr>
          <w:rFonts w:cs="Times New Roman"/>
          <w:b/>
        </w:rPr>
        <w:t>South Carolina General Assembly</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1AC">
        <w:rPr>
          <w:rFonts w:cs="Times New Roman"/>
        </w:rPr>
        <w:t>122nd Session, 2017-2018</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AC" w:rsidRPr="001841AC" w:rsidRDefault="009A6D16"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A160, R171, S805</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AC">
        <w:rPr>
          <w:rFonts w:cs="Times New Roman"/>
          <w:b/>
        </w:rPr>
        <w:t>STATUS INFORMATION</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AC">
        <w:rPr>
          <w:rFonts w:cs="Times New Roman"/>
        </w:rPr>
        <w:t>General Bill</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AC">
        <w:rPr>
          <w:rFonts w:cs="Times New Roman"/>
        </w:rPr>
        <w:t>Sponsors: Senators Shealy, Sheheen, Young, McLeod, McElveen, Climer, Jackson, Turner, Davis, Talley, Verdin, Fanning, Nicholson, Gambrell and Rice</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AC">
        <w:rPr>
          <w:rFonts w:cs="Times New Roman"/>
        </w:rPr>
        <w:t>Document Path: l:\s-res\ks\048chil.dmr.ks.docx</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AC">
        <w:rPr>
          <w:rFonts w:cs="Times New Roman"/>
        </w:rPr>
        <w:t>Companion/Similar bill(s): 794, 795, 797, 798, 4674</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134" w:rsidRDefault="00D83134"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9, 2018</w:t>
      </w:r>
    </w:p>
    <w:p w:rsidR="00D83134" w:rsidRDefault="00D83134"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20, 2018</w:t>
      </w:r>
    </w:p>
    <w:p w:rsidR="00D83134" w:rsidRDefault="00D83134"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24, 2018</w:t>
      </w:r>
    </w:p>
    <w:p w:rsidR="00D83134" w:rsidRDefault="00D83134"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25, 2018</w:t>
      </w:r>
    </w:p>
    <w:p w:rsidR="00D83134" w:rsidRDefault="00D83134"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3, 2018, Signed</w:t>
      </w:r>
    </w:p>
    <w:p w:rsidR="00D83134" w:rsidRDefault="00D83134"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AC">
        <w:rPr>
          <w:rFonts w:cs="Times New Roman"/>
        </w:rPr>
        <w:t>Summary: Children's Advocacy Department</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AC" w:rsidRPr="001841AC" w:rsidRDefault="001841AC" w:rsidP="001841AC">
      <w:pPr>
        <w:widowControl w:val="0"/>
        <w:tabs>
          <w:tab w:val="center" w:pos="590"/>
          <w:tab w:val="center" w:pos="1440"/>
          <w:tab w:val="left" w:pos="1872"/>
          <w:tab w:val="left" w:pos="9187"/>
        </w:tabs>
        <w:rPr>
          <w:rFonts w:cs="Times New Roman"/>
        </w:rPr>
      </w:pPr>
      <w:r w:rsidRPr="001841AC">
        <w:rPr>
          <w:rFonts w:cs="Times New Roman"/>
          <w:b/>
        </w:rPr>
        <w:t>HISTORY OF LEGISLATIVE ACTIONS</w:t>
      </w:r>
    </w:p>
    <w:p w:rsidR="001841AC" w:rsidRPr="001841AC" w:rsidRDefault="001841AC" w:rsidP="001841AC">
      <w:pPr>
        <w:widowControl w:val="0"/>
        <w:tabs>
          <w:tab w:val="center" w:pos="590"/>
          <w:tab w:val="center" w:pos="1440"/>
          <w:tab w:val="left" w:pos="1872"/>
          <w:tab w:val="left" w:pos="9187"/>
        </w:tabs>
        <w:rPr>
          <w:rFonts w:cs="Times New Roman"/>
        </w:rPr>
      </w:pPr>
    </w:p>
    <w:p w:rsidR="001841AC" w:rsidRPr="001841AC" w:rsidRDefault="001841AC" w:rsidP="001841AC">
      <w:pPr>
        <w:widowControl w:val="0"/>
        <w:tabs>
          <w:tab w:val="center" w:pos="590"/>
          <w:tab w:val="center" w:pos="1440"/>
          <w:tab w:val="left" w:pos="1872"/>
          <w:tab w:val="left" w:pos="9187"/>
        </w:tabs>
        <w:rPr>
          <w:rFonts w:cs="Times New Roman"/>
        </w:rPr>
      </w:pPr>
      <w:r w:rsidRPr="001841AC">
        <w:rPr>
          <w:rFonts w:cs="Times New Roman"/>
          <w:u w:val="single"/>
        </w:rPr>
        <w:tab/>
        <w:t>Date</w:t>
      </w:r>
      <w:r w:rsidRPr="001841AC">
        <w:rPr>
          <w:rFonts w:cs="Times New Roman"/>
          <w:u w:val="single"/>
        </w:rPr>
        <w:tab/>
        <w:t>Body</w:t>
      </w:r>
      <w:r w:rsidRPr="001841AC">
        <w:rPr>
          <w:rFonts w:cs="Times New Roman"/>
          <w:u w:val="single"/>
        </w:rPr>
        <w:tab/>
        <w:t>Action Description with journal page number</w:t>
      </w:r>
      <w:r w:rsidRPr="001841AC">
        <w:rPr>
          <w:rFonts w:cs="Times New Roman"/>
          <w:u w:val="single"/>
        </w:rPr>
        <w:tab/>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135516">
        <w:rPr>
          <w:rFonts w:cs="Times New Roman"/>
        </w:rPr>
        <w:t>Prefiled</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135516">
        <w:rPr>
          <w:rFonts w:cs="Times New Roman"/>
        </w:rPr>
        <w:t xml:space="preserve">Referred to Committee on </w:t>
      </w:r>
      <w:r w:rsidRPr="00135516">
        <w:rPr>
          <w:rFonts w:cs="Times New Roman"/>
          <w:b/>
        </w:rPr>
        <w:t>General</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135516">
        <w:rPr>
          <w:rFonts w:cs="Times New Roman"/>
        </w:rPr>
        <w:t>Introduced and read first time (</w:t>
      </w:r>
      <w:hyperlink r:id="rId6" w:history="1">
        <w:r w:rsidRPr="00135516">
          <w:rPr>
            <w:rStyle w:val="Hyperlink"/>
            <w:rFonts w:cs="Times New Roman"/>
          </w:rPr>
          <w:t>Senate Journal</w:t>
        </w:r>
        <w:r w:rsidRPr="00135516">
          <w:rPr>
            <w:rStyle w:val="Hyperlink"/>
            <w:rFonts w:cs="Times New Roman"/>
          </w:rPr>
          <w:noBreakHyphen/>
          <w:t>page 59</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135516">
        <w:rPr>
          <w:rFonts w:cs="Times New Roman"/>
        </w:rPr>
        <w:t>R</w:t>
      </w:r>
      <w:r>
        <w:rPr>
          <w:rFonts w:cs="Times New Roman"/>
        </w:rPr>
        <w:t xml:space="preserve">eferred to Committee on </w:t>
      </w:r>
      <w:r w:rsidRPr="00135516">
        <w:rPr>
          <w:rFonts w:cs="Times New Roman"/>
          <w:b/>
        </w:rPr>
        <w:t>General</w:t>
      </w:r>
      <w:r>
        <w:rPr>
          <w:rFonts w:cs="Times New Roman"/>
        </w:rPr>
        <w:t xml:space="preserve"> </w:t>
      </w:r>
      <w:r w:rsidRPr="00135516">
        <w:rPr>
          <w:rFonts w:cs="Times New Roman"/>
        </w:rPr>
        <w:t>(</w:t>
      </w:r>
      <w:hyperlink r:id="rId7" w:history="1">
        <w:r w:rsidRPr="00135516">
          <w:rPr>
            <w:rStyle w:val="Hyperlink"/>
            <w:rFonts w:cs="Times New Roman"/>
          </w:rPr>
          <w:t>Senate Journal</w:t>
        </w:r>
        <w:r w:rsidRPr="00135516">
          <w:rPr>
            <w:rStyle w:val="Hyperlink"/>
            <w:rFonts w:cs="Times New Roman"/>
          </w:rPr>
          <w:noBreakHyphen/>
          <w:t>page 59</w:t>
        </w:r>
      </w:hyperlink>
      <w:bookmarkStart w:id="0" w:name="_GoBack"/>
      <w:bookmarkEnd w:id="0"/>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135516">
        <w:rPr>
          <w:rFonts w:cs="Times New Roman"/>
        </w:rPr>
        <w:t>Committee r</w:t>
      </w:r>
      <w:r>
        <w:rPr>
          <w:rFonts w:cs="Times New Roman"/>
        </w:rPr>
        <w:t xml:space="preserve">eport: Favorable with amendment </w:t>
      </w:r>
      <w:r w:rsidRPr="00135516">
        <w:rPr>
          <w:rFonts w:cs="Times New Roman"/>
          <w:b/>
        </w:rPr>
        <w:t>General</w:t>
      </w:r>
      <w:r w:rsidRPr="00135516">
        <w:rPr>
          <w:rFonts w:cs="Times New Roman"/>
        </w:rPr>
        <w:t xml:space="preserve"> (</w:t>
      </w:r>
      <w:hyperlink r:id="rId8" w:history="1">
        <w:r w:rsidRPr="00135516">
          <w:rPr>
            <w:rStyle w:val="Hyperlink"/>
            <w:rFonts w:cs="Times New Roman"/>
          </w:rPr>
          <w:t>Senate Journal</w:t>
        </w:r>
        <w:r w:rsidRPr="00135516">
          <w:rPr>
            <w:rStyle w:val="Hyperlink"/>
            <w:rFonts w:cs="Times New Roman"/>
          </w:rPr>
          <w:noBreakHyphen/>
          <w:t>page 6</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r>
      <w:r>
        <w:rPr>
          <w:rFonts w:cs="Times New Roman"/>
        </w:rPr>
        <w:tab/>
      </w:r>
      <w:r w:rsidRPr="00135516">
        <w:rPr>
          <w:rFonts w:cs="Times New Roman"/>
        </w:rPr>
        <w:t>Scrivener's error corrected</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135516">
        <w:rPr>
          <w:rFonts w:cs="Times New Roman"/>
        </w:rPr>
        <w:t>Committee Amendment Adopted (</w:t>
      </w:r>
      <w:hyperlink r:id="rId9" w:history="1">
        <w:r w:rsidRPr="00135516">
          <w:rPr>
            <w:rStyle w:val="Hyperlink"/>
            <w:rFonts w:cs="Times New Roman"/>
          </w:rPr>
          <w:t>Senate Journal</w:t>
        </w:r>
        <w:r w:rsidRPr="00135516">
          <w:rPr>
            <w:rStyle w:val="Hyperlink"/>
            <w:rFonts w:cs="Times New Roman"/>
          </w:rPr>
          <w:noBreakHyphen/>
          <w:t>page 26</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r>
      <w:r>
        <w:rPr>
          <w:rFonts w:cs="Times New Roman"/>
        </w:rPr>
        <w:tab/>
      </w:r>
      <w:r w:rsidRPr="00135516">
        <w:rPr>
          <w:rFonts w:cs="Times New Roman"/>
        </w:rPr>
        <w:t>Scrivener's error corrected</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135516">
        <w:rPr>
          <w:rFonts w:cs="Times New Roman"/>
        </w:rPr>
        <w:t>Read second time (</w:t>
      </w:r>
      <w:hyperlink r:id="rId10" w:history="1">
        <w:r w:rsidRPr="00135516">
          <w:rPr>
            <w:rStyle w:val="Hyperlink"/>
            <w:rFonts w:cs="Times New Roman"/>
          </w:rPr>
          <w:t>Senate Journal</w:t>
        </w:r>
        <w:r w:rsidRPr="00135516">
          <w:rPr>
            <w:rStyle w:val="Hyperlink"/>
            <w:rFonts w:cs="Times New Roman"/>
          </w:rPr>
          <w:noBreakHyphen/>
          <w:t>page 58</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135516">
        <w:rPr>
          <w:rFonts w:cs="Times New Roman"/>
        </w:rPr>
        <w:t>Amended (</w:t>
      </w:r>
      <w:hyperlink r:id="rId11" w:history="1">
        <w:r w:rsidRPr="00135516">
          <w:rPr>
            <w:rStyle w:val="Hyperlink"/>
            <w:rFonts w:cs="Times New Roman"/>
          </w:rPr>
          <w:t>Senate Journal</w:t>
        </w:r>
        <w:r w:rsidRPr="00135516">
          <w:rPr>
            <w:rStyle w:val="Hyperlink"/>
            <w:rFonts w:cs="Times New Roman"/>
          </w:rPr>
          <w:noBreakHyphen/>
          <w:t>page 19</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135516">
        <w:rPr>
          <w:rFonts w:cs="Times New Roman"/>
        </w:rPr>
        <w:t>Read third time and sent to House</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135516">
        <w:rPr>
          <w:rFonts w:cs="Times New Roman"/>
        </w:rPr>
        <w:t>Scrivener's error corrected</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135516">
        <w:rPr>
          <w:rFonts w:cs="Times New Roman"/>
        </w:rPr>
        <w:t>Introduced and read first time (</w:t>
      </w:r>
      <w:hyperlink r:id="rId12" w:history="1">
        <w:r w:rsidRPr="00135516">
          <w:rPr>
            <w:rStyle w:val="Hyperlink"/>
            <w:rFonts w:cs="Times New Roman"/>
          </w:rPr>
          <w:t>House Journal</w:t>
        </w:r>
        <w:r w:rsidRPr="00135516">
          <w:rPr>
            <w:rStyle w:val="Hyperlink"/>
            <w:rFonts w:cs="Times New Roman"/>
          </w:rPr>
          <w:noBreakHyphen/>
          <w:t>page 105</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135516">
        <w:rPr>
          <w:rFonts w:cs="Times New Roman"/>
        </w:rPr>
        <w:t>Ref</w:t>
      </w:r>
      <w:r>
        <w:rPr>
          <w:rFonts w:cs="Times New Roman"/>
        </w:rPr>
        <w:t xml:space="preserve">erred to Committee on </w:t>
      </w:r>
      <w:r w:rsidRPr="00135516">
        <w:rPr>
          <w:rFonts w:cs="Times New Roman"/>
          <w:b/>
        </w:rPr>
        <w:t>Judiciary</w:t>
      </w:r>
      <w:r>
        <w:rPr>
          <w:rFonts w:cs="Times New Roman"/>
        </w:rPr>
        <w:t xml:space="preserve"> </w:t>
      </w:r>
      <w:r w:rsidRPr="00135516">
        <w:rPr>
          <w:rFonts w:cs="Times New Roman"/>
        </w:rPr>
        <w:t>(</w:t>
      </w:r>
      <w:hyperlink r:id="rId13" w:history="1">
        <w:r w:rsidRPr="00135516">
          <w:rPr>
            <w:rStyle w:val="Hyperlink"/>
            <w:rFonts w:cs="Times New Roman"/>
          </w:rPr>
          <w:t>House Journal</w:t>
        </w:r>
        <w:r w:rsidRPr="00135516">
          <w:rPr>
            <w:rStyle w:val="Hyperlink"/>
            <w:rFonts w:cs="Times New Roman"/>
          </w:rPr>
          <w:noBreakHyphen/>
          <w:t>page 105</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135516">
        <w:rPr>
          <w:rFonts w:cs="Times New Roman"/>
        </w:rPr>
        <w:t xml:space="preserve">Committee report: Favorable </w:t>
      </w:r>
      <w:r w:rsidRPr="00135516">
        <w:rPr>
          <w:rFonts w:cs="Times New Roman"/>
          <w:b/>
        </w:rPr>
        <w:t>Judiciary</w:t>
      </w:r>
      <w:r>
        <w:rPr>
          <w:rFonts w:cs="Times New Roman"/>
        </w:rPr>
        <w:t xml:space="preserve"> </w:t>
      </w:r>
      <w:r w:rsidRPr="00135516">
        <w:rPr>
          <w:rFonts w:cs="Times New Roman"/>
        </w:rPr>
        <w:t>(</w:t>
      </w:r>
      <w:hyperlink r:id="rId14" w:history="1">
        <w:r w:rsidRPr="00135516">
          <w:rPr>
            <w:rStyle w:val="Hyperlink"/>
            <w:rFonts w:cs="Times New Roman"/>
          </w:rPr>
          <w:t>House Journal</w:t>
        </w:r>
        <w:r w:rsidRPr="00135516">
          <w:rPr>
            <w:rStyle w:val="Hyperlink"/>
            <w:rFonts w:cs="Times New Roman"/>
          </w:rPr>
          <w:noBreakHyphen/>
          <w:t>page 92</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135516">
        <w:rPr>
          <w:rFonts w:cs="Times New Roman"/>
        </w:rPr>
        <w:t>Amended (</w:t>
      </w:r>
      <w:hyperlink r:id="rId15" w:history="1">
        <w:r w:rsidRPr="00135516">
          <w:rPr>
            <w:rStyle w:val="Hyperlink"/>
            <w:rFonts w:cs="Times New Roman"/>
          </w:rPr>
          <w:t>House Journal</w:t>
        </w:r>
        <w:r w:rsidRPr="00135516">
          <w:rPr>
            <w:rStyle w:val="Hyperlink"/>
            <w:rFonts w:cs="Times New Roman"/>
          </w:rPr>
          <w:noBreakHyphen/>
          <w:t>page 41</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135516">
        <w:rPr>
          <w:rFonts w:cs="Times New Roman"/>
        </w:rPr>
        <w:t>Reconsidered (</w:t>
      </w:r>
      <w:hyperlink r:id="rId16" w:history="1">
        <w:r w:rsidRPr="00135516">
          <w:rPr>
            <w:rStyle w:val="Hyperlink"/>
            <w:rFonts w:cs="Times New Roman"/>
          </w:rPr>
          <w:t>House Journal</w:t>
        </w:r>
        <w:r w:rsidRPr="00135516">
          <w:rPr>
            <w:rStyle w:val="Hyperlink"/>
            <w:rFonts w:cs="Times New Roman"/>
          </w:rPr>
          <w:noBreakHyphen/>
          <w:t>page 44</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135516">
        <w:rPr>
          <w:rFonts w:cs="Times New Roman"/>
        </w:rPr>
        <w:t>Read second time (</w:t>
      </w:r>
      <w:hyperlink r:id="rId17" w:history="1">
        <w:r w:rsidRPr="00135516">
          <w:rPr>
            <w:rStyle w:val="Hyperlink"/>
            <w:rFonts w:cs="Times New Roman"/>
          </w:rPr>
          <w:t>House Journal</w:t>
        </w:r>
        <w:r w:rsidRPr="00135516">
          <w:rPr>
            <w:rStyle w:val="Hyperlink"/>
            <w:rFonts w:cs="Times New Roman"/>
          </w:rPr>
          <w:noBreakHyphen/>
          <w:t>page 44</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135516">
        <w:rPr>
          <w:rFonts w:cs="Times New Roman"/>
        </w:rPr>
        <w:t>Roll call Yeas</w:t>
      </w:r>
      <w:r>
        <w:rPr>
          <w:rFonts w:cs="Times New Roman"/>
        </w:rPr>
        <w:noBreakHyphen/>
      </w:r>
      <w:r w:rsidRPr="00135516">
        <w:rPr>
          <w:rFonts w:cs="Times New Roman"/>
        </w:rPr>
        <w:t>107  Nays</w:t>
      </w:r>
      <w:r>
        <w:rPr>
          <w:rFonts w:cs="Times New Roman"/>
        </w:rPr>
        <w:noBreakHyphen/>
      </w:r>
      <w:r w:rsidRPr="00135516">
        <w:rPr>
          <w:rFonts w:cs="Times New Roman"/>
        </w:rPr>
        <w:t>0 (</w:t>
      </w:r>
      <w:hyperlink r:id="rId18" w:history="1">
        <w:r w:rsidRPr="00135516">
          <w:rPr>
            <w:rStyle w:val="Hyperlink"/>
            <w:rFonts w:cs="Times New Roman"/>
          </w:rPr>
          <w:t>House Journal</w:t>
        </w:r>
        <w:r w:rsidRPr="00135516">
          <w:rPr>
            <w:rStyle w:val="Hyperlink"/>
            <w:rFonts w:cs="Times New Roman"/>
          </w:rPr>
          <w:noBreakHyphen/>
          <w:t>page 46</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135516">
        <w:rPr>
          <w:rFonts w:cs="Times New Roman"/>
        </w:rPr>
        <w:t>Read third time and enrolled (</w:t>
      </w:r>
      <w:hyperlink r:id="rId19" w:history="1">
        <w:r w:rsidRPr="00135516">
          <w:rPr>
            <w:rStyle w:val="Hyperlink"/>
            <w:rFonts w:cs="Times New Roman"/>
          </w:rPr>
          <w:t>House Journal</w:t>
        </w:r>
        <w:r w:rsidRPr="00135516">
          <w:rPr>
            <w:rStyle w:val="Hyperlink"/>
            <w:rFonts w:cs="Times New Roman"/>
          </w:rPr>
          <w:noBreakHyphen/>
          <w:t>page 36</w:t>
        </w:r>
      </w:hyperlink>
      <w:r w:rsidRPr="00135516">
        <w:rPr>
          <w:rFonts w:cs="Times New Roman"/>
        </w:rPr>
        <w:t>)</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135516">
        <w:rPr>
          <w:rFonts w:cs="Times New Roman"/>
        </w:rPr>
        <w:t>Ratified R 171</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135516">
        <w:rPr>
          <w:rFonts w:cs="Times New Roman"/>
        </w:rPr>
        <w:t>Signed By Governor</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135516">
        <w:rPr>
          <w:rFonts w:cs="Times New Roman"/>
        </w:rPr>
        <w:t>Effective date 07/01/2019</w:t>
      </w:r>
    </w:p>
    <w:p w:rsidR="009A6D16" w:rsidRDefault="009A6D16" w:rsidP="009A6D16">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35516">
        <w:rPr>
          <w:rFonts w:cs="Times New Roman"/>
        </w:rPr>
        <w:t>Act No</w:t>
      </w:r>
      <w:r>
        <w:rPr>
          <w:rFonts w:cs="Times New Roman"/>
        </w:rPr>
        <w:t>. </w:t>
      </w:r>
      <w:r w:rsidRPr="00135516">
        <w:rPr>
          <w:rFonts w:cs="Times New Roman"/>
        </w:rPr>
        <w:t>160</w:t>
      </w:r>
    </w:p>
    <w:p w:rsidR="009A6D16" w:rsidRDefault="009A6D16" w:rsidP="009A6D16">
      <w:pPr>
        <w:widowControl w:val="0"/>
        <w:tabs>
          <w:tab w:val="right" w:pos="1008"/>
          <w:tab w:val="left" w:pos="1152"/>
          <w:tab w:val="left" w:pos="1872"/>
          <w:tab w:val="left" w:pos="9187"/>
        </w:tabs>
        <w:ind w:left="2088" w:hanging="2088"/>
        <w:rPr>
          <w:rFonts w:cs="Times New Roman"/>
        </w:rPr>
      </w:pPr>
    </w:p>
    <w:p w:rsidR="001841AC" w:rsidRPr="001841AC" w:rsidRDefault="001841AC" w:rsidP="001841AC">
      <w:pPr>
        <w:widowControl w:val="0"/>
        <w:tabs>
          <w:tab w:val="right" w:pos="1008"/>
          <w:tab w:val="left" w:pos="1152"/>
          <w:tab w:val="left" w:pos="1872"/>
          <w:tab w:val="left" w:pos="9187"/>
        </w:tabs>
        <w:ind w:left="2088" w:hanging="2088"/>
        <w:rPr>
          <w:rFonts w:cs="Times New Roman"/>
        </w:rPr>
      </w:pPr>
      <w:r w:rsidRPr="001841AC">
        <w:rPr>
          <w:rFonts w:cs="Times New Roman"/>
        </w:rPr>
        <w:t xml:space="preserve">View the latest </w:t>
      </w:r>
      <w:hyperlink r:id="rId20" w:history="1">
        <w:r w:rsidRPr="001841AC">
          <w:rPr>
            <w:rFonts w:cs="Times New Roman"/>
            <w:color w:val="0000FF" w:themeColor="hyperlink"/>
            <w:u w:val="single"/>
          </w:rPr>
          <w:t>legislative information</w:t>
        </w:r>
      </w:hyperlink>
      <w:r w:rsidRPr="001841AC">
        <w:rPr>
          <w:rFonts w:cs="Times New Roman"/>
        </w:rPr>
        <w:t xml:space="preserve"> at the website</w:t>
      </w:r>
    </w:p>
    <w:p w:rsidR="001841AC" w:rsidRPr="001841AC" w:rsidRDefault="001841AC" w:rsidP="001841AC">
      <w:pPr>
        <w:widowControl w:val="0"/>
        <w:tabs>
          <w:tab w:val="right" w:pos="1008"/>
          <w:tab w:val="left" w:pos="1152"/>
          <w:tab w:val="left" w:pos="1872"/>
          <w:tab w:val="left" w:pos="9187"/>
        </w:tabs>
        <w:ind w:left="2088" w:hanging="2088"/>
        <w:rPr>
          <w:rFonts w:cs="Times New Roman"/>
        </w:rPr>
      </w:pPr>
    </w:p>
    <w:p w:rsidR="001841AC" w:rsidRPr="001841AC" w:rsidRDefault="001841AC" w:rsidP="001841AC">
      <w:pPr>
        <w:widowControl w:val="0"/>
        <w:tabs>
          <w:tab w:val="right" w:pos="1008"/>
          <w:tab w:val="left" w:pos="1152"/>
          <w:tab w:val="left" w:pos="1872"/>
          <w:tab w:val="left" w:pos="9187"/>
        </w:tabs>
        <w:ind w:left="2088" w:hanging="2088"/>
        <w:rPr>
          <w:rFonts w:cs="Times New Roman"/>
        </w:rPr>
      </w:pP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1AC">
        <w:rPr>
          <w:rFonts w:cs="Times New Roman"/>
          <w:b/>
        </w:rPr>
        <w:t>VERSIONS OF THIS BILL</w:t>
      </w:r>
    </w:p>
    <w:p w:rsidR="001841AC" w:rsidRPr="001841AC" w:rsidRDefault="001841AC"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AC" w:rsidRPr="001841AC" w:rsidRDefault="00A15714" w:rsidP="0018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841AC" w:rsidRPr="001841AC">
          <w:rPr>
            <w:rFonts w:cs="Times New Roman"/>
            <w:color w:val="0000FF" w:themeColor="hyperlink"/>
            <w:u w:val="single"/>
          </w:rPr>
          <w:t>12/6/2017</w:t>
        </w:r>
      </w:hyperlink>
    </w:p>
    <w:p w:rsidR="001841AC" w:rsidRPr="001841AC" w:rsidRDefault="00A15714" w:rsidP="0018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841AC" w:rsidRPr="001841AC">
          <w:rPr>
            <w:rFonts w:cs="Times New Roman"/>
            <w:color w:val="0000FF" w:themeColor="hyperlink"/>
            <w:u w:val="single"/>
          </w:rPr>
          <w:t>2/14/2018</w:t>
        </w:r>
      </w:hyperlink>
    </w:p>
    <w:p w:rsidR="001841AC" w:rsidRPr="001841AC" w:rsidRDefault="00A15714" w:rsidP="0018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841AC" w:rsidRPr="001841AC">
          <w:rPr>
            <w:rFonts w:cs="Times New Roman"/>
            <w:color w:val="0000FF" w:themeColor="hyperlink"/>
            <w:u w:val="single"/>
          </w:rPr>
          <w:t>2/15/2018</w:t>
        </w:r>
      </w:hyperlink>
    </w:p>
    <w:p w:rsidR="001841AC" w:rsidRPr="001841AC" w:rsidRDefault="00A15714" w:rsidP="0018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841AC" w:rsidRPr="001841AC">
          <w:rPr>
            <w:rFonts w:cs="Times New Roman"/>
            <w:color w:val="0000FF" w:themeColor="hyperlink"/>
            <w:u w:val="single"/>
          </w:rPr>
          <w:t>2/21/2018</w:t>
        </w:r>
      </w:hyperlink>
    </w:p>
    <w:p w:rsidR="001841AC" w:rsidRPr="001841AC" w:rsidRDefault="00A15714" w:rsidP="0018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841AC" w:rsidRPr="001841AC">
          <w:rPr>
            <w:rFonts w:cs="Times New Roman"/>
            <w:color w:val="0000FF" w:themeColor="hyperlink"/>
            <w:u w:val="single"/>
          </w:rPr>
          <w:t>2/22/2018</w:t>
        </w:r>
      </w:hyperlink>
    </w:p>
    <w:p w:rsidR="001841AC" w:rsidRPr="001841AC" w:rsidRDefault="00A15714" w:rsidP="0018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1841AC" w:rsidRPr="001841AC">
          <w:rPr>
            <w:rFonts w:cs="Times New Roman"/>
            <w:color w:val="0000FF" w:themeColor="hyperlink"/>
            <w:u w:val="single"/>
          </w:rPr>
          <w:t>3/13/2018</w:t>
        </w:r>
      </w:hyperlink>
    </w:p>
    <w:p w:rsidR="001841AC" w:rsidRPr="001841AC" w:rsidRDefault="00A15714" w:rsidP="0018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1841AC" w:rsidRPr="001841AC">
          <w:rPr>
            <w:rFonts w:cs="Times New Roman"/>
            <w:color w:val="0000FF" w:themeColor="hyperlink"/>
            <w:u w:val="single"/>
          </w:rPr>
          <w:t>4/18/2018</w:t>
        </w:r>
      </w:hyperlink>
    </w:p>
    <w:p w:rsidR="001841AC" w:rsidRPr="001841AC" w:rsidRDefault="001841AC" w:rsidP="0018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1AC" w:rsidRDefault="001841AC" w:rsidP="0018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841AC" w:rsidSect="001841AC">
          <w:pgSz w:w="12240" w:h="15840" w:code="1"/>
          <w:pgMar w:top="1080" w:right="1440" w:bottom="1080" w:left="1440" w:header="720" w:footer="720" w:gutter="0"/>
          <w:pgNumType w:start="1"/>
          <w:cols w:space="720"/>
          <w:noEndnote/>
          <w:docGrid w:linePitch="360"/>
        </w:sect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(A160, R171, S805)</w:t>
      </w:r>
    </w:p>
    <w:p w:rsidR="004A412A" w:rsidRPr="008836A5"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A412A" w:rsidRPr="001841A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841AC">
        <w:rPr>
          <w:rFonts w:cs="Times New Roman"/>
          <w:b/>
          <w:color w:val="000000" w:themeColor="text1"/>
          <w:szCs w:val="36"/>
        </w:rPr>
        <w:t xml:space="preserve">AN ACT </w:t>
      </w:r>
      <w:r w:rsidRPr="001841AC">
        <w:rPr>
          <w:rFonts w:cs="Times New Roman"/>
          <w:b/>
          <w:color w:val="000000" w:themeColor="text1"/>
          <w:u w:color="000000" w:themeColor="text1"/>
        </w:rPr>
        <w:t>TO AMEND THE CODE OF LAWS OF SOUTH CAROLINA, 1976, BY ADDING ARTICLE 22 TO CHAPTER 11, TITLE 63 SO AS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THE BLIND, TO PROVIDE THAT RECORDS ACQUIRED BY THE DEPARTMENT ARE CONFIDENTIAL, TO PROVIDE FOR THE DUTIES AND RESPONSIBILITIES OF THE DEPARTMENT, INCLUDING THE RIGHT TO PERFORM AN INDEPENDENT INVESTIGATION OF A CRITICAL INCIDENT OR REVIEW A COMPLETED CRITICAL INCIDENT INVESTIGATION PERFORMED BY A STATE AGENCY, AND FOR OTHER PURPOSES; TO AMEND SECTION 63</w:t>
      </w:r>
      <w:r w:rsidRPr="001841AC">
        <w:rPr>
          <w:rFonts w:cs="Times New Roman"/>
          <w:b/>
          <w:color w:val="000000" w:themeColor="text1"/>
          <w:u w:color="000000" w:themeColor="text1"/>
        </w:rPr>
        <w:noBreakHyphen/>
        <w:t>7</w:t>
      </w:r>
      <w:r w:rsidRPr="001841AC">
        <w:rPr>
          <w:rFonts w:cs="Times New Roman"/>
          <w:b/>
          <w:color w:val="000000" w:themeColor="text1"/>
          <w:u w:color="000000" w:themeColor="text1"/>
        </w:rPr>
        <w:noBreakHyphen/>
        <w:t>360, RELATING TO MANDATORY REPORTING TO THE CORONER, SO AS TO REQUIRE THE MEDICAL EXAMINER OR CORONER TO REPORT SUSPECTED CHILD ABUSE OR NEGLECT FINDINGS TO THE DEPARTMENT OF CHILDREN’S ADVOCACY; TO AMEND SECTION 63</w:t>
      </w:r>
      <w:r w:rsidRPr="001841AC">
        <w:rPr>
          <w:rFonts w:cs="Times New Roman"/>
          <w:b/>
          <w:color w:val="000000" w:themeColor="text1"/>
          <w:u w:color="000000" w:themeColor="text1"/>
        </w:rPr>
        <w:noBreakHyphen/>
        <w:t>11</w:t>
      </w:r>
      <w:r w:rsidRPr="001841AC">
        <w:rPr>
          <w:rFonts w:cs="Times New Roman"/>
          <w:b/>
          <w:color w:val="000000" w:themeColor="text1"/>
          <w:u w:color="000000" w:themeColor="text1"/>
        </w:rPr>
        <w:noBreakHyphen/>
        <w:t>500, RELATING TO THE CASS ELIAS MCCARTER GUARDIAN AD LITEM PROGRAM, SO AS TO PROVIDE THAT THE PROGRAM IS ADMINISTERED BY THE DEPARTMENT OF CHILDREN’S ADVOCACY; TO AMEND SECTIONS 63</w:t>
      </w:r>
      <w:r w:rsidRPr="001841AC">
        <w:rPr>
          <w:rFonts w:cs="Times New Roman"/>
          <w:b/>
          <w:color w:val="000000" w:themeColor="text1"/>
          <w:u w:color="000000" w:themeColor="text1"/>
        </w:rPr>
        <w:noBreakHyphen/>
        <w:t>11</w:t>
      </w:r>
      <w:r w:rsidRPr="001841AC">
        <w:rPr>
          <w:rFonts w:cs="Times New Roman"/>
          <w:b/>
          <w:color w:val="000000" w:themeColor="text1"/>
          <w:u w:color="000000" w:themeColor="text1"/>
        </w:rPr>
        <w:noBreakHyphen/>
        <w:t>700 AND 63</w:t>
      </w:r>
      <w:r w:rsidRPr="001841AC">
        <w:rPr>
          <w:rFonts w:cs="Times New Roman"/>
          <w:b/>
          <w:color w:val="000000" w:themeColor="text1"/>
          <w:u w:color="000000" w:themeColor="text1"/>
        </w:rPr>
        <w:noBreakHyphen/>
        <w:t>11</w:t>
      </w:r>
      <w:r w:rsidRPr="001841AC">
        <w:rPr>
          <w:rFonts w:cs="Times New Roman"/>
          <w:b/>
          <w:color w:val="000000" w:themeColor="text1"/>
          <w:u w:color="000000" w:themeColor="text1"/>
        </w:rPr>
        <w:noBreakHyphen/>
        <w:t xml:space="preserve">730, BOTH RELATING TO THE DIVISION FOR REVIEW OF THE FOSTER CARE OF CHILDREN, SO AS TO PROVIDE THAT THE DIVISION IS WITHIN THE DEPARTMENT OF CHILDREN’S ADVOCACY; TO AMEND </w:t>
      </w:r>
      <w:r w:rsidRPr="001841AC">
        <w:rPr>
          <w:rFonts w:cs="Times New Roman"/>
          <w:b/>
          <w:color w:val="000000" w:themeColor="text1"/>
          <w:u w:color="000000" w:themeColor="text1"/>
        </w:rPr>
        <w:lastRenderedPageBreak/>
        <w:t>SECTIONS 63</w:t>
      </w:r>
      <w:r w:rsidRPr="001841AC">
        <w:rPr>
          <w:rFonts w:cs="Times New Roman"/>
          <w:b/>
          <w:color w:val="000000" w:themeColor="text1"/>
          <w:u w:color="000000" w:themeColor="text1"/>
        </w:rPr>
        <w:noBreakHyphen/>
        <w:t>11</w:t>
      </w:r>
      <w:r w:rsidRPr="001841AC">
        <w:rPr>
          <w:rFonts w:cs="Times New Roman"/>
          <w:b/>
          <w:color w:val="000000" w:themeColor="text1"/>
          <w:u w:color="000000" w:themeColor="text1"/>
        </w:rPr>
        <w:noBreakHyphen/>
        <w:t>1310, 63</w:t>
      </w:r>
      <w:r w:rsidRPr="001841AC">
        <w:rPr>
          <w:rFonts w:cs="Times New Roman"/>
          <w:b/>
          <w:color w:val="000000" w:themeColor="text1"/>
          <w:u w:color="000000" w:themeColor="text1"/>
        </w:rPr>
        <w:noBreakHyphen/>
        <w:t>11</w:t>
      </w:r>
      <w:r w:rsidRPr="001841AC">
        <w:rPr>
          <w:rFonts w:cs="Times New Roman"/>
          <w:b/>
          <w:color w:val="000000" w:themeColor="text1"/>
          <w:u w:color="000000" w:themeColor="text1"/>
        </w:rPr>
        <w:noBreakHyphen/>
        <w:t>1340, 63</w:t>
      </w:r>
      <w:r w:rsidRPr="001841AC">
        <w:rPr>
          <w:rFonts w:cs="Times New Roman"/>
          <w:b/>
          <w:color w:val="000000" w:themeColor="text1"/>
          <w:u w:color="000000" w:themeColor="text1"/>
        </w:rPr>
        <w:noBreakHyphen/>
        <w:t>11</w:t>
      </w:r>
      <w:r w:rsidRPr="001841AC">
        <w:rPr>
          <w:rFonts w:cs="Times New Roman"/>
          <w:b/>
          <w:color w:val="000000" w:themeColor="text1"/>
          <w:u w:color="000000" w:themeColor="text1"/>
        </w:rPr>
        <w:noBreakHyphen/>
        <w:t>1360, AND 63</w:t>
      </w:r>
      <w:r w:rsidRPr="001841AC">
        <w:rPr>
          <w:rFonts w:cs="Times New Roman"/>
          <w:b/>
          <w:color w:val="000000" w:themeColor="text1"/>
          <w:u w:color="000000" w:themeColor="text1"/>
        </w:rPr>
        <w:noBreakHyphen/>
        <w:t>11</w:t>
      </w:r>
      <w:r w:rsidRPr="001841AC">
        <w:rPr>
          <w:rFonts w:cs="Times New Roman"/>
          <w:b/>
          <w:color w:val="000000" w:themeColor="text1"/>
          <w:u w:color="000000" w:themeColor="text1"/>
        </w:rPr>
        <w:noBreakHyphen/>
        <w:t>1510, ALL RELATING TO THE CONTINUUM OF CARE FOR EMOTIONALLY DISTURBED CHILDREN, SO AS TO PROVIDE THAT THE CONTINUUM OF CARE IS WITHIN THE DEPARTMENT OF CHILDREN’S ADVOCACY; TO AMEND SECTION 63</w:t>
      </w:r>
      <w:r w:rsidRPr="001841AC">
        <w:rPr>
          <w:rFonts w:cs="Times New Roman"/>
          <w:b/>
          <w:color w:val="000000" w:themeColor="text1"/>
          <w:u w:color="000000" w:themeColor="text1"/>
        </w:rPr>
        <w:noBreakHyphen/>
        <w:t>11</w:t>
      </w:r>
      <w:r w:rsidRPr="001841AC">
        <w:rPr>
          <w:rFonts w:cs="Times New Roman"/>
          <w:b/>
          <w:color w:val="000000" w:themeColor="text1"/>
          <w:u w:color="000000" w:themeColor="text1"/>
        </w:rPr>
        <w:noBreakHyphen/>
        <w:t>1930, RELATING TO THE STATE CHILD FATALITY ADVISORY COMMITTEE, SO AS TO ADD THE STATE CHILD ADVOCATE AS A COMMITTEE MEMBER; TO AMEND SECTION 59</w:t>
      </w:r>
      <w:r w:rsidRPr="001841AC">
        <w:rPr>
          <w:rFonts w:cs="Times New Roman"/>
          <w:b/>
          <w:color w:val="000000" w:themeColor="text1"/>
          <w:u w:color="000000" w:themeColor="text1"/>
        </w:rPr>
        <w:noBreakHyphen/>
        <w:t>36</w:t>
      </w:r>
      <w:r w:rsidRPr="001841AC">
        <w:rPr>
          <w:rFonts w:cs="Times New Roman"/>
          <w:b/>
          <w:color w:val="000000" w:themeColor="text1"/>
          <w:u w:color="000000" w:themeColor="text1"/>
        </w:rPr>
        <w:noBreakHyphen/>
        <w:t>20, RELATING TO THE COMPREHENSIVE SYSTEM OF SPECIAL EDUCATION AND SERVICES, SO AS TO DELETE ANY REFERENCE TO THE CHILDREN’S CASE RESOLUTION SYSTEM; TO AMEND SECTION 63</w:t>
      </w:r>
      <w:r w:rsidRPr="001841AC">
        <w:rPr>
          <w:rFonts w:cs="Times New Roman"/>
          <w:b/>
          <w:color w:val="000000" w:themeColor="text1"/>
          <w:u w:color="000000" w:themeColor="text1"/>
        </w:rPr>
        <w:noBreakHyphen/>
        <w:t>7</w:t>
      </w:r>
      <w:r w:rsidRPr="001841AC">
        <w:rPr>
          <w:rFonts w:cs="Times New Roman"/>
          <w:b/>
          <w:color w:val="000000" w:themeColor="text1"/>
          <w:u w:color="000000" w:themeColor="text1"/>
        </w:rPr>
        <w:noBreakHyphen/>
        <w:t>1990, RELATING TO CONFIDENTIALITY OF CHILD ABUSE OR NEGLECT REPORTS, SO AS TO AUTHORIZE RELEASE OF INFORMATION TO THE DEPARTMENT OF CHILDREN’S ADVOCACY; BY ADDING SECTION 1</w:t>
      </w:r>
      <w:r w:rsidRPr="001841AC">
        <w:rPr>
          <w:rFonts w:cs="Times New Roman"/>
          <w:b/>
          <w:color w:val="000000" w:themeColor="text1"/>
          <w:u w:color="000000" w:themeColor="text1"/>
        </w:rPr>
        <w:noBreakHyphen/>
        <w:t>3</w:t>
      </w:r>
      <w:r w:rsidRPr="001841AC">
        <w:rPr>
          <w:rFonts w:cs="Times New Roman"/>
          <w:b/>
          <w:color w:val="000000" w:themeColor="text1"/>
          <w:u w:color="000000" w:themeColor="text1"/>
        </w:rPr>
        <w:noBreakHyphen/>
        <w:t>60 SO AS TO REQUIRE THE GOVERNOR TO DESIGNATE THE AGENCY TO ADMINISTER THE SOUTH CAROLINA DEVELOPMENTAL DISABILITIES COUNCIL; TO AMEND SECTION 1</w:t>
      </w:r>
      <w:r w:rsidRPr="001841AC">
        <w:rPr>
          <w:rFonts w:cs="Times New Roman"/>
          <w:b/>
          <w:color w:val="000000" w:themeColor="text1"/>
          <w:u w:color="000000" w:themeColor="text1"/>
        </w:rPr>
        <w:noBreakHyphen/>
        <w:t>11</w:t>
      </w:r>
      <w:r w:rsidRPr="001841AC">
        <w:rPr>
          <w:rFonts w:cs="Times New Roman"/>
          <w:b/>
          <w:color w:val="000000" w:themeColor="text1"/>
          <w:u w:color="000000" w:themeColor="text1"/>
        </w:rPr>
        <w:noBreakHyphen/>
        <w:t>10, RELATING TO THE DEPARTMENT OF ADMINISTRATION, SO AS TO MAKE CONFORMING CHANGES; AND TO REPEAL ARTICLE 11 OF CHAPTER 11, TITLE 63 RELATING TO THE CHILDREN’S CASE RESOLUTION SYSTEM</w:t>
      </w:r>
      <w:r w:rsidRPr="001841AC">
        <w:rPr>
          <w:rFonts w:eastAsia="Times New Roman" w:cs="Times New Roman"/>
          <w:b/>
        </w:rPr>
        <w:t>.</w:t>
      </w:r>
      <w:bookmarkStart w:id="1" w:name="titleend"/>
      <w:bookmarkEnd w:id="1"/>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Be it enacted by the General Assembly of the State of South Carolina:</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 xml:space="preserve">Creation </w:t>
      </w:r>
      <w:r>
        <w:rPr>
          <w:rFonts w:cs="Times New Roman"/>
          <w:b/>
          <w:color w:val="000000" w:themeColor="text1"/>
          <w:u w:color="000000" w:themeColor="text1"/>
        </w:rPr>
        <w:t xml:space="preserve">of </w:t>
      </w:r>
      <w:r w:rsidRPr="005D31EA">
        <w:rPr>
          <w:rFonts w:cs="Times New Roman"/>
          <w:b/>
          <w:color w:val="000000" w:themeColor="text1"/>
          <w:u w:color="000000" w:themeColor="text1"/>
        </w:rPr>
        <w:t>the 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w:t>
      </w:r>
      <w:r w:rsidRPr="0081616C">
        <w:rPr>
          <w:rFonts w:eastAsia="Times New Roman" w:cs="Times New Roman"/>
        </w:rPr>
        <w:tab/>
        <w:t>Chapter 11, Title 63 of the 1976 Code is amended by adding:</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81616C">
        <w:rPr>
          <w:rFonts w:eastAsia="Times New Roman" w:cs="Times New Roman"/>
        </w:rPr>
        <w:t>“A</w:t>
      </w:r>
      <w:r>
        <w:rPr>
          <w:rFonts w:eastAsia="Times New Roman" w:cs="Times New Roman"/>
        </w:rPr>
        <w:t>rticle</w:t>
      </w:r>
      <w:r w:rsidRPr="0081616C">
        <w:rPr>
          <w:rFonts w:eastAsia="Times New Roman" w:cs="Times New Roman"/>
        </w:rPr>
        <w:t xml:space="preserve"> 22</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81616C">
        <w:rPr>
          <w:rFonts w:eastAsia="Times New Roman" w:cs="Times New Roman"/>
        </w:rPr>
        <w:t>Department of Children</w:t>
      </w:r>
      <w:r w:rsidRPr="002E7D36">
        <w:rPr>
          <w:rFonts w:eastAsia="Times New Roman" w:cs="Times New Roman"/>
        </w:rPr>
        <w:t>’</w:t>
      </w:r>
      <w:r w:rsidRPr="0081616C">
        <w:rPr>
          <w:rFonts w:eastAsia="Times New Roman" w:cs="Times New Roman"/>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2210.</w:t>
      </w:r>
      <w:r w:rsidRPr="0081616C">
        <w:rPr>
          <w:rFonts w:eastAsia="Times New Roman" w:cs="Times New Roman"/>
        </w:rPr>
        <w:tab/>
        <w:t>There is created the Department of Children</w:t>
      </w:r>
      <w:r w:rsidRPr="002E7D36">
        <w:rPr>
          <w:rFonts w:eastAsia="Times New Roman" w:cs="Times New Roman"/>
        </w:rPr>
        <w:t>’</w:t>
      </w:r>
      <w:r w:rsidRPr="0081616C">
        <w:rPr>
          <w:rFonts w:eastAsia="Times New Roman" w:cs="Times New Roman"/>
        </w:rPr>
        <w:t xml:space="preserve">s Advocacy. The department shall be headed by the State Child Advocate, who is the director of the department. </w:t>
      </w:r>
      <w:r w:rsidRPr="0081616C">
        <w:rPr>
          <w:rFonts w:eastAsia="Times New Roman" w:cs="Times New Roman"/>
          <w:snapToGrid w:val="0"/>
          <w:szCs w:val="20"/>
        </w:rPr>
        <w:t xml:space="preserve">The Governor shall appoint the State Child Advocate from three candidates recommended by the Joint Citizens and Legislative Committee on Children and upon the advice and consent of the Senate for a term of six years. </w:t>
      </w:r>
      <w:r w:rsidRPr="0081616C">
        <w:rPr>
          <w:rFonts w:eastAsia="Times New Roman" w:cs="Times New Roman"/>
        </w:rPr>
        <w:t xml:space="preserve">The Governor may reappoint the State Child Advocate for additional terms. The State Child </w:t>
      </w:r>
      <w:r w:rsidRPr="0081616C">
        <w:rPr>
          <w:rFonts w:eastAsia="Times New Roman" w:cs="Times New Roman"/>
        </w:rPr>
        <w:lastRenderedPageBreak/>
        <w:t>Advocate is subject to removal by the Governor for malfeasance, misfeasance, incompetency, absenteeism, conflicts of interest, misconduct, persistent neglect of duty in office, or incapacity upon recommendation of the Joint Citizens and Legislative Committee on Children. A vacancy shall be filled in the same manner as appointment.</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2215.</w:t>
      </w:r>
      <w:r w:rsidRPr="0081616C">
        <w:rPr>
          <w:rFonts w:eastAsia="Times New Roman" w:cs="Times New Roman"/>
        </w:rPr>
        <w:tab/>
        <w:t>The Department of Administration shall provide administrative support to the Department of Children</w:t>
      </w:r>
      <w:r w:rsidRPr="002E7D36">
        <w:rPr>
          <w:rFonts w:eastAsia="Times New Roman" w:cs="Times New Roman"/>
        </w:rPr>
        <w:t>’</w:t>
      </w:r>
      <w:r w:rsidRPr="0081616C">
        <w:rPr>
          <w:rFonts w:eastAsia="Times New Roman" w:cs="Times New Roman"/>
        </w:rPr>
        <w:t xml:space="preserve">s Advocacy for the performance of its duties, including, but not limited to, financial accounting support, human resources administrative support, information technology shared services support, procurement services, and logistical support. </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2220.</w:t>
      </w:r>
      <w:r w:rsidRPr="0081616C">
        <w:rPr>
          <w:rFonts w:eastAsia="Times New Roman" w:cs="Times New Roman"/>
        </w:rPr>
        <w:tab/>
        <w:t>The department shall be comprised of deputy child advocates, investigators, and other staff to be employed as necessary by the State Child Advocate to carry out the duties of the department as authorized by law. The deputy child advocates serve at will and may be removed by the State Child Advocate. The State Child Advocate shall fix the salaries of all staff subject to the funds authorized in the annual general appropriations act.</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2230.</w:t>
      </w:r>
      <w:r w:rsidRPr="0081616C">
        <w:rPr>
          <w:rFonts w:eastAsia="Times New Roman" w:cs="Times New Roman"/>
        </w:rPr>
        <w:tab/>
        <w:t>For purposes of this article:</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(1)</w:t>
      </w:r>
      <w:r w:rsidRPr="0081616C">
        <w:rPr>
          <w:rFonts w:eastAsia="Times New Roman" w:cs="Times New Roman"/>
        </w:rPr>
        <w:tab/>
      </w:r>
      <w:r w:rsidRPr="002E7D36">
        <w:rPr>
          <w:rFonts w:eastAsia="Times New Roman" w:cs="Times New Roman"/>
        </w:rPr>
        <w:t>‘</w:t>
      </w:r>
      <w:r w:rsidRPr="0081616C">
        <w:rPr>
          <w:rFonts w:eastAsia="Times New Roman" w:cs="Times New Roman"/>
        </w:rPr>
        <w:t>Critical incident</w:t>
      </w:r>
      <w:r w:rsidRPr="002E7D36">
        <w:rPr>
          <w:rFonts w:eastAsia="Times New Roman" w:cs="Times New Roman"/>
        </w:rPr>
        <w:t>’</w:t>
      </w:r>
      <w:r w:rsidRPr="0081616C">
        <w:rPr>
          <w:rFonts w:eastAsia="Times New Roman" w:cs="Times New Roman"/>
        </w:rPr>
        <w:t xml:space="preserve"> means the fatality, near fatality, or serious bodily or emotional injury of a child who is in the custody of or receiving services from a state agency, or circumstances that result in a reasonable belief that a state agency failed in its duty to protect a child, resulting in the imminent risk or suffering of serious bodily or emotional injury, or death, of a child.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(2)</w:t>
      </w:r>
      <w:r w:rsidRPr="0081616C">
        <w:rPr>
          <w:rFonts w:eastAsia="Times New Roman" w:cs="Times New Roman"/>
        </w:rPr>
        <w:tab/>
      </w:r>
      <w:r w:rsidRPr="002E7D36">
        <w:rPr>
          <w:rFonts w:eastAsia="Times New Roman" w:cs="Times New Roman"/>
        </w:rPr>
        <w:t>‘</w:t>
      </w:r>
      <w:r w:rsidRPr="0081616C">
        <w:rPr>
          <w:rFonts w:eastAsia="Times New Roman" w:cs="Times New Roman"/>
        </w:rPr>
        <w:t>State agency</w:t>
      </w:r>
      <w:r w:rsidRPr="002E7D36">
        <w:rPr>
          <w:rFonts w:eastAsia="Times New Roman" w:cs="Times New Roman"/>
        </w:rPr>
        <w:t>’</w:t>
      </w:r>
      <w:r w:rsidRPr="0081616C">
        <w:rPr>
          <w:rFonts w:eastAsia="Times New Roman" w:cs="Times New Roman"/>
        </w:rPr>
        <w:t xml:space="preserve"> means an agency as provided in 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2240(A).</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2240.</w:t>
      </w:r>
      <w:r w:rsidRPr="0081616C">
        <w:rPr>
          <w:rFonts w:eastAsia="Times New Roman" w:cs="Times New Roman"/>
        </w:rPr>
        <w:tab/>
        <w:t>(A)</w:t>
      </w:r>
      <w:r w:rsidRPr="0081616C">
        <w:rPr>
          <w:rFonts w:eastAsia="Times New Roman" w:cs="Times New Roman"/>
        </w:rPr>
        <w:tab/>
        <w:t xml:space="preserve">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w:t>
      </w:r>
      <w:r>
        <w:rPr>
          <w:rFonts w:eastAsia="Times New Roman" w:cs="Times New Roman"/>
        </w:rPr>
        <w:t xml:space="preserve">the </w:t>
      </w:r>
      <w:r w:rsidRPr="0081616C">
        <w:rPr>
          <w:rFonts w:eastAsia="Times New Roman" w:cs="Times New Roman"/>
        </w:rPr>
        <w:t>Blind.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(B)</w:t>
      </w:r>
      <w:r w:rsidRPr="0081616C">
        <w:rPr>
          <w:rFonts w:eastAsia="Times New Roman" w:cs="Times New Roman"/>
        </w:rPr>
        <w:tab/>
        <w:t>The State Child Advocate must not have been the director or deputy director of a state agency for a period of four years preceding his appointment. This subsection does not apply to deputy directors employed by the Department of Children</w:t>
      </w:r>
      <w:r w:rsidRPr="002E7D36">
        <w:rPr>
          <w:rFonts w:eastAsia="Times New Roman" w:cs="Times New Roman"/>
        </w:rPr>
        <w:t>’</w:t>
      </w:r>
      <w:r w:rsidRPr="0081616C">
        <w:rPr>
          <w:rFonts w:eastAsia="Times New Roman" w:cs="Times New Roman"/>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lastRenderedPageBreak/>
        <w:tab/>
        <w:t>(C)</w:t>
      </w:r>
      <w:r w:rsidRPr="0081616C">
        <w:rPr>
          <w:rFonts w:eastAsia="Times New Roman" w:cs="Times New Roman"/>
        </w:rPr>
        <w:tab/>
        <w:t>The State Child Advocate must be selected without regard to political affiliation and on the basis of integrity and a capability for strong leadership and must possess the following minimum qualifications:</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w:t>
      </w:r>
      <w:r>
        <w:rPr>
          <w:rFonts w:eastAsia="Times New Roman" w:cs="Times New Roman"/>
        </w:rPr>
        <w:t>1</w:t>
      </w:r>
      <w:r w:rsidRPr="0081616C">
        <w:rPr>
          <w:rFonts w:eastAsia="Times New Roman" w:cs="Times New Roman"/>
        </w:rPr>
        <w:t>)</w:t>
      </w:r>
      <w:r w:rsidRPr="0081616C">
        <w:rPr>
          <w:rFonts w:eastAsia="Times New Roman" w:cs="Times New Roman"/>
        </w:rPr>
        <w:tab/>
        <w:t>a baccalaureate degree from an accredited college or university; and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w:t>
      </w:r>
      <w:r>
        <w:rPr>
          <w:rFonts w:eastAsia="Times New Roman" w:cs="Times New Roman"/>
        </w:rPr>
        <w:t>2</w:t>
      </w:r>
      <w:r w:rsidRPr="0081616C">
        <w:rPr>
          <w:rFonts w:eastAsia="Times New Roman" w:cs="Times New Roman"/>
        </w:rPr>
        <w:t>)</w:t>
      </w:r>
      <w:r w:rsidRPr="0081616C">
        <w:rPr>
          <w:rFonts w:eastAsia="Times New Roman" w:cs="Times New Roman"/>
        </w:rPr>
        <w:tab/>
        <w:t>at least ten years of experience in family or children</w:t>
      </w:r>
      <w:r w:rsidRPr="002E7D36">
        <w:rPr>
          <w:rFonts w:eastAsia="Times New Roman" w:cs="Times New Roman"/>
        </w:rPr>
        <w:t>’</w:t>
      </w:r>
      <w:r w:rsidRPr="0081616C">
        <w:rPr>
          <w:rFonts w:eastAsia="Times New Roman" w:cs="Times New Roman"/>
        </w:rPr>
        <w:t>s law, children</w:t>
      </w:r>
      <w:r w:rsidRPr="002E7D36">
        <w:rPr>
          <w:rFonts w:eastAsia="Times New Roman" w:cs="Times New Roman"/>
        </w:rPr>
        <w:t>’</w:t>
      </w:r>
      <w:r w:rsidRPr="0081616C">
        <w:rPr>
          <w:rFonts w:eastAsia="Times New Roman" w:cs="Times New Roman"/>
        </w:rPr>
        <w:t>s social work, or children</w:t>
      </w:r>
      <w:r w:rsidRPr="002E7D36">
        <w:rPr>
          <w:rFonts w:eastAsia="Times New Roman" w:cs="Times New Roman"/>
        </w:rPr>
        <w:t>’</w:t>
      </w:r>
      <w:r w:rsidRPr="0081616C">
        <w:rPr>
          <w:rFonts w:eastAsia="Times New Roman" w:cs="Times New Roman"/>
        </w:rPr>
        <w:t>s health and welfare.</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2250.</w:t>
      </w:r>
      <w:r w:rsidRPr="0081616C">
        <w:rPr>
          <w:rFonts w:eastAsia="Times New Roman" w:cs="Times New Roman"/>
        </w:rPr>
        <w:tab/>
        <w:t>Any and all information and records acquired by the Department of Children</w:t>
      </w:r>
      <w:r w:rsidRPr="002E7D36">
        <w:rPr>
          <w:rFonts w:eastAsia="Times New Roman" w:cs="Times New Roman"/>
        </w:rPr>
        <w:t>’</w:t>
      </w:r>
      <w:r w:rsidRPr="0081616C">
        <w:rPr>
          <w:rFonts w:eastAsia="Times New Roman" w:cs="Times New Roman"/>
        </w:rPr>
        <w:t>s Advocacy in the exercise of the office</w:t>
      </w:r>
      <w:r w:rsidRPr="002E7D36">
        <w:rPr>
          <w:rFonts w:eastAsia="Times New Roman" w:cs="Times New Roman"/>
        </w:rPr>
        <w:t>’</w:t>
      </w:r>
      <w:r w:rsidRPr="0081616C">
        <w:rPr>
          <w:rFonts w:eastAsia="Times New Roman" w:cs="Times New Roman"/>
        </w:rPr>
        <w:t>s purpose and duties under this chapter shall be confidential and exempt from public disclosure under Chapter 4, Title 30.</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2260.</w:t>
      </w:r>
      <w:r w:rsidRPr="0081616C">
        <w:rPr>
          <w:rFonts w:eastAsia="Times New Roman" w:cs="Times New Roman"/>
        </w:rPr>
        <w:tab/>
        <w:t>The State Child Advocate shall receive compensation as established under the provisions of Section 8</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160 and for which funds have been authorized in the general appropriations act.</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2270.</w:t>
      </w:r>
      <w:r w:rsidRPr="0081616C">
        <w:rPr>
          <w:rFonts w:eastAsia="Times New Roman" w:cs="Times New Roman"/>
        </w:rPr>
        <w:tab/>
        <w:t>The Department of Children</w:t>
      </w:r>
      <w:r w:rsidRPr="002E7D36">
        <w:rPr>
          <w:rFonts w:eastAsia="Times New Roman" w:cs="Times New Roman"/>
        </w:rPr>
        <w:t>’</w:t>
      </w:r>
      <w:r w:rsidRPr="0081616C">
        <w:rPr>
          <w:rFonts w:eastAsia="Times New Roman" w:cs="Times New Roman"/>
        </w:rPr>
        <w:t>s Advocacy shall:</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(1)</w:t>
      </w:r>
      <w:r w:rsidRPr="0081616C">
        <w:rPr>
          <w:rFonts w:eastAsia="Times New Roman" w:cs="Times New Roman"/>
        </w:rPr>
        <w:tab/>
        <w:t>ensure that children</w:t>
      </w:r>
      <w:r w:rsidRPr="0081616C">
        <w:rPr>
          <w:rFonts w:eastAsia="Times New Roman" w:cs="Times New Roman"/>
          <w:i/>
        </w:rPr>
        <w:t xml:space="preserve"> </w:t>
      </w:r>
      <w:r w:rsidRPr="0081616C">
        <w:rPr>
          <w:rFonts w:eastAsia="Times New Roman" w:cs="Times New Roman"/>
        </w:rPr>
        <w:t>under the care of a state agency, particularly children served by the child welfare or juvenile justice systems, receive timely, safe, and effective services and shall safeguard the health, safety, and well</w:t>
      </w:r>
      <w:r>
        <w:rPr>
          <w:rFonts w:eastAsia="Times New Roman" w:cs="Times New Roman"/>
        </w:rPr>
        <w:noBreakHyphen/>
      </w:r>
      <w:r w:rsidRPr="0081616C">
        <w:rPr>
          <w:rFonts w:eastAsia="Times New Roman" w:cs="Times New Roman"/>
        </w:rPr>
        <w:t>being of all children receiving services;</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(2)</w:t>
      </w:r>
      <w:r w:rsidRPr="0081616C">
        <w:rPr>
          <w:rFonts w:eastAsia="Times New Roman" w:cs="Times New Roman"/>
        </w:rPr>
        <w:tab/>
        <w:t>examine, on a system</w:t>
      </w:r>
      <w:r>
        <w:rPr>
          <w:rFonts w:eastAsia="Times New Roman" w:cs="Times New Roman"/>
        </w:rPr>
        <w:noBreakHyphen/>
      </w:r>
      <w:r w:rsidRPr="0081616C">
        <w:rPr>
          <w:rFonts w:eastAsia="Times New Roman" w:cs="Times New Roman"/>
        </w:rPr>
        <w:t xml:space="preserve">wide basis, the care and services that state agencies provide children and shall provide recommendations to improve the quality of those services in order to give each child the opportunity to live a full and productive life; </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(3)</w:t>
      </w:r>
      <w:r w:rsidRPr="0081616C">
        <w:rPr>
          <w:rFonts w:eastAsia="Times New Roman" w:cs="Times New Roman"/>
        </w:rPr>
        <w:tab/>
        <w:t>develop and promote a broad vision for reform, driven by the values and goals of child</w:t>
      </w:r>
      <w:r>
        <w:rPr>
          <w:rFonts w:eastAsia="Times New Roman" w:cs="Times New Roman"/>
        </w:rPr>
        <w:noBreakHyphen/>
      </w:r>
      <w:r w:rsidRPr="0081616C">
        <w:rPr>
          <w:rFonts w:eastAsia="Times New Roman" w:cs="Times New Roman"/>
        </w:rPr>
        <w:t>serving agencies, to make the services and programs provided by state agencies more effective for children, youth, families, and communities;</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(4)</w:t>
      </w:r>
      <w:r w:rsidRPr="0081616C">
        <w:rPr>
          <w:rFonts w:eastAsia="Times New Roman" w:cs="Times New Roman"/>
        </w:rPr>
        <w:tab/>
        <w:t>receive and investigate complaints related to the provision of services to children by a state agency, shall review and monitor the complaints that reasonably cause the department to believe that a child may be in need of assistance, and shall ensure that the complaints are resolved. If a complaint is not resolved by the relevant state agency within a reasonable period of time in light of the circumstances, if the resolution is determined to be unsatisfactory to the State Child Advocate, or if the complaint reasonably causes the State Child Advocate to believe that a child may be in need of immediate assistance, then the State Child Advocate may conduct an investigation of the complaint;</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lastRenderedPageBreak/>
        <w:tab/>
        <w:t>(5)</w:t>
      </w:r>
      <w:r w:rsidRPr="0081616C">
        <w:rPr>
          <w:rFonts w:eastAsia="Times New Roman" w:cs="Times New Roman"/>
        </w:rPr>
        <w:tab/>
        <w:t>receive and investigate complaints from children in the care of the State, shall assist such children in resolving problems and concerns associated with their placement and plans for lifelong adult connections and independent living, shall ensure that relevant state agencies have been alerted to the complaints, and shall facilitate intra</w:t>
      </w:r>
      <w:r>
        <w:rPr>
          <w:rFonts w:eastAsia="Times New Roman" w:cs="Times New Roman"/>
        </w:rPr>
        <w:noBreakHyphen/>
      </w:r>
      <w:r w:rsidRPr="0081616C">
        <w:rPr>
          <w:rFonts w:eastAsia="Times New Roman" w:cs="Times New Roman"/>
        </w:rPr>
        <w:t>agency cooperation, if appropriate;</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(6)</w:t>
      </w:r>
      <w:r w:rsidRPr="0081616C">
        <w:rPr>
          <w:rFonts w:eastAsia="Times New Roman" w:cs="Times New Roman"/>
        </w:rPr>
        <w:tab/>
        <w:t>undertake activities designed to educate the public regarding the services and the independent role of the department and the mission of state agencies in providing services to children and families;</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(7)</w:t>
      </w:r>
      <w:r w:rsidRPr="0081616C">
        <w:rPr>
          <w:rFonts w:eastAsia="Times New Roman" w:cs="Times New Roman"/>
        </w:rPr>
        <w:tab/>
        <w:t>annually submit a report to the Governor, President Pro Tempore of the Senate, Speaker of the House of Representatives, and Joint Citizens and Legislative Committee on Children detailing the State Child Advocate</w:t>
      </w:r>
      <w:r w:rsidRPr="002E7D36">
        <w:rPr>
          <w:rFonts w:eastAsia="Times New Roman" w:cs="Times New Roman"/>
        </w:rPr>
        <w:t>’</w:t>
      </w:r>
      <w:r w:rsidRPr="0081616C">
        <w:rPr>
          <w:rFonts w:eastAsia="Times New Roman" w:cs="Times New Roman"/>
        </w:rPr>
        <w:t>s activities; and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(8)</w:t>
      </w:r>
      <w:r w:rsidRPr="0081616C">
        <w:rPr>
          <w:rFonts w:eastAsia="Times New Roman" w:cs="Times New Roman"/>
        </w:rPr>
        <w:tab/>
        <w:t>have access at any and all reasonable times to any facility, residence, program, or portion thereof that is operated, licensed, or funded by a state agency and shall have unrestricted access to all electronic information systems records, reports, materials, and employees in order to better understand the needs of children in the custody of the State or children who are receiving services from a state agency. The Department of Children</w:t>
      </w:r>
      <w:r w:rsidRPr="002E7D36">
        <w:rPr>
          <w:rFonts w:eastAsia="Times New Roman" w:cs="Times New Roman"/>
        </w:rPr>
        <w:t>’</w:t>
      </w:r>
      <w:r w:rsidRPr="0081616C">
        <w:rPr>
          <w:rFonts w:eastAsia="Times New Roman" w:cs="Times New Roman"/>
        </w:rPr>
        <w:t>s Advocacy shall also have access to relevant records held by the clerks of the family courts and the clerks of the probate courts and shall also have the right to inspect and copy such records, without cost.</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2280.</w:t>
      </w:r>
      <w:r w:rsidRPr="0081616C">
        <w:rPr>
          <w:rFonts w:eastAsia="Times New Roman" w:cs="Times New Roman"/>
        </w:rPr>
        <w:tab/>
        <w:t>(A)</w:t>
      </w:r>
      <w:r w:rsidRPr="0081616C">
        <w:rPr>
          <w:rFonts w:eastAsia="Times New Roman" w:cs="Times New Roman"/>
        </w:rPr>
        <w:tab/>
        <w:t>A state agency shall inform the Department of Children</w:t>
      </w:r>
      <w:r w:rsidRPr="002E7D36">
        <w:rPr>
          <w:rFonts w:eastAsia="Times New Roman" w:cs="Times New Roman"/>
        </w:rPr>
        <w:t>’</w:t>
      </w:r>
      <w:r w:rsidRPr="0081616C">
        <w:rPr>
          <w:rFonts w:eastAsia="Times New Roman" w:cs="Times New Roman"/>
        </w:rPr>
        <w:t>s Advocacy within twenty</w:t>
      </w:r>
      <w:r>
        <w:rPr>
          <w:rFonts w:eastAsia="Times New Roman" w:cs="Times New Roman"/>
        </w:rPr>
        <w:noBreakHyphen/>
      </w:r>
      <w:r w:rsidRPr="0081616C">
        <w:rPr>
          <w:rFonts w:eastAsia="Times New Roman" w:cs="Times New Roman"/>
        </w:rPr>
        <w:t>four hours of a critical incident.</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t>(B)</w:t>
      </w:r>
      <w:r w:rsidRPr="0081616C">
        <w:rPr>
          <w:rFonts w:eastAsia="Times New Roman" w:cs="Times New Roman"/>
        </w:rPr>
        <w:tab/>
        <w:t>The State Child Advocate may perform an independent investigation of a critical incident, or the State Child Advocate may review a completed critical incident investigation performed by a state agency. If the State Child Advocate conducts his own investigation, then he shall investigate:</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(1</w:t>
      </w:r>
      <w:r w:rsidRPr="0081616C">
        <w:rPr>
          <w:rFonts w:eastAsia="Times New Roman" w:cs="Times New Roman"/>
        </w:rPr>
        <w:t>)</w:t>
      </w:r>
      <w:r w:rsidRPr="0081616C">
        <w:rPr>
          <w:rFonts w:eastAsia="Times New Roman" w:cs="Times New Roman"/>
        </w:rPr>
        <w:tab/>
        <w:t xml:space="preserve">the factual circumstances surrounding the critical incident; </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(2</w:t>
      </w:r>
      <w:r w:rsidRPr="0081616C">
        <w:rPr>
          <w:rFonts w:eastAsia="Times New Roman" w:cs="Times New Roman"/>
        </w:rPr>
        <w:t>)</w:t>
      </w:r>
      <w:r w:rsidRPr="0081616C">
        <w:rPr>
          <w:rFonts w:eastAsia="Times New Roman" w:cs="Times New Roman"/>
        </w:rPr>
        <w:tab/>
        <w:t>whether an agency</w:t>
      </w:r>
      <w:r w:rsidRPr="002E7D36">
        <w:rPr>
          <w:rFonts w:eastAsia="Times New Roman" w:cs="Times New Roman"/>
        </w:rPr>
        <w:t>’</w:t>
      </w:r>
      <w:r w:rsidRPr="0081616C">
        <w:rPr>
          <w:rFonts w:eastAsia="Times New Roman" w:cs="Times New Roman"/>
        </w:rPr>
        <w:t xml:space="preserve">s activities or services provided to a child and his family were adequate, appropriate, and in accordance with agency policies and state and federal law; and </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r>
      <w:r w:rsidRPr="0081616C">
        <w:rPr>
          <w:rFonts w:eastAsia="Times New Roman" w:cs="Times New Roman"/>
        </w:rPr>
        <w:tab/>
        <w:t>(</w:t>
      </w:r>
      <w:r>
        <w:rPr>
          <w:rFonts w:eastAsia="Times New Roman" w:cs="Times New Roman"/>
        </w:rPr>
        <w:t>3</w:t>
      </w:r>
      <w:r w:rsidRPr="0081616C">
        <w:rPr>
          <w:rFonts w:eastAsia="Times New Roman" w:cs="Times New Roman"/>
        </w:rPr>
        <w:t>)</w:t>
      </w:r>
      <w:r w:rsidRPr="0081616C">
        <w:rPr>
          <w:rFonts w:eastAsia="Times New Roman" w:cs="Times New Roman"/>
        </w:rPr>
        <w:tab/>
        <w:t>whether the agency</w:t>
      </w:r>
      <w:r w:rsidRPr="002E7D36">
        <w:rPr>
          <w:rFonts w:eastAsia="Times New Roman" w:cs="Times New Roman"/>
        </w:rPr>
        <w:t>’</w:t>
      </w:r>
      <w:r w:rsidRPr="0081616C">
        <w:rPr>
          <w:rFonts w:eastAsia="Times New Roman" w:cs="Times New Roman"/>
        </w:rPr>
        <w:t>s policies, regulations, training, or delivery of services or state law can be improved.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(C)</w:t>
      </w:r>
      <w:r w:rsidRPr="0081616C">
        <w:rPr>
          <w:rFonts w:eastAsia="Times New Roman" w:cs="Times New Roman"/>
        </w:rPr>
        <w:tab/>
        <w:t>As part of an investigation, the State Child Advocate may: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(1)</w:t>
      </w:r>
      <w:r w:rsidRPr="0081616C">
        <w:rPr>
          <w:rFonts w:eastAsia="Times New Roman" w:cs="Times New Roman"/>
        </w:rPr>
        <w:tab/>
        <w:t>administer oaths;</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(2)</w:t>
      </w:r>
      <w:r w:rsidRPr="0081616C">
        <w:rPr>
          <w:rFonts w:eastAsia="Times New Roman" w:cs="Times New Roman"/>
        </w:rPr>
        <w:tab/>
        <w:t>examine witnesses under oath;</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(3)</w:t>
      </w:r>
      <w:r w:rsidRPr="0081616C">
        <w:rPr>
          <w:rFonts w:eastAsia="Times New Roman" w:cs="Times New Roman"/>
        </w:rPr>
        <w:tab/>
        <w:t>issue subpoenas and subpoenas duces tecum; and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lastRenderedPageBreak/>
        <w:tab/>
      </w:r>
      <w:r w:rsidRPr="0081616C">
        <w:rPr>
          <w:rFonts w:eastAsia="Times New Roman" w:cs="Times New Roman"/>
        </w:rPr>
        <w:tab/>
        <w:t>(4)</w:t>
      </w:r>
      <w:r w:rsidRPr="0081616C">
        <w:rPr>
          <w:rFonts w:eastAsia="Times New Roman" w:cs="Times New Roman"/>
        </w:rPr>
        <w:tab/>
        <w:t>examine the records, reports, audits, reviews, papers, books, recommendations, contracts, correspondence, or any other documents maintained by an agency.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(D)</w:t>
      </w:r>
      <w:r w:rsidRPr="0081616C">
        <w:rPr>
          <w:rFonts w:eastAsia="Times New Roman" w:cs="Times New Roman"/>
        </w:rPr>
        <w:tab/>
        <w:t>The State Child Advocate may apply to a circuit court for an order holding an individual in contempt of court if the individual refuses to give sworn testimony under a subpoena issued by the State Child Advocate or otherwise disobeys a subpoena or subpoena duces tecum issued by the State Child Advocate.</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(E)</w:t>
      </w:r>
      <w:r w:rsidRPr="0081616C">
        <w:rPr>
          <w:rFonts w:eastAsia="Times New Roman" w:cs="Times New Roman"/>
        </w:rPr>
        <w:tab/>
        <w:t>In addition to the reporting requirements in subsection (A), if the State Child Advocate has reasonable cause to believe that a crime has occurred or is occurring, then he shall immediately report the matter to the appropriate state or federal law enforcement agencies and prosecuting authorities with jurisdiction over the matter.</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color w:val="FF0000"/>
        </w:rPr>
        <w:tab/>
      </w:r>
      <w:r w:rsidRPr="0081616C">
        <w:rPr>
          <w:rFonts w:eastAsia="Times New Roman" w:cs="Times New Roman"/>
        </w:rPr>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2290.</w:t>
      </w:r>
      <w:r w:rsidRPr="0081616C">
        <w:rPr>
          <w:rFonts w:eastAsia="Times New Roman" w:cs="Times New Roman"/>
        </w:rPr>
        <w:tab/>
        <w:t>(A)</w:t>
      </w:r>
      <w:r w:rsidRPr="0081616C">
        <w:rPr>
          <w:rFonts w:eastAsia="Times New Roman" w:cs="Times New Roman"/>
        </w:rPr>
        <w:tab/>
        <w:t>The Department of Children</w:t>
      </w:r>
      <w:r w:rsidRPr="002E7D36">
        <w:rPr>
          <w:rFonts w:eastAsia="Times New Roman" w:cs="Times New Roman"/>
        </w:rPr>
        <w:t>’</w:t>
      </w:r>
      <w:r w:rsidRPr="0081616C">
        <w:rPr>
          <w:rFonts w:eastAsia="Times New Roman" w:cs="Times New Roman"/>
        </w:rPr>
        <w:t>s Advocacy shall establish a toll</w:t>
      </w:r>
      <w:r>
        <w:rPr>
          <w:rFonts w:eastAsia="Times New Roman" w:cs="Times New Roman"/>
        </w:rPr>
        <w:noBreakHyphen/>
      </w:r>
      <w:r w:rsidRPr="0081616C">
        <w:rPr>
          <w:rFonts w:eastAsia="Times New Roman" w:cs="Times New Roman"/>
        </w:rPr>
        <w:t>free public telephone number and an electronic complaint submission form on the department</w:t>
      </w:r>
      <w:r w:rsidRPr="002E7D36">
        <w:rPr>
          <w:rFonts w:eastAsia="Times New Roman" w:cs="Times New Roman"/>
        </w:rPr>
        <w:t>’</w:t>
      </w:r>
      <w:r w:rsidRPr="0081616C">
        <w:rPr>
          <w:rFonts w:eastAsia="Times New Roman" w:cs="Times New Roman"/>
        </w:rPr>
        <w:t>s website for the purpose of receiving complaints relative to the provision of services to children by a state agency. The department shall transfer a complainant to the appropriate agency if the complainant</w:t>
      </w:r>
      <w:r w:rsidRPr="002E7D36">
        <w:rPr>
          <w:rFonts w:eastAsia="Times New Roman" w:cs="Times New Roman"/>
        </w:rPr>
        <w:t>’</w:t>
      </w:r>
      <w:r w:rsidRPr="0081616C">
        <w:rPr>
          <w:rFonts w:eastAsia="Times New Roman" w:cs="Times New Roman"/>
        </w:rPr>
        <w:t>s submission is related to abuse, neglect, or an open matter within another agency.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(B)</w:t>
      </w:r>
      <w:r w:rsidRPr="0081616C">
        <w:rPr>
          <w:rFonts w:eastAsia="Times New Roman" w:cs="Times New Roman"/>
        </w:rPr>
        <w:tab/>
        <w:t>The following agencies must post the toll</w:t>
      </w:r>
      <w:r>
        <w:rPr>
          <w:rFonts w:eastAsia="Times New Roman" w:cs="Times New Roman"/>
        </w:rPr>
        <w:noBreakHyphen/>
      </w:r>
      <w:r w:rsidRPr="0081616C">
        <w:rPr>
          <w:rFonts w:eastAsia="Times New Roman" w:cs="Times New Roman"/>
        </w:rPr>
        <w:t>free public telephone number and the web address of the department</w:t>
      </w:r>
      <w:r w:rsidRPr="002E7D36">
        <w:rPr>
          <w:rFonts w:eastAsia="Times New Roman" w:cs="Times New Roman"/>
        </w:rPr>
        <w:t>’</w:t>
      </w:r>
      <w:r w:rsidRPr="0081616C">
        <w:rPr>
          <w:rFonts w:eastAsia="Times New Roman" w:cs="Times New Roman"/>
        </w:rPr>
        <w:t>s electronic complaint submission form prominently in clear view of all employees and the public and in a conspicuous location on the agency</w:t>
      </w:r>
      <w:r w:rsidRPr="002E7D36">
        <w:rPr>
          <w:rFonts w:eastAsia="Times New Roman" w:cs="Times New Roman"/>
        </w:rPr>
        <w:t>’</w:t>
      </w:r>
      <w:r w:rsidRPr="0081616C">
        <w:rPr>
          <w:rFonts w:eastAsia="Times New Roman" w:cs="Times New Roman"/>
        </w:rPr>
        <w:t>s website:</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(1)</w:t>
      </w:r>
      <w:r w:rsidRPr="0081616C">
        <w:rPr>
          <w:rFonts w:eastAsia="Times New Roman" w:cs="Times New Roman"/>
        </w:rPr>
        <w:tab/>
        <w:t>Department of Social Services;</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(2)</w:t>
      </w:r>
      <w:r w:rsidRPr="0081616C">
        <w:rPr>
          <w:rFonts w:eastAsia="Times New Roman" w:cs="Times New Roman"/>
        </w:rPr>
        <w:tab/>
        <w:t>Department of Mental Health;</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(3)</w:t>
      </w:r>
      <w:r w:rsidRPr="0081616C">
        <w:rPr>
          <w:rFonts w:eastAsia="Times New Roman" w:cs="Times New Roman"/>
        </w:rPr>
        <w:tab/>
        <w:t xml:space="preserve">Department of Juvenile Justice; </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(4)</w:t>
      </w:r>
      <w:r w:rsidRPr="0081616C">
        <w:rPr>
          <w:rFonts w:eastAsia="Times New Roman" w:cs="Times New Roman"/>
        </w:rPr>
        <w:tab/>
        <w:t>Department of Health and Environmental Control;</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(5)</w:t>
      </w:r>
      <w:r w:rsidRPr="0081616C">
        <w:rPr>
          <w:rFonts w:eastAsia="Times New Roman" w:cs="Times New Roman"/>
        </w:rPr>
        <w:tab/>
        <w:t>Department of Health and Human Services;</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(6)</w:t>
      </w:r>
      <w:r w:rsidRPr="0081616C">
        <w:rPr>
          <w:rFonts w:eastAsia="Times New Roman" w:cs="Times New Roman"/>
        </w:rPr>
        <w:tab/>
        <w:t>Department of Disabilities and Special Needs;</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(7)</w:t>
      </w:r>
      <w:r w:rsidRPr="0081616C">
        <w:rPr>
          <w:rFonts w:eastAsia="Times New Roman" w:cs="Times New Roman"/>
        </w:rPr>
        <w:tab/>
        <w:t>John de la Howe School;</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(8)</w:t>
      </w:r>
      <w:r w:rsidRPr="0081616C">
        <w:rPr>
          <w:rFonts w:eastAsia="Times New Roman" w:cs="Times New Roman"/>
        </w:rPr>
        <w:tab/>
        <w:t xml:space="preserve">School for the Deaf and </w:t>
      </w:r>
      <w:r>
        <w:rPr>
          <w:rFonts w:eastAsia="Times New Roman" w:cs="Times New Roman"/>
        </w:rPr>
        <w:t xml:space="preserve">the </w:t>
      </w:r>
      <w:r w:rsidRPr="0081616C">
        <w:rPr>
          <w:rFonts w:eastAsia="Times New Roman" w:cs="Times New Roman"/>
        </w:rPr>
        <w:t>Blind; and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(9)</w:t>
      </w:r>
      <w:r w:rsidRPr="0081616C">
        <w:rPr>
          <w:rFonts w:eastAsia="Times New Roman" w:cs="Times New Roman"/>
        </w:rPr>
        <w:tab/>
        <w:t>Wil Lou Gray Opportunity School.</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2295.</w:t>
      </w:r>
      <w:r w:rsidRPr="0081616C">
        <w:rPr>
          <w:rFonts w:eastAsia="Times New Roman" w:cs="Times New Roman"/>
        </w:rPr>
        <w:tab/>
        <w:t>(A)</w:t>
      </w:r>
      <w:r w:rsidRPr="0081616C">
        <w:rPr>
          <w:rFonts w:eastAsia="Times New Roman" w:cs="Times New Roman"/>
        </w:rPr>
        <w:tab/>
        <w:t>Complaints regarding any allegations against the State Child Advocate, the Department of Children</w:t>
      </w:r>
      <w:r w:rsidRPr="002E7D36">
        <w:rPr>
          <w:rFonts w:eastAsia="Times New Roman" w:cs="Times New Roman"/>
        </w:rPr>
        <w:t>’</w:t>
      </w:r>
      <w:r w:rsidRPr="0081616C">
        <w:rPr>
          <w:rFonts w:eastAsia="Times New Roman" w:cs="Times New Roman"/>
        </w:rPr>
        <w:t xml:space="preserve">s Advocacy, or any of its affiliated divisions should be submitted in writing to the State Inspector General under the authority provided by the provisions of Chapter 6, Title 1. The State Inspector General shall determine if an investigation is warranted and shall provide a written finding at the end of an investigation, which must be provided to the complainant, the Governor, the Joint Citizens and Legislative Committee </w:t>
      </w:r>
      <w:r w:rsidRPr="0081616C">
        <w:rPr>
          <w:rFonts w:eastAsia="Times New Roman" w:cs="Times New Roman"/>
        </w:rPr>
        <w:lastRenderedPageBreak/>
        <w:t>on Children, and the State Child Advocate. The State Child Advocate shall develop policies and procedures for receipt of such complaints and their referral to the State Inspector General.</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(B)</w:t>
      </w:r>
      <w:r w:rsidRPr="0081616C">
        <w:rPr>
          <w:rFonts w:eastAsia="Times New Roman" w:cs="Times New Roman"/>
        </w:rPr>
        <w:tab/>
        <w:t>No discriminatory, disciplinary, or retaliatory action may be taken against an employee of an agency, an employee of an entity contracting with an agency, a foster parent, or a recipient of family and children</w:t>
      </w:r>
      <w:r w:rsidRPr="002E7D36">
        <w:rPr>
          <w:rFonts w:eastAsia="Times New Roman" w:cs="Times New Roman"/>
        </w:rPr>
        <w:t>’</w:t>
      </w:r>
      <w:r w:rsidRPr="0081616C">
        <w:rPr>
          <w:rFonts w:eastAsia="Times New Roman" w:cs="Times New Roman"/>
        </w:rPr>
        <w:t>s services for any communication made, or information given or disclosed, to aid the department in carrying out its responsibilities, unless the communication or information is made, given, or disclosed maliciously or without good faith.”</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highlight w:val="yellow"/>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highlight w:val="yellow"/>
        </w:rPr>
      </w:pPr>
      <w:r w:rsidRPr="005D31EA">
        <w:rPr>
          <w:rFonts w:cs="Times New Roman"/>
          <w:b/>
          <w:color w:val="000000" w:themeColor="text1"/>
          <w:u w:color="000000" w:themeColor="text1"/>
        </w:rPr>
        <w:t>Reporting of suspicious child death to coroner, 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highlight w:val="yellow"/>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616C">
        <w:rPr>
          <w:rFonts w:cs="Times New Roman"/>
        </w:rPr>
        <w:t>SECTION</w:t>
      </w:r>
      <w:r w:rsidRPr="0081616C">
        <w:rPr>
          <w:rFonts w:cs="Times New Roman"/>
        </w:rPr>
        <w:tab/>
        <w:t>2.</w:t>
      </w:r>
      <w:r w:rsidRPr="0081616C">
        <w:rPr>
          <w:rFonts w:cs="Times New Roman"/>
        </w:rPr>
        <w:tab/>
        <w:t>Section 63</w:t>
      </w:r>
      <w:r>
        <w:rPr>
          <w:rFonts w:cs="Times New Roman"/>
        </w:rPr>
        <w:noBreakHyphen/>
      </w:r>
      <w:r w:rsidRPr="0081616C">
        <w:rPr>
          <w:rFonts w:cs="Times New Roman"/>
        </w:rPr>
        <w:t>7</w:t>
      </w:r>
      <w:r>
        <w:rPr>
          <w:rFonts w:cs="Times New Roman"/>
        </w:rPr>
        <w:noBreakHyphen/>
      </w:r>
      <w:r w:rsidRPr="0081616C">
        <w:rPr>
          <w:rFonts w:cs="Times New Roman"/>
        </w:rPr>
        <w:t>360 of the 1976 Code is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616C">
        <w:rPr>
          <w:rFonts w:cs="Times New Roman"/>
        </w:rPr>
        <w:tab/>
        <w:t>“Section 63</w:t>
      </w:r>
      <w:r>
        <w:rPr>
          <w:rFonts w:cs="Times New Roman"/>
        </w:rPr>
        <w:noBreakHyphen/>
      </w:r>
      <w:r w:rsidRPr="0081616C">
        <w:rPr>
          <w:rFonts w:cs="Times New Roman"/>
        </w:rPr>
        <w:t>7</w:t>
      </w:r>
      <w:r>
        <w:rPr>
          <w:rFonts w:cs="Times New Roman"/>
        </w:rPr>
        <w:noBreakHyphen/>
      </w:r>
      <w:r w:rsidRPr="0081616C">
        <w:rPr>
          <w:rFonts w:cs="Times New Roman"/>
        </w:rPr>
        <w:t>360.</w:t>
      </w:r>
      <w:r w:rsidRPr="0081616C">
        <w:rPr>
          <w:rFonts w:cs="Times New Roman"/>
        </w:rPr>
        <w:tab/>
        <w:t>A person required under Section 63</w:t>
      </w:r>
      <w:r>
        <w:rPr>
          <w:rFonts w:cs="Times New Roman"/>
        </w:rPr>
        <w:noBreakHyphen/>
      </w:r>
      <w:r w:rsidRPr="0081616C">
        <w:rPr>
          <w:rFonts w:cs="Times New Roman"/>
        </w:rPr>
        <w:t>7</w:t>
      </w:r>
      <w:r>
        <w:rPr>
          <w:rFonts w:cs="Times New Roman"/>
        </w:rPr>
        <w:noBreakHyphen/>
      </w:r>
      <w:r w:rsidRPr="0081616C">
        <w:rPr>
          <w:rFonts w:cs="Times New Roman"/>
        </w:rPr>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the circuit solicitor</w:t>
      </w:r>
      <w:r w:rsidRPr="002E7D36">
        <w:rPr>
          <w:rFonts w:cs="Times New Roman"/>
        </w:rPr>
        <w:t>’</w:t>
      </w:r>
      <w:r w:rsidRPr="0081616C">
        <w:rPr>
          <w:rFonts w:cs="Times New Roman"/>
        </w:rPr>
        <w:t>s office, the county department of social services, the Department of Children</w:t>
      </w:r>
      <w:r w:rsidRPr="002E7D36">
        <w:rPr>
          <w:rFonts w:cs="Times New Roman"/>
        </w:rPr>
        <w:t>’</w:t>
      </w:r>
      <w:r w:rsidRPr="0081616C">
        <w:rPr>
          <w:rFonts w:cs="Times New Roman"/>
        </w:rPr>
        <w:t>s Advocacy, and, if the institution making a report is a hospital, the hospital.”</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Cass Elias McCarter Guardian ad Litem Program, 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3.</w:t>
      </w: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500(A) of the 1976 Code is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w:t>
      </w:r>
      <w:r>
        <w:rPr>
          <w:rFonts w:eastAsia="Times New Roman" w:cs="Times New Roman"/>
        </w:rPr>
        <w:t>(</w:t>
      </w:r>
      <w:r w:rsidRPr="0081616C">
        <w:rPr>
          <w:rFonts w:eastAsia="Times New Roman" w:cs="Times New Roman"/>
        </w:rPr>
        <w:t>A)</w:t>
      </w:r>
      <w:r>
        <w:rPr>
          <w:rFonts w:eastAsia="Times New Roman" w:cs="Times New Roman"/>
        </w:rPr>
        <w:tab/>
      </w:r>
      <w:r w:rsidRPr="0081616C">
        <w:rPr>
          <w:rFonts w:eastAsia="Times New Roman" w:cs="Times New Roman"/>
        </w:rPr>
        <w:t>There is created the Cass Elias McCarter Guardian ad Litem Program in South Carolina. The program shall serve as a statewide system to provide training and supervision to volunteers who serve as court</w:t>
      </w:r>
      <w:r>
        <w:rPr>
          <w:rFonts w:eastAsia="Times New Roman" w:cs="Times New Roman"/>
        </w:rPr>
        <w:noBreakHyphen/>
      </w:r>
      <w:r w:rsidRPr="0081616C">
        <w:rPr>
          <w:rFonts w:eastAsia="Times New Roman" w:cs="Times New Roman"/>
        </w:rPr>
        <w:t>appointed special advocates for children in abuse and neglect proceedings within the family court, pursuant to Section 63</w:t>
      </w:r>
      <w:r>
        <w:rPr>
          <w:rFonts w:eastAsia="Times New Roman" w:cs="Times New Roman"/>
        </w:rPr>
        <w:noBreakHyphen/>
      </w:r>
      <w:r w:rsidRPr="0081616C">
        <w:rPr>
          <w:rFonts w:eastAsia="Times New Roman" w:cs="Times New Roman"/>
        </w:rPr>
        <w:t>7</w:t>
      </w:r>
      <w:r>
        <w:rPr>
          <w:rFonts w:eastAsia="Times New Roman" w:cs="Times New Roman"/>
        </w:rPr>
        <w:noBreakHyphen/>
      </w:r>
      <w:r w:rsidRPr="0081616C">
        <w:rPr>
          <w:rFonts w:eastAsia="Times New Roman" w:cs="Times New Roman"/>
        </w:rPr>
        <w:t>1620. This program must be administered by the Department of Children</w:t>
      </w:r>
      <w:r w:rsidRPr="002E7D36">
        <w:rPr>
          <w:rFonts w:eastAsia="Times New Roman" w:cs="Times New Roman"/>
        </w:rPr>
        <w:t>’</w:t>
      </w:r>
      <w:r w:rsidRPr="0081616C">
        <w:rPr>
          <w:rFonts w:eastAsia="Times New Roman" w:cs="Times New Roman"/>
        </w:rPr>
        <w:t>s Advocacy.”</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cs="Times New Roman"/>
          <w:b/>
          <w:color w:val="000000" w:themeColor="text1"/>
          <w:u w:color="000000" w:themeColor="text1"/>
        </w:rPr>
        <w:lastRenderedPageBreak/>
        <w:t>Division for</w:t>
      </w:r>
      <w:r w:rsidRPr="005D31EA">
        <w:rPr>
          <w:rFonts w:cs="Times New Roman"/>
          <w:b/>
          <w:color w:val="000000" w:themeColor="text1"/>
          <w:u w:color="000000" w:themeColor="text1"/>
        </w:rPr>
        <w:t xml:space="preserve"> Review of the Foster Care of Children, 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4.</w:t>
      </w: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700(A) of the 1976 Code is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“(A)</w:t>
      </w:r>
      <w:r w:rsidRPr="0081616C">
        <w:rPr>
          <w:rFonts w:eastAsia="Times New Roman" w:cs="Times New Roman"/>
        </w:rPr>
        <w:tab/>
        <w:t>There is created, within the Department of Children</w:t>
      </w:r>
      <w:r w:rsidRPr="002E7D36">
        <w:rPr>
          <w:rFonts w:eastAsia="Times New Roman" w:cs="Times New Roman"/>
        </w:rPr>
        <w:t>’</w:t>
      </w:r>
      <w:r w:rsidRPr="0081616C">
        <w:rPr>
          <w:rFonts w:eastAsia="Times New Roman" w:cs="Times New Roman"/>
        </w:rPr>
        <w:t>s Advocacy,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Employee background checks, 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5.</w:t>
      </w: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730(A) of the 1976 Code is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“(A)</w:t>
      </w:r>
      <w:r w:rsidRPr="0081616C">
        <w:rPr>
          <w:rFonts w:eastAsia="Times New Roman" w:cs="Times New Roman"/>
        </w:rPr>
        <w:tab/>
        <w:t>No person may be employed by the Department of Children</w:t>
      </w:r>
      <w:r w:rsidRPr="002E7D36">
        <w:rPr>
          <w:rFonts w:eastAsia="Times New Roman" w:cs="Times New Roman"/>
        </w:rPr>
        <w:t>’</w:t>
      </w:r>
      <w:r w:rsidRPr="0081616C">
        <w:rPr>
          <w:rFonts w:eastAsia="Times New Roman" w:cs="Times New Roman"/>
        </w:rPr>
        <w:t>s Advocacy or may serve on the state or a local foster care review board if the person:</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(1)</w:t>
      </w:r>
      <w:r w:rsidRPr="0081616C">
        <w:rPr>
          <w:rFonts w:eastAsia="Times New Roman" w:cs="Times New Roman"/>
        </w:rPr>
        <w:tab/>
        <w:t xml:space="preserve">is the subject of an indicated report or affirmative determination of abuse or neglect as maintained by the Department of Social Services in the Central Registry of Child Abuse and Neglect pursuant to </w:t>
      </w:r>
      <w:r>
        <w:rPr>
          <w:rFonts w:eastAsia="Times New Roman" w:cs="Times New Roman"/>
        </w:rPr>
        <w:t>s</w:t>
      </w:r>
      <w:r w:rsidRPr="0081616C">
        <w:rPr>
          <w:rFonts w:eastAsia="Times New Roman" w:cs="Times New Roman"/>
        </w:rPr>
        <w:t>ubarticle 13, Article 3, Chapter 7;</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t>(2)</w:t>
      </w:r>
      <w:r w:rsidRPr="0081616C">
        <w:rPr>
          <w:rFonts w:eastAsia="Times New Roman" w:cs="Times New Roman"/>
        </w:rPr>
        <w:tab/>
        <w:t>has been convicted of or pled guilty or nolo contendere to:</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r>
      <w:r w:rsidRPr="0081616C">
        <w:rPr>
          <w:rFonts w:eastAsia="Times New Roman" w:cs="Times New Roman"/>
        </w:rPr>
        <w:tab/>
        <w:t>(a)</w:t>
      </w:r>
      <w:r w:rsidRPr="0081616C">
        <w:rPr>
          <w:rFonts w:eastAsia="Times New Roman" w:cs="Times New Roman"/>
        </w:rPr>
        <w:tab/>
        <w:t xml:space="preserve">an </w:t>
      </w:r>
      <w:r w:rsidRPr="002E7D36">
        <w:rPr>
          <w:rFonts w:eastAsia="Times New Roman" w:cs="Times New Roman"/>
        </w:rPr>
        <w:t>‘</w:t>
      </w:r>
      <w:r w:rsidRPr="0081616C">
        <w:rPr>
          <w:rFonts w:eastAsia="Times New Roman" w:cs="Times New Roman"/>
        </w:rPr>
        <w:t>offense against the person</w:t>
      </w:r>
      <w:r w:rsidRPr="002E7D36">
        <w:rPr>
          <w:rFonts w:eastAsia="Times New Roman" w:cs="Times New Roman"/>
        </w:rPr>
        <w:t>’</w:t>
      </w:r>
      <w:r w:rsidRPr="0081616C">
        <w:rPr>
          <w:rFonts w:eastAsia="Times New Roman" w:cs="Times New Roman"/>
        </w:rPr>
        <w:t xml:space="preserve"> as provided for in Title 16, Chapter 3;</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r>
      <w:r w:rsidRPr="0081616C">
        <w:rPr>
          <w:rFonts w:eastAsia="Times New Roman" w:cs="Times New Roman"/>
        </w:rPr>
        <w:tab/>
        <w:t>(b)</w:t>
      </w:r>
      <w:r w:rsidRPr="0081616C">
        <w:rPr>
          <w:rFonts w:eastAsia="Times New Roman" w:cs="Times New Roman"/>
        </w:rPr>
        <w:tab/>
        <w:t xml:space="preserve">an </w:t>
      </w:r>
      <w:r w:rsidRPr="002E7D36">
        <w:rPr>
          <w:rFonts w:eastAsia="Times New Roman" w:cs="Times New Roman"/>
        </w:rPr>
        <w:t>‘</w:t>
      </w:r>
      <w:r w:rsidRPr="0081616C">
        <w:rPr>
          <w:rFonts w:eastAsia="Times New Roman" w:cs="Times New Roman"/>
        </w:rPr>
        <w:t>offense against morality or decency</w:t>
      </w:r>
      <w:r w:rsidRPr="002E7D36">
        <w:rPr>
          <w:rFonts w:eastAsia="Times New Roman" w:cs="Times New Roman"/>
        </w:rPr>
        <w:t>’</w:t>
      </w:r>
      <w:r w:rsidRPr="0081616C">
        <w:rPr>
          <w:rFonts w:eastAsia="Times New Roman" w:cs="Times New Roman"/>
        </w:rPr>
        <w:t xml:space="preserve"> as provided for in Title 16, Chapter 15; or</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r>
      <w:r w:rsidRPr="0081616C">
        <w:rPr>
          <w:rFonts w:eastAsia="Times New Roman" w:cs="Times New Roman"/>
        </w:rPr>
        <w:tab/>
      </w:r>
      <w:r w:rsidRPr="0081616C">
        <w:rPr>
          <w:rFonts w:eastAsia="Times New Roman" w:cs="Times New Roman"/>
        </w:rPr>
        <w:tab/>
        <w:t>(c)</w:t>
      </w:r>
      <w:r w:rsidRPr="0081616C">
        <w:rPr>
          <w:rFonts w:eastAsia="Times New Roman" w:cs="Times New Roman"/>
        </w:rPr>
        <w:tab/>
        <w:t>contributing to the delinquency of a minor, as provided for in Section 16</w:t>
      </w:r>
      <w:r>
        <w:rPr>
          <w:rFonts w:eastAsia="Times New Roman" w:cs="Times New Roman"/>
        </w:rPr>
        <w:noBreakHyphen/>
      </w:r>
      <w:r w:rsidRPr="0081616C">
        <w:rPr>
          <w:rFonts w:eastAsia="Times New Roman" w:cs="Times New Roman"/>
        </w:rPr>
        <w:t>17</w:t>
      </w:r>
      <w:r>
        <w:rPr>
          <w:rFonts w:eastAsia="Times New Roman" w:cs="Times New Roman"/>
        </w:rPr>
        <w:noBreakHyphen/>
      </w:r>
      <w:r w:rsidRPr="0081616C">
        <w:rPr>
          <w:rFonts w:eastAsia="Times New Roman" w:cs="Times New Roman"/>
        </w:rPr>
        <w:t>490.”</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Continuum of Care for Emotionally Disturbed Children, 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6.</w:t>
      </w: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1310 of the 1976 Code is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1310.</w:t>
      </w:r>
      <w:r w:rsidRPr="0081616C">
        <w:rPr>
          <w:rFonts w:eastAsia="Times New Roman" w:cs="Times New Roman"/>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w:t>
      </w:r>
      <w:r w:rsidRPr="0081616C">
        <w:rPr>
          <w:rFonts w:eastAsia="Times New Roman" w:cs="Times New Roman"/>
        </w:rPr>
        <w:lastRenderedPageBreak/>
        <w:t>Children Division is established as a division of the Department of Children</w:t>
      </w:r>
      <w:r w:rsidRPr="002E7D36">
        <w:rPr>
          <w:rFonts w:eastAsia="Times New Roman" w:cs="Times New Roman"/>
        </w:rPr>
        <w:t>’</w:t>
      </w:r>
      <w:r w:rsidRPr="0081616C">
        <w:rPr>
          <w:rFonts w:eastAsia="Times New Roman" w:cs="Times New Roman"/>
        </w:rPr>
        <w:t>s Advocacy. This article supplements and does not supplant existing services provided to this population.”</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Continuum of Car</w:t>
      </w:r>
      <w:r>
        <w:rPr>
          <w:rFonts w:cs="Times New Roman"/>
          <w:b/>
          <w:color w:val="000000" w:themeColor="text1"/>
          <w:u w:color="000000" w:themeColor="text1"/>
        </w:rPr>
        <w:t>e</w:t>
      </w:r>
      <w:r w:rsidRPr="005D31EA">
        <w:rPr>
          <w:rFonts w:cs="Times New Roman"/>
          <w:b/>
          <w:color w:val="000000" w:themeColor="text1"/>
          <w:u w:color="000000" w:themeColor="text1"/>
        </w:rPr>
        <w:t xml:space="preserve"> staffing</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7.</w:t>
      </w: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1340 of the 1976 Code is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1340.</w:t>
      </w:r>
      <w:r w:rsidRPr="0081616C">
        <w:rPr>
          <w:rFonts w:eastAsia="Times New Roman" w:cs="Times New Roman"/>
        </w:rPr>
        <w:tab/>
        <w:t>The State Child Advocate may appoint a Director of the Continuum o</w:t>
      </w:r>
      <w:r>
        <w:rPr>
          <w:rFonts w:eastAsia="Times New Roman" w:cs="Times New Roman"/>
        </w:rPr>
        <w:t>f Care to serve at his pleasure</w:t>
      </w:r>
      <w:r w:rsidRPr="0081616C">
        <w:rPr>
          <w:rFonts w:eastAsia="Times New Roman" w:cs="Times New Roman"/>
        </w:rPr>
        <w:t>.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Continuum of Car</w:t>
      </w:r>
      <w:r>
        <w:rPr>
          <w:rFonts w:cs="Times New Roman"/>
          <w:b/>
          <w:color w:val="000000" w:themeColor="text1"/>
          <w:u w:color="000000" w:themeColor="text1"/>
        </w:rPr>
        <w:t>e</w:t>
      </w:r>
      <w:r w:rsidRPr="005D31EA">
        <w:rPr>
          <w:rFonts w:cs="Times New Roman"/>
          <w:b/>
          <w:color w:val="000000" w:themeColor="text1"/>
          <w:u w:color="000000" w:themeColor="text1"/>
        </w:rPr>
        <w:t>, annual report</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8.</w:t>
      </w: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1360 of the 1976 Code is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1360.</w:t>
      </w:r>
      <w:r w:rsidRPr="0081616C">
        <w:rPr>
          <w:rFonts w:eastAsia="Times New Roman" w:cs="Times New Roman"/>
        </w:rPr>
        <w:tab/>
        <w:t>The Continuum of Care Division shall submit an annual report to the Governor and General Assembly on its activities and recommendations for changes and improvements in the delivery of services by public agencies serving children.”</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Interagency System for Caring for Emotionally Disturbed Children,</w:t>
      </w:r>
      <w:r>
        <w:rPr>
          <w:rFonts w:cs="Times New Roman"/>
          <w:b/>
          <w:color w:val="000000" w:themeColor="text1"/>
          <w:u w:color="000000" w:themeColor="text1"/>
        </w:rPr>
        <w:t xml:space="preserve"> </w:t>
      </w:r>
      <w:r w:rsidRPr="005D31EA">
        <w:rPr>
          <w:rFonts w:cs="Times New Roman"/>
          <w:b/>
          <w:color w:val="000000" w:themeColor="text1"/>
          <w:u w:color="000000" w:themeColor="text1"/>
        </w:rPr>
        <w:t>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9.</w:t>
      </w: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1510 of the 1976 Code is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1510.</w:t>
      </w:r>
      <w:r w:rsidRPr="0081616C">
        <w:rPr>
          <w:rFonts w:eastAsia="Times New Roman" w:cs="Times New Roman"/>
        </w:rPr>
        <w:tab/>
        <w:t>There is established the Interagency System for Caring for Emotionally Disturbed Children, an integrated system of care to be developed by the Continuum of Care for Emotionally Disturbed Children in the Department of Children</w:t>
      </w:r>
      <w:r w:rsidRPr="002E7D36">
        <w:rPr>
          <w:rFonts w:eastAsia="Times New Roman" w:cs="Times New Roman"/>
        </w:rPr>
        <w:t>’</w:t>
      </w:r>
      <w:r w:rsidRPr="0081616C">
        <w:rPr>
          <w:rFonts w:eastAsia="Times New Roman" w:cs="Times New Roman"/>
        </w:rPr>
        <w:t>s Advocacy, the Department of Disabilities and Special Needs, the Department of Health and Human Services, the Department of Mental Health, and the Department of Social Services to be implemented by November 1, 1994. The goal of the system is to implement South Carolina</w:t>
      </w:r>
      <w:r w:rsidRPr="002E7D36">
        <w:rPr>
          <w:rFonts w:eastAsia="Times New Roman" w:cs="Times New Roman"/>
        </w:rPr>
        <w:t>’</w:t>
      </w:r>
      <w:r w:rsidRPr="0081616C">
        <w:rPr>
          <w:rFonts w:eastAsia="Times New Roman" w:cs="Times New Roman"/>
        </w:rPr>
        <w:t xml:space="preserve">s Families First Policy and to support children in a manner that enables them to function in a community setting. The system shall provide assessment and evaluation </w:t>
      </w:r>
      <w:r w:rsidRPr="0081616C">
        <w:rPr>
          <w:rFonts w:eastAsia="Times New Roman" w:cs="Times New Roman"/>
        </w:rPr>
        <w:lastRenderedPageBreak/>
        <w:t>procedures to insure a proper service plan and placement for each child. This system must have as a key component the clear identification of the agency accountable for monitoring on a regular basis each child</w:t>
      </w:r>
      <w:r w:rsidRPr="002E7D36">
        <w:rPr>
          <w:rFonts w:eastAsia="Times New Roman" w:cs="Times New Roman"/>
        </w:rPr>
        <w:t>’</w:t>
      </w:r>
      <w:r w:rsidRPr="0081616C">
        <w:rPr>
          <w:rFonts w:eastAsia="Times New Roman" w:cs="Times New Roman"/>
        </w:rPr>
        <w:t>s care plan and procedures to evaluate and certify the programs offered by providers.”</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State Child Fatality Advisory Committee membership</w:t>
      </w:r>
      <w:r>
        <w:rPr>
          <w:rFonts w:cs="Times New Roman"/>
          <w:b/>
          <w:color w:val="000000" w:themeColor="text1"/>
          <w:u w:color="000000" w:themeColor="text1"/>
        </w:rPr>
        <w:t xml:space="preserve">, </w:t>
      </w:r>
      <w:r w:rsidRPr="005D31EA">
        <w:rPr>
          <w:rFonts w:cs="Times New Roman"/>
          <w:b/>
          <w:color w:val="000000" w:themeColor="text1"/>
          <w:u w:color="000000" w:themeColor="text1"/>
        </w:rPr>
        <w:t>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10.</w:t>
      </w:r>
      <w:r w:rsidRPr="0081616C">
        <w:rPr>
          <w:rFonts w:eastAsia="Times New Roman" w:cs="Times New Roman"/>
        </w:rPr>
        <w:tab/>
        <w:t>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 xml:space="preserve">1930(A) </w:t>
      </w:r>
      <w:r>
        <w:rPr>
          <w:rFonts w:eastAsia="Times New Roman" w:cs="Times New Roman"/>
        </w:rPr>
        <w:t xml:space="preserve">of the 1976 Code </w:t>
      </w:r>
      <w:r w:rsidRPr="0081616C">
        <w:rPr>
          <w:rFonts w:eastAsia="Times New Roman" w:cs="Times New Roman"/>
        </w:rPr>
        <w:t>is amended by adding an appropriately numbered item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w:t>
      </w:r>
      <w:r w:rsidRPr="0081616C">
        <w:rPr>
          <w:rFonts w:eastAsia="Times New Roman" w:cs="Times New Roman"/>
        </w:rPr>
        <w:tab/>
        <w:t>)</w:t>
      </w:r>
      <w:r w:rsidRPr="0081616C">
        <w:rPr>
          <w:rFonts w:eastAsia="Times New Roman" w:cs="Times New Roman"/>
        </w:rPr>
        <w:tab/>
        <w:t>the State Child Advocate</w:t>
      </w:r>
      <w:r>
        <w:rPr>
          <w:rFonts w:eastAsia="Times New Roman" w:cs="Times New Roman"/>
        </w:rPr>
        <w:t>.</w:t>
      </w:r>
      <w:r w:rsidRPr="0081616C">
        <w:rPr>
          <w:rFonts w:eastAsia="Times New Roman" w:cs="Times New Roman"/>
        </w:rPr>
        <w:t>”</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Special education system, eliminate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Case Resolution System</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11.</w:t>
      </w:r>
      <w:r w:rsidRPr="0081616C">
        <w:rPr>
          <w:rFonts w:eastAsia="Times New Roman" w:cs="Times New Roman"/>
        </w:rPr>
        <w:tab/>
        <w:t>Section 59</w:t>
      </w:r>
      <w:r>
        <w:rPr>
          <w:rFonts w:eastAsia="Times New Roman" w:cs="Times New Roman"/>
        </w:rPr>
        <w:noBreakHyphen/>
      </w:r>
      <w:r w:rsidRPr="0081616C">
        <w:rPr>
          <w:rFonts w:eastAsia="Times New Roman" w:cs="Times New Roman"/>
        </w:rPr>
        <w:t>36</w:t>
      </w:r>
      <w:r>
        <w:rPr>
          <w:rFonts w:eastAsia="Times New Roman" w:cs="Times New Roman"/>
        </w:rPr>
        <w:noBreakHyphen/>
      </w:r>
      <w:r w:rsidRPr="0081616C">
        <w:rPr>
          <w:rFonts w:eastAsia="Times New Roman" w:cs="Times New Roman"/>
        </w:rPr>
        <w:t>20 of the 1976 Code is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59</w:t>
      </w:r>
      <w:r>
        <w:rPr>
          <w:rFonts w:eastAsia="Times New Roman" w:cs="Times New Roman"/>
        </w:rPr>
        <w:noBreakHyphen/>
      </w:r>
      <w:r w:rsidRPr="0081616C">
        <w:rPr>
          <w:rFonts w:eastAsia="Times New Roman" w:cs="Times New Roman"/>
        </w:rPr>
        <w:t>36</w:t>
      </w:r>
      <w:r>
        <w:rPr>
          <w:rFonts w:eastAsia="Times New Roman" w:cs="Times New Roman"/>
        </w:rPr>
        <w:noBreakHyphen/>
      </w:r>
      <w:r w:rsidRPr="0081616C">
        <w:rPr>
          <w:rFonts w:eastAsia="Times New Roman" w:cs="Times New Roman"/>
        </w:rPr>
        <w:t>20.</w:t>
      </w:r>
      <w:r w:rsidRPr="0081616C">
        <w:rPr>
          <w:rFonts w:eastAsia="Times New Roman" w:cs="Times New Roman"/>
        </w:rPr>
        <w:tab/>
        <w:t>(A)</w:t>
      </w:r>
      <w:r w:rsidRPr="0081616C">
        <w:rPr>
          <w:rFonts w:eastAsia="Times New Roman" w:cs="Times New Roman"/>
        </w:rPr>
        <w:tab/>
        <w:t>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(B)</w:t>
      </w:r>
      <w:r w:rsidRPr="0081616C">
        <w:rPr>
          <w:rFonts w:eastAsia="Times New Roman" w:cs="Times New Roman"/>
        </w:rPr>
        <w:tab/>
        <w:t>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(C)</w:t>
      </w:r>
      <w:r w:rsidRPr="0081616C">
        <w:rPr>
          <w:rFonts w:eastAsia="Times New Roman" w:cs="Times New Roman"/>
        </w:rPr>
        <w:tab/>
        <w:t>No provision of this section or of this chapter may be construed to limit the responsibilities of agencies other than the Department of Education from providing or paying for some or all of the cost of services to be provided the state</w:t>
      </w:r>
      <w:r w:rsidRPr="002E7D36">
        <w:rPr>
          <w:rFonts w:eastAsia="Times New Roman" w:cs="Times New Roman"/>
        </w:rPr>
        <w:t>’</w:t>
      </w:r>
      <w:r w:rsidRPr="0081616C">
        <w:rPr>
          <w:rFonts w:eastAsia="Times New Roman" w:cs="Times New Roman"/>
        </w:rPr>
        <w:t>s children with disabilities and the level of service must, at a minimum, be similar to that provided individuals with similar needs. ”</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Confidentiality of child abuse reports, 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 exception</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12.</w:t>
      </w:r>
      <w:r w:rsidRPr="0081616C">
        <w:rPr>
          <w:rFonts w:eastAsia="Times New Roman" w:cs="Times New Roman"/>
        </w:rPr>
        <w:tab/>
        <w:t>Items (1), (21), (22), and (23) of Section 63</w:t>
      </w:r>
      <w:r>
        <w:rPr>
          <w:rFonts w:eastAsia="Times New Roman" w:cs="Times New Roman"/>
        </w:rPr>
        <w:noBreakHyphen/>
      </w:r>
      <w:r w:rsidRPr="0081616C">
        <w:rPr>
          <w:rFonts w:eastAsia="Times New Roman" w:cs="Times New Roman"/>
        </w:rPr>
        <w:t>7</w:t>
      </w:r>
      <w:r>
        <w:rPr>
          <w:rFonts w:eastAsia="Times New Roman" w:cs="Times New Roman"/>
        </w:rPr>
        <w:noBreakHyphen/>
      </w:r>
      <w:r w:rsidRPr="0081616C">
        <w:rPr>
          <w:rFonts w:eastAsia="Times New Roman" w:cs="Times New Roman"/>
        </w:rPr>
        <w:t>1990(B) are amended to read:</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“(1)</w:t>
      </w:r>
      <w:r w:rsidRPr="0081616C">
        <w:rPr>
          <w:rFonts w:eastAsia="Times New Roman" w:cs="Times New Roman"/>
        </w:rPr>
        <w:tab/>
        <w:t>the Department of Children</w:t>
      </w:r>
      <w:r w:rsidRPr="002E7D36">
        <w:rPr>
          <w:rFonts w:eastAsia="Times New Roman" w:cs="Times New Roman"/>
        </w:rPr>
        <w:t>’</w:t>
      </w:r>
      <w:r w:rsidRPr="0081616C">
        <w:rPr>
          <w:rFonts w:eastAsia="Times New Roman" w:cs="Times New Roman"/>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(21)</w:t>
      </w:r>
      <w:r w:rsidRPr="0081616C">
        <w:rPr>
          <w:rFonts w:eastAsia="Times New Roman" w:cs="Times New Roman"/>
        </w:rPr>
        <w:tab/>
        <w:t>the Division for the Review of the Foster Care of Children, for purposes of certifying in accordance with Section 63</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730 that no potential employee or no nominee to and no member of the state or a local foster care review board is a subject of an indicated report or affirmative determination;</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(22)</w:t>
      </w:r>
      <w:r w:rsidRPr="0081616C">
        <w:rPr>
          <w:rFonts w:eastAsia="Times New Roman" w:cs="Times New Roman"/>
        </w:rPr>
        <w:tab/>
        <w:t>employees of the Division for the Review of the Foster Care of Children and members of local boards when carrying out their duties pursuant to Article 7</w:t>
      </w:r>
      <w:r>
        <w:rPr>
          <w:rFonts w:eastAsia="Times New Roman" w:cs="Times New Roman"/>
        </w:rPr>
        <w:t>,</w:t>
      </w:r>
      <w:r w:rsidRPr="0081616C">
        <w:rPr>
          <w:rFonts w:eastAsia="Times New Roman" w:cs="Times New Roman"/>
        </w:rPr>
        <w:t xml:space="preserve"> Chapter 11; the department and the division shall limit by written agreement or regulation, or both, the documents and information to be furnished to the local boards;</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(23)</w:t>
      </w:r>
      <w:r w:rsidRPr="0081616C">
        <w:rPr>
          <w:rFonts w:eastAsia="Times New Roman" w:cs="Times New Roman"/>
        </w:rPr>
        <w:tab/>
        <w:t>the Division of Guardian ad Litem, for purposes of certifying that no potential employee or volunteer is the subject of an indicated report or an affirmative determination;”</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Governor designation of agency to administer South Carolina Developmental Disabilities Council</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13.</w:t>
      </w:r>
      <w:r w:rsidRPr="0081616C">
        <w:rPr>
          <w:rFonts w:eastAsia="Times New Roman" w:cs="Times New Roman"/>
        </w:rPr>
        <w:tab/>
        <w:t>Article 1, Chapter 3, Title 1 of the 1976 Code is amended by adding:</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“Section 1</w:t>
      </w:r>
      <w:r>
        <w:rPr>
          <w:rFonts w:eastAsia="Times New Roman" w:cs="Times New Roman"/>
        </w:rPr>
        <w:noBreakHyphen/>
      </w:r>
      <w:r w:rsidRPr="0081616C">
        <w:rPr>
          <w:rFonts w:eastAsia="Times New Roman" w:cs="Times New Roman"/>
        </w:rPr>
        <w:t>3</w:t>
      </w:r>
      <w:r>
        <w:rPr>
          <w:rFonts w:eastAsia="Times New Roman" w:cs="Times New Roman"/>
        </w:rPr>
        <w:noBreakHyphen/>
      </w:r>
      <w:r w:rsidRPr="0081616C">
        <w:rPr>
          <w:rFonts w:eastAsia="Times New Roman" w:cs="Times New Roman"/>
        </w:rPr>
        <w:t>60.</w:t>
      </w:r>
      <w:r w:rsidRPr="0081616C">
        <w:rPr>
          <w:rFonts w:eastAsia="Times New Roman" w:cs="Times New Roman"/>
        </w:rPr>
        <w:tab/>
        <w:t>The Governor shall designate, by executive order, the appropriate agency to administer the South Carolina Developmental Disabilities Council in accordance with the Federal Developmental Disabilities Act of 2000, Pub. Law 106</w:t>
      </w:r>
      <w:r>
        <w:rPr>
          <w:rFonts w:eastAsia="Times New Roman" w:cs="Times New Roman"/>
        </w:rPr>
        <w:noBreakHyphen/>
      </w:r>
      <w:r w:rsidRPr="0081616C">
        <w:rPr>
          <w:rFonts w:eastAsia="Times New Roman" w:cs="Times New Roman"/>
        </w:rPr>
        <w:t>402. The Department of Administration shall provide such administrative support to the Developmental Disabilities Council as it may request and require in the performance of its duties, including, but not limited to, financial accounting support, human resources administrative support, information technology shared services support, procurement services, and logistical support.”</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cs="Times New Roman"/>
          <w:b/>
          <w:color w:val="000000" w:themeColor="text1"/>
          <w:u w:color="000000" w:themeColor="text1"/>
        </w:rPr>
        <w:lastRenderedPageBreak/>
        <w:t xml:space="preserve">Transfer of </w:t>
      </w:r>
      <w:r w:rsidRPr="005D31EA">
        <w:rPr>
          <w:rFonts w:cs="Times New Roman"/>
          <w:b/>
          <w:color w:val="000000" w:themeColor="text1"/>
          <w:u w:color="000000" w:themeColor="text1"/>
        </w:rPr>
        <w:t>S</w:t>
      </w:r>
      <w:r>
        <w:rPr>
          <w:rFonts w:cs="Times New Roman"/>
          <w:b/>
          <w:color w:val="000000" w:themeColor="text1"/>
          <w:u w:color="000000" w:themeColor="text1"/>
        </w:rPr>
        <w:t>outh Carolina Developmental Disabilities Council</w:t>
      </w:r>
      <w:r w:rsidRPr="005D31EA">
        <w:rPr>
          <w:rFonts w:cs="Times New Roman"/>
          <w:b/>
          <w:color w:val="000000" w:themeColor="text1"/>
          <w:u w:color="000000" w:themeColor="text1"/>
        </w:rPr>
        <w:t xml:space="preserve"> from Department of Administratio</w:t>
      </w:r>
      <w:r>
        <w:rPr>
          <w:rFonts w:cs="Times New Roman"/>
          <w:b/>
          <w:color w:val="000000" w:themeColor="text1"/>
          <w:u w:color="000000" w:themeColor="text1"/>
        </w:rPr>
        <w:t>n</w:t>
      </w:r>
    </w:p>
    <w:p w:rsidR="004A412A" w:rsidRPr="0081616C" w:rsidRDefault="004A412A" w:rsidP="004A41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14.</w:t>
      </w:r>
      <w:r w:rsidRPr="0081616C">
        <w:rPr>
          <w:rFonts w:eastAsia="Times New Roman" w:cs="Times New Roman"/>
        </w:rPr>
        <w:tab/>
        <w:t>Section 1</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10(A)(5) of the 1976 Code is deleted.</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Repeal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Case Resolution System</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15.</w:t>
      </w:r>
      <w:r w:rsidRPr="0081616C">
        <w:rPr>
          <w:rFonts w:eastAsia="Times New Roman" w:cs="Times New Roman"/>
        </w:rPr>
        <w:tab/>
        <w:t>Article 11, Chapter 11, Title 63 of the 1976 Code is repealed.</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Elimination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Case Resolution System</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16.</w:t>
      </w:r>
      <w:r w:rsidRPr="0081616C">
        <w:rPr>
          <w:rFonts w:eastAsia="Times New Roman" w:cs="Times New Roman"/>
        </w:rPr>
        <w:tab/>
        <w:t>Section 1</w:t>
      </w:r>
      <w:r>
        <w:rPr>
          <w:rFonts w:eastAsia="Times New Roman" w:cs="Times New Roman"/>
        </w:rPr>
        <w:noBreakHyphen/>
      </w:r>
      <w:r w:rsidRPr="0081616C">
        <w:rPr>
          <w:rFonts w:eastAsia="Times New Roman" w:cs="Times New Roman"/>
        </w:rPr>
        <w:t>11</w:t>
      </w:r>
      <w:r>
        <w:rPr>
          <w:rFonts w:eastAsia="Times New Roman" w:cs="Times New Roman"/>
        </w:rPr>
        <w:noBreakHyphen/>
      </w:r>
      <w:r w:rsidRPr="0081616C">
        <w:rPr>
          <w:rFonts w:eastAsia="Times New Roman" w:cs="Times New Roman"/>
        </w:rPr>
        <w:t>10(A)(8) of the 1976 Code is deleted.</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One subject</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17.</w:t>
      </w:r>
      <w:r w:rsidRPr="0081616C">
        <w:rPr>
          <w:rFonts w:eastAsia="Times New Roman" w:cs="Times New Roman"/>
        </w:rPr>
        <w:tab/>
        <w:t xml:space="preserve">The General Assembly finds that the sections presented in this act constitute one subject as required by </w:t>
      </w:r>
      <w:r>
        <w:rPr>
          <w:rFonts w:eastAsia="Times New Roman" w:cs="Times New Roman"/>
        </w:rPr>
        <w:t xml:space="preserve">Section 17, </w:t>
      </w:r>
      <w:r w:rsidRPr="0081616C">
        <w:rPr>
          <w:rFonts w:eastAsia="Times New Roman" w:cs="Times New Roman"/>
        </w:rPr>
        <w:t>Article III</w:t>
      </w:r>
      <w:r>
        <w:rPr>
          <w:rFonts w:eastAsia="Times New Roman" w:cs="Times New Roman"/>
        </w:rPr>
        <w:t xml:space="preserve"> </w:t>
      </w:r>
      <w:r w:rsidRPr="0081616C">
        <w:rPr>
          <w:rFonts w:eastAsia="Times New Roman" w:cs="Times New Roman"/>
        </w:rPr>
        <w:t>of the South Carolina Constitution,</w:t>
      </w:r>
      <w:r>
        <w:rPr>
          <w:rFonts w:eastAsia="Times New Roman" w:cs="Times New Roman"/>
        </w:rPr>
        <w:t xml:space="preserve"> 1895, </w:t>
      </w:r>
      <w:r w:rsidRPr="0081616C">
        <w:rPr>
          <w:rFonts w:eastAsia="Times New Roman" w:cs="Times New Roman"/>
        </w:rPr>
        <w:t>in particular finding that each change and each topic relates directly to or in conjunction with other sections on the subject of establishing the Department of Children</w:t>
      </w:r>
      <w:r w:rsidRPr="002E7D36">
        <w:rPr>
          <w:rFonts w:eastAsia="Times New Roman" w:cs="Times New Roman"/>
        </w:rPr>
        <w:t>’</w:t>
      </w:r>
      <w:r w:rsidRPr="0081616C">
        <w:rPr>
          <w:rFonts w:eastAsia="Times New Roman" w:cs="Times New Roman"/>
        </w:rPr>
        <w:t>s Advocacy as clearly enumerated in the title.</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Transfer of duties, programs, and services to Department of Children</w:t>
      </w:r>
      <w:r w:rsidRPr="002E7D36">
        <w:rPr>
          <w:rFonts w:cs="Times New Roman"/>
          <w:color w:val="000000" w:themeColor="text1"/>
          <w:u w:color="000000" w:themeColor="text1"/>
        </w:rPr>
        <w:t>’</w:t>
      </w:r>
      <w:r w:rsidRPr="005D31EA">
        <w:rPr>
          <w:rFonts w:cs="Times New Roman"/>
          <w:b/>
          <w:color w:val="000000" w:themeColor="text1"/>
          <w:u w:color="000000" w:themeColor="text1"/>
        </w:rPr>
        <w:t>s Advocacy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18.</w:t>
      </w:r>
      <w:r w:rsidRPr="0081616C">
        <w:rPr>
          <w:rFonts w:eastAsia="Times New Roman" w:cs="Times New Roman"/>
        </w:rPr>
        <w:tab/>
        <w:t>A.</w:t>
      </w:r>
      <w:r w:rsidRPr="0081616C">
        <w:rPr>
          <w:rFonts w:eastAsia="Times New Roman" w:cs="Times New Roman"/>
        </w:rPr>
        <w:tab/>
        <w:t>Where the provisions of this act transfer duties, programs, or services of the Department of Administration to the Department of Children</w:t>
      </w:r>
      <w:r w:rsidRPr="002E7D36">
        <w:rPr>
          <w:rFonts w:eastAsia="Times New Roman" w:cs="Times New Roman"/>
        </w:rPr>
        <w:t>’</w:t>
      </w:r>
      <w:r w:rsidRPr="0081616C">
        <w:rPr>
          <w:rFonts w:eastAsia="Times New Roman" w:cs="Times New Roman"/>
        </w:rPr>
        <w:t>s Advocacy, the employees, authorized appropriations, and assets and liabilities of these divisions, services, and programs also are transferred to and become part of the Department of Children</w:t>
      </w:r>
      <w:r w:rsidRPr="002E7D36">
        <w:rPr>
          <w:rFonts w:eastAsia="Times New Roman" w:cs="Times New Roman"/>
        </w:rPr>
        <w:t>’</w:t>
      </w:r>
      <w:r w:rsidRPr="0081616C">
        <w:rPr>
          <w:rFonts w:eastAsia="Times New Roman" w:cs="Times New Roman"/>
        </w:rPr>
        <w:t>s Advocacy. All classified or unclassified personnel employed by the divisions, programs, services, or initiatives transferred from the Department of Administration, either by contract or by employment at will, become on July 1, 2019, employees of the Department of Children</w:t>
      </w:r>
      <w:r w:rsidRPr="002E7D36">
        <w:rPr>
          <w:rFonts w:eastAsia="Times New Roman" w:cs="Times New Roman"/>
        </w:rPr>
        <w:t>’</w:t>
      </w:r>
      <w:r w:rsidRPr="0081616C">
        <w:rPr>
          <w:rFonts w:eastAsia="Times New Roman" w:cs="Times New Roman"/>
        </w:rPr>
        <w:t xml:space="preserve">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w:t>
      </w:r>
      <w:r w:rsidRPr="0081616C">
        <w:rPr>
          <w:rFonts w:eastAsia="Times New Roman" w:cs="Times New Roman"/>
        </w:rPr>
        <w:lastRenderedPageBreak/>
        <w:t>actions to be taken to accomplish this transfer in accordance with state and federal laws and regulations.</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ab/>
        <w:t>B.</w:t>
      </w:r>
      <w:r w:rsidRPr="0081616C">
        <w:rPr>
          <w:rFonts w:eastAsia="Times New Roman" w:cs="Times New Roman"/>
        </w:rPr>
        <w:tab/>
        <w:t>Applicable regulations promulgated by the Department of Administration are continued and are considered to be promulgated by the Department of Children</w:t>
      </w:r>
      <w:r w:rsidRPr="002E7D36">
        <w:rPr>
          <w:rFonts w:eastAsia="Times New Roman" w:cs="Times New Roman"/>
        </w:rPr>
        <w:t>’</w:t>
      </w:r>
      <w:r w:rsidRPr="0081616C">
        <w:rPr>
          <w:rFonts w:eastAsia="Times New Roman" w:cs="Times New Roman"/>
        </w:rPr>
        <w:t>s Advocacy. Applicable contracts entered into by the Department of Administration are continued and are considered to be devolved upon the Department of Children</w:t>
      </w:r>
      <w:r w:rsidRPr="002E7D36">
        <w:rPr>
          <w:rFonts w:eastAsia="Times New Roman" w:cs="Times New Roman"/>
        </w:rPr>
        <w:t>’</w:t>
      </w:r>
      <w:r w:rsidRPr="0081616C">
        <w:rPr>
          <w:rFonts w:eastAsia="Times New Roman" w:cs="Times New Roman"/>
        </w:rPr>
        <w:t>s Advocacy at the time of the transfer.</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Savings</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19.</w:t>
      </w:r>
      <w:r w:rsidRPr="0081616C">
        <w:rPr>
          <w:rFonts w:eastAsia="Times New Roman" w:cs="Times New Roman"/>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D31EA">
        <w:rPr>
          <w:rFonts w:cs="Times New Roman"/>
          <w:b/>
          <w:color w:val="000000" w:themeColor="text1"/>
          <w:u w:color="000000" w:themeColor="text1"/>
        </w:rPr>
        <w:t>Severability</w:t>
      </w:r>
    </w:p>
    <w:p w:rsidR="004A412A" w:rsidRPr="0081616C"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20.</w:t>
      </w:r>
      <w:r w:rsidRPr="0081616C">
        <w:rPr>
          <w:rFonts w:eastAsia="Times New Roman" w:cs="Times New Roman"/>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A412A" w:rsidRDefault="004A412A"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E44D09" w:rsidRDefault="004A412A" w:rsidP="004A41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Time effective</w:t>
      </w:r>
    </w:p>
    <w:p w:rsidR="004A412A" w:rsidRPr="0081616C" w:rsidRDefault="004A412A" w:rsidP="004A41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A412A" w:rsidRPr="0081616C" w:rsidRDefault="004A412A" w:rsidP="004A41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1616C">
        <w:rPr>
          <w:rFonts w:eastAsia="Times New Roman" w:cs="Times New Roman"/>
        </w:rPr>
        <w:t>SECTION</w:t>
      </w:r>
      <w:r w:rsidRPr="0081616C">
        <w:rPr>
          <w:rFonts w:eastAsia="Times New Roman" w:cs="Times New Roman"/>
        </w:rPr>
        <w:tab/>
        <w:t>21.</w:t>
      </w:r>
      <w:r w:rsidRPr="0081616C">
        <w:rPr>
          <w:rFonts w:eastAsia="Times New Roman" w:cs="Times New Roman"/>
        </w:rPr>
        <w:tab/>
        <w:t>This act takes effect July 1, 2019.</w:t>
      </w:r>
      <w:r w:rsidRPr="0081616C">
        <w:rPr>
          <w:rFonts w:eastAsia="Times New Roman" w:cs="Times New Roman"/>
        </w:rPr>
        <w:tab/>
      </w:r>
    </w:p>
    <w:p w:rsidR="004A412A" w:rsidRPr="0081616C" w:rsidRDefault="004A412A" w:rsidP="004A41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412A" w:rsidRDefault="004A412A" w:rsidP="004A412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4A412A" w:rsidRDefault="004A412A" w:rsidP="004A412A">
      <w:pPr>
        <w:keepNext/>
        <w:jc w:val="both"/>
        <w:rPr>
          <w:color w:val="000000" w:themeColor="text1"/>
        </w:rPr>
      </w:pPr>
    </w:p>
    <w:p w:rsidR="004A412A" w:rsidRDefault="004A412A" w:rsidP="004A412A">
      <w:pPr>
        <w:jc w:val="both"/>
        <w:rPr>
          <w:color w:val="000000" w:themeColor="text1"/>
        </w:rPr>
      </w:pPr>
      <w:r>
        <w:rPr>
          <w:color w:val="000000" w:themeColor="text1"/>
        </w:rPr>
        <w:t>Approved the 3</w:t>
      </w:r>
      <w:r w:rsidRPr="000831A5">
        <w:rPr>
          <w:color w:val="000000" w:themeColor="text1"/>
          <w:vertAlign w:val="superscript"/>
        </w:rPr>
        <w:t>rd</w:t>
      </w:r>
      <w:r>
        <w:rPr>
          <w:color w:val="000000" w:themeColor="text1"/>
        </w:rPr>
        <w:t xml:space="preserve"> day of May, 2018. </w:t>
      </w:r>
    </w:p>
    <w:p w:rsidR="004A412A" w:rsidRDefault="004A412A" w:rsidP="004A412A">
      <w:pPr>
        <w:jc w:val="center"/>
        <w:rPr>
          <w:color w:val="000000" w:themeColor="text1"/>
        </w:rPr>
      </w:pPr>
    </w:p>
    <w:p w:rsidR="004A412A" w:rsidRDefault="004A412A" w:rsidP="004A412A">
      <w:pPr>
        <w:jc w:val="center"/>
        <w:rPr>
          <w:color w:val="000000" w:themeColor="text1"/>
        </w:rPr>
      </w:pPr>
      <w:r>
        <w:rPr>
          <w:color w:val="000000" w:themeColor="text1"/>
        </w:rPr>
        <w:t>__________</w:t>
      </w:r>
    </w:p>
    <w:p w:rsidR="001841AC" w:rsidRPr="006C2CA0" w:rsidRDefault="001841AC" w:rsidP="004A4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841AC" w:rsidRPr="006C2CA0" w:rsidSect="001841AC">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DF" w:rsidRDefault="00CE68DF" w:rsidP="007D5FAC">
      <w:r>
        <w:separator/>
      </w:r>
    </w:p>
  </w:endnote>
  <w:endnote w:type="continuationSeparator" w:id="0">
    <w:p w:rsidR="00CE68DF" w:rsidRDefault="00CE68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AC" w:rsidRPr="001841AC" w:rsidRDefault="001841AC" w:rsidP="001841A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915F1">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AC" w:rsidRDefault="00184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DF" w:rsidRDefault="00CE68DF" w:rsidP="007D5FAC">
      <w:r>
        <w:separator/>
      </w:r>
    </w:p>
  </w:footnote>
  <w:footnote w:type="continuationSeparator" w:id="0">
    <w:p w:rsidR="00CE68DF" w:rsidRDefault="00CE68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805"/>
    <w:docVar w:name="ActSecretary" w:val="Charlton"/>
    <w:docVar w:name="ActSIdno" w:val="(198)  805VR18"/>
    <w:docVar w:name="clipname" w:val="805VR18"/>
    <w:docVar w:name="dvBillNumber" w:val="805"/>
    <w:docVar w:name="dvBillNumberPrefix" w:val="S"/>
    <w:docVar w:name="dvOriginalBody" w:val="Senate"/>
    <w:docVar w:name="OrigSENATEBillNo" w:val="805"/>
    <w:docVar w:name="SENATEACTFULLPATH" w:val="L:\COUNCIL\ACTS\805VR18.DOCX"/>
    <w:docVar w:name="WhatActtype" w:val="AN ACT"/>
  </w:docVars>
  <w:rsids>
    <w:rsidRoot w:val="00CE68DF"/>
    <w:rsid w:val="00002DE0"/>
    <w:rsid w:val="00020349"/>
    <w:rsid w:val="00021B0B"/>
    <w:rsid w:val="000262B3"/>
    <w:rsid w:val="00030487"/>
    <w:rsid w:val="00040C05"/>
    <w:rsid w:val="0004579B"/>
    <w:rsid w:val="00051B4F"/>
    <w:rsid w:val="00055653"/>
    <w:rsid w:val="000673E4"/>
    <w:rsid w:val="0007088D"/>
    <w:rsid w:val="000731E9"/>
    <w:rsid w:val="00074565"/>
    <w:rsid w:val="00076A1A"/>
    <w:rsid w:val="00077DA3"/>
    <w:rsid w:val="00081300"/>
    <w:rsid w:val="00084AB3"/>
    <w:rsid w:val="00085C37"/>
    <w:rsid w:val="00086E11"/>
    <w:rsid w:val="00092EE6"/>
    <w:rsid w:val="00096A9B"/>
    <w:rsid w:val="00096BDA"/>
    <w:rsid w:val="000A6151"/>
    <w:rsid w:val="000A6BCA"/>
    <w:rsid w:val="000B03AD"/>
    <w:rsid w:val="000B316D"/>
    <w:rsid w:val="000B36EE"/>
    <w:rsid w:val="000B56CB"/>
    <w:rsid w:val="000D356E"/>
    <w:rsid w:val="000D6F51"/>
    <w:rsid w:val="000E2E79"/>
    <w:rsid w:val="000E322D"/>
    <w:rsid w:val="001030FE"/>
    <w:rsid w:val="001031AE"/>
    <w:rsid w:val="00103295"/>
    <w:rsid w:val="00103D2E"/>
    <w:rsid w:val="00104519"/>
    <w:rsid w:val="00106968"/>
    <w:rsid w:val="00112EB7"/>
    <w:rsid w:val="00114830"/>
    <w:rsid w:val="00114E88"/>
    <w:rsid w:val="001237B9"/>
    <w:rsid w:val="00125FC3"/>
    <w:rsid w:val="00131CE5"/>
    <w:rsid w:val="00135DDF"/>
    <w:rsid w:val="00136AA0"/>
    <w:rsid w:val="00141278"/>
    <w:rsid w:val="0014525A"/>
    <w:rsid w:val="001519E2"/>
    <w:rsid w:val="001626DB"/>
    <w:rsid w:val="0016460A"/>
    <w:rsid w:val="00165A4B"/>
    <w:rsid w:val="00170F30"/>
    <w:rsid w:val="00172771"/>
    <w:rsid w:val="001747A9"/>
    <w:rsid w:val="001750EA"/>
    <w:rsid w:val="001754BB"/>
    <w:rsid w:val="0018353C"/>
    <w:rsid w:val="001841A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83"/>
    <w:rsid w:val="00204492"/>
    <w:rsid w:val="00206EF4"/>
    <w:rsid w:val="00212CD6"/>
    <w:rsid w:val="00215235"/>
    <w:rsid w:val="00223E0F"/>
    <w:rsid w:val="00231146"/>
    <w:rsid w:val="00231E65"/>
    <w:rsid w:val="002321B6"/>
    <w:rsid w:val="00234401"/>
    <w:rsid w:val="00234E70"/>
    <w:rsid w:val="00236139"/>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7D36"/>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1FD"/>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412A"/>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5DF"/>
    <w:rsid w:val="005352AA"/>
    <w:rsid w:val="0053576C"/>
    <w:rsid w:val="0054323B"/>
    <w:rsid w:val="005515CE"/>
    <w:rsid w:val="00556774"/>
    <w:rsid w:val="00556D79"/>
    <w:rsid w:val="00560EBF"/>
    <w:rsid w:val="005627E7"/>
    <w:rsid w:val="00562952"/>
    <w:rsid w:val="005672F0"/>
    <w:rsid w:val="005741F9"/>
    <w:rsid w:val="00580F32"/>
    <w:rsid w:val="005839FC"/>
    <w:rsid w:val="00583CB3"/>
    <w:rsid w:val="005859EE"/>
    <w:rsid w:val="00590D1D"/>
    <w:rsid w:val="00591D7C"/>
    <w:rsid w:val="005933DF"/>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4204"/>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14DD"/>
    <w:rsid w:val="00690F2C"/>
    <w:rsid w:val="00690F99"/>
    <w:rsid w:val="00691B24"/>
    <w:rsid w:val="00696C4D"/>
    <w:rsid w:val="00696F5B"/>
    <w:rsid w:val="006A4214"/>
    <w:rsid w:val="006A5B40"/>
    <w:rsid w:val="006A65C8"/>
    <w:rsid w:val="006A6F1D"/>
    <w:rsid w:val="006A7D8A"/>
    <w:rsid w:val="006B263A"/>
    <w:rsid w:val="006B4FA6"/>
    <w:rsid w:val="006C2CA0"/>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3EAE"/>
    <w:rsid w:val="007746C2"/>
    <w:rsid w:val="00775216"/>
    <w:rsid w:val="00775B87"/>
    <w:rsid w:val="00784A23"/>
    <w:rsid w:val="007946C3"/>
    <w:rsid w:val="00796D27"/>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04DBC"/>
    <w:rsid w:val="00807047"/>
    <w:rsid w:val="00821AAF"/>
    <w:rsid w:val="00832F5E"/>
    <w:rsid w:val="00834B27"/>
    <w:rsid w:val="00836D7F"/>
    <w:rsid w:val="00841A98"/>
    <w:rsid w:val="00841BFC"/>
    <w:rsid w:val="00842796"/>
    <w:rsid w:val="008449B6"/>
    <w:rsid w:val="00855672"/>
    <w:rsid w:val="00860CD2"/>
    <w:rsid w:val="00865315"/>
    <w:rsid w:val="00865A3F"/>
    <w:rsid w:val="008674BA"/>
    <w:rsid w:val="00867AEE"/>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4016"/>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A6D16"/>
    <w:rsid w:val="009B0FA5"/>
    <w:rsid w:val="009B1B69"/>
    <w:rsid w:val="009B3F79"/>
    <w:rsid w:val="009B6EA6"/>
    <w:rsid w:val="009C170D"/>
    <w:rsid w:val="009D0B32"/>
    <w:rsid w:val="009D75E7"/>
    <w:rsid w:val="009E645F"/>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0970"/>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1FE1"/>
    <w:rsid w:val="00AD33E6"/>
    <w:rsid w:val="00AD422A"/>
    <w:rsid w:val="00AD4887"/>
    <w:rsid w:val="00AE42DA"/>
    <w:rsid w:val="00AE4DFB"/>
    <w:rsid w:val="00AF08CD"/>
    <w:rsid w:val="00AF19CE"/>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A7255"/>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007F"/>
    <w:rsid w:val="00C1173A"/>
    <w:rsid w:val="00C12583"/>
    <w:rsid w:val="00C15148"/>
    <w:rsid w:val="00C216F6"/>
    <w:rsid w:val="00C2227D"/>
    <w:rsid w:val="00C230AF"/>
    <w:rsid w:val="00C23B1A"/>
    <w:rsid w:val="00C30E1C"/>
    <w:rsid w:val="00C32560"/>
    <w:rsid w:val="00C32CDA"/>
    <w:rsid w:val="00C33284"/>
    <w:rsid w:val="00C34674"/>
    <w:rsid w:val="00C3483A"/>
    <w:rsid w:val="00C45263"/>
    <w:rsid w:val="00C45F36"/>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E68DF"/>
    <w:rsid w:val="00D00681"/>
    <w:rsid w:val="00D04DCB"/>
    <w:rsid w:val="00D10F12"/>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3134"/>
    <w:rsid w:val="00D8576C"/>
    <w:rsid w:val="00D9130B"/>
    <w:rsid w:val="00D92268"/>
    <w:rsid w:val="00D94602"/>
    <w:rsid w:val="00D958BB"/>
    <w:rsid w:val="00DA1730"/>
    <w:rsid w:val="00DA7146"/>
    <w:rsid w:val="00DA77C1"/>
    <w:rsid w:val="00DB01BE"/>
    <w:rsid w:val="00DB1297"/>
    <w:rsid w:val="00DB662C"/>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4D09"/>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E75AB"/>
    <w:rsid w:val="00EE7AD1"/>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06D"/>
    <w:rsid w:val="00F669CB"/>
    <w:rsid w:val="00F66E0E"/>
    <w:rsid w:val="00F704E2"/>
    <w:rsid w:val="00F721C4"/>
    <w:rsid w:val="00F7296A"/>
    <w:rsid w:val="00F86999"/>
    <w:rsid w:val="00F915F1"/>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8FF4B1E-567A-4E5E-9048-339412FB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841A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B1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69"/>
    <w:rPr>
      <w:rFonts w:ascii="Segoe UI" w:hAnsi="Segoe UI" w:cs="Segoe UI"/>
      <w:sz w:val="18"/>
      <w:szCs w:val="18"/>
    </w:rPr>
  </w:style>
  <w:style w:type="table" w:styleId="TableGrid">
    <w:name w:val="Table Grid"/>
    <w:basedOn w:val="TableNormal"/>
    <w:uiPriority w:val="59"/>
    <w:rsid w:val="0016460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41A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E7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14.docx" TargetMode="External"/><Relationship Id="rId13" Type="http://schemas.openxmlformats.org/officeDocument/2006/relationships/hyperlink" Target="file:///h:\hj\20180320.docx" TargetMode="External"/><Relationship Id="rId18" Type="http://schemas.openxmlformats.org/officeDocument/2006/relationships/hyperlink" Target="file:///h:\hj\20180424.docx" TargetMode="External"/><Relationship Id="rId26" Type="http://schemas.openxmlformats.org/officeDocument/2006/relationships/hyperlink" Target="file:///p:\pprever\2017-18\805_20180313.docx" TargetMode="External"/><Relationship Id="rId3" Type="http://schemas.openxmlformats.org/officeDocument/2006/relationships/webSettings" Target="webSettings.xml"/><Relationship Id="rId21" Type="http://schemas.openxmlformats.org/officeDocument/2006/relationships/hyperlink" Target="file:///p:\pprever\2017-18\805_20171206.docx" TargetMode="External"/><Relationship Id="rId7" Type="http://schemas.openxmlformats.org/officeDocument/2006/relationships/hyperlink" Target="file:///h:\sj\20180109.docx" TargetMode="External"/><Relationship Id="rId12" Type="http://schemas.openxmlformats.org/officeDocument/2006/relationships/hyperlink" Target="file:///h:\hj\20180320.docx" TargetMode="External"/><Relationship Id="rId17" Type="http://schemas.openxmlformats.org/officeDocument/2006/relationships/hyperlink" Target="file:///h:\hj\20180424.docx" TargetMode="External"/><Relationship Id="rId25" Type="http://schemas.openxmlformats.org/officeDocument/2006/relationships/hyperlink" Target="file:///p:\pprever\2017-18\805_20180222.docx" TargetMode="External"/><Relationship Id="rId2" Type="http://schemas.openxmlformats.org/officeDocument/2006/relationships/settings" Target="settings.xml"/><Relationship Id="rId16" Type="http://schemas.openxmlformats.org/officeDocument/2006/relationships/hyperlink" Target="file:///h:\hj\20180424.docx" TargetMode="External"/><Relationship Id="rId20" Type="http://schemas.openxmlformats.org/officeDocument/2006/relationships/hyperlink" Target="http://www.scstatehouse.gov/billsearch.php?billnumbers=805&amp;session=122&amp;summary=B"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80109.docx" TargetMode="External"/><Relationship Id="rId11" Type="http://schemas.openxmlformats.org/officeDocument/2006/relationships/hyperlink" Target="file:///h:\sj\20180313.docx" TargetMode="External"/><Relationship Id="rId24" Type="http://schemas.openxmlformats.org/officeDocument/2006/relationships/hyperlink" Target="file:///p:\pprever\2017-18\805_20180221.docx" TargetMode="External"/><Relationship Id="rId5" Type="http://schemas.openxmlformats.org/officeDocument/2006/relationships/endnotes" Target="endnotes.xml"/><Relationship Id="rId15" Type="http://schemas.openxmlformats.org/officeDocument/2006/relationships/hyperlink" Target="file:///h:\hj\20180424.docx" TargetMode="External"/><Relationship Id="rId23" Type="http://schemas.openxmlformats.org/officeDocument/2006/relationships/hyperlink" Target="file:///p:\pprever\2017-18\805_20180215.docx" TargetMode="External"/><Relationship Id="rId28" Type="http://schemas.openxmlformats.org/officeDocument/2006/relationships/footer" Target="footer1.xml"/><Relationship Id="rId10" Type="http://schemas.openxmlformats.org/officeDocument/2006/relationships/hyperlink" Target="file:///h:\sj\20180307.docx" TargetMode="External"/><Relationship Id="rId19" Type="http://schemas.openxmlformats.org/officeDocument/2006/relationships/hyperlink" Target="file:///h:\hj\20180425.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180221.docx" TargetMode="External"/><Relationship Id="rId14" Type="http://schemas.openxmlformats.org/officeDocument/2006/relationships/hyperlink" Target="file:///h:\hj\20180418.docx" TargetMode="External"/><Relationship Id="rId22" Type="http://schemas.openxmlformats.org/officeDocument/2006/relationships/hyperlink" Target="file:///p:\pprever\2017-18\805_20180214.docx" TargetMode="External"/><Relationship Id="rId27" Type="http://schemas.openxmlformats.org/officeDocument/2006/relationships/hyperlink" Target="file:///p:\pprever\2017-18\805_2018041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370B8C6E.dotm</Template>
  <TotalTime>0</TotalTime>
  <Pages>16</Pages>
  <Words>4682</Words>
  <Characters>26693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805: Children's Advocacy Department - South Carolina Legislature Online</dc:title>
  <dc:subject/>
  <dc:creator>%USERNAME%</dc:creator>
  <cp:keywords/>
  <dc:description/>
  <cp:lastModifiedBy>Lavarres Lynch</cp:lastModifiedBy>
  <cp:revision>2</cp:revision>
  <cp:lastPrinted>2018-04-25T20:57:00Z</cp:lastPrinted>
  <dcterms:created xsi:type="dcterms:W3CDTF">2018-05-24T20:05:00Z</dcterms:created>
  <dcterms:modified xsi:type="dcterms:W3CDTF">2018-05-24T20:05:00Z</dcterms:modified>
</cp:coreProperties>
</file>