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933" w:rsidRDefault="00E61933" w:rsidP="00E61933">
      <w:pPr>
        <w:widowControl w:val="0"/>
        <w:jc w:val="center"/>
      </w:pPr>
      <w:r w:rsidRPr="00E61933">
        <w:rPr>
          <w:b/>
        </w:rPr>
        <w:t>South Carolina General Assembly</w:t>
      </w:r>
    </w:p>
    <w:p w:rsidR="00E61933" w:rsidRDefault="00E61933" w:rsidP="00E61933">
      <w:pPr>
        <w:widowControl w:val="0"/>
        <w:jc w:val="center"/>
      </w:pPr>
      <w:r>
        <w:t>122nd Session, 2017-2018</w:t>
      </w:r>
    </w:p>
    <w:p w:rsidR="00E61933" w:rsidRDefault="00E61933" w:rsidP="00E61933">
      <w:pPr>
        <w:widowControl w:val="0"/>
        <w:jc w:val="left"/>
      </w:pPr>
    </w:p>
    <w:p w:rsidR="00E61933" w:rsidRDefault="00E61933" w:rsidP="00E61933">
      <w:pPr>
        <w:widowControl w:val="0"/>
        <w:jc w:val="left"/>
        <w:rPr>
          <w:b/>
        </w:rPr>
      </w:pPr>
      <w:r w:rsidRPr="00E61933">
        <w:rPr>
          <w:b/>
        </w:rPr>
        <w:t>S.</w:t>
      </w:r>
      <w:r>
        <w:rPr>
          <w:b/>
        </w:rPr>
        <w:t xml:space="preserve"> </w:t>
      </w:r>
      <w:r w:rsidRPr="00E61933">
        <w:rPr>
          <w:b/>
        </w:rPr>
        <w:t>858</w:t>
      </w:r>
    </w:p>
    <w:p w:rsidR="00E61933" w:rsidRDefault="00E61933" w:rsidP="00E61933">
      <w:pPr>
        <w:widowControl w:val="0"/>
        <w:jc w:val="left"/>
        <w:rPr>
          <w:b/>
        </w:rPr>
      </w:pPr>
    </w:p>
    <w:p w:rsidR="00E61933" w:rsidRDefault="00E61933" w:rsidP="00E61933">
      <w:pPr>
        <w:widowControl w:val="0"/>
        <w:jc w:val="left"/>
      </w:pPr>
      <w:r w:rsidRPr="00E61933">
        <w:rPr>
          <w:b/>
        </w:rPr>
        <w:t>STATUS INFORMATION</w:t>
      </w:r>
    </w:p>
    <w:p w:rsidR="00E61933" w:rsidRDefault="00E61933" w:rsidP="00E61933">
      <w:pPr>
        <w:widowControl w:val="0"/>
        <w:jc w:val="left"/>
      </w:pPr>
    </w:p>
    <w:p w:rsidR="00E61933" w:rsidRDefault="00E61933" w:rsidP="00E61933">
      <w:pPr>
        <w:widowControl w:val="0"/>
        <w:jc w:val="left"/>
      </w:pPr>
      <w:r>
        <w:t>General Bill</w:t>
      </w:r>
    </w:p>
    <w:p w:rsidR="00E61933" w:rsidRDefault="00E61933" w:rsidP="00E61933">
      <w:pPr>
        <w:widowControl w:val="0"/>
        <w:jc w:val="left"/>
      </w:pPr>
      <w:r>
        <w:t>Sponsors: Senator Hembree</w:t>
      </w:r>
    </w:p>
    <w:p w:rsidR="00E61933" w:rsidRDefault="00E61933" w:rsidP="00E61933">
      <w:pPr>
        <w:widowControl w:val="0"/>
        <w:jc w:val="left"/>
      </w:pPr>
      <w:r>
        <w:t>Document Path: l:\council\bills\agm\19231wab18.docx</w:t>
      </w:r>
    </w:p>
    <w:p w:rsidR="00E61933" w:rsidRDefault="00E61933" w:rsidP="00E61933">
      <w:pPr>
        <w:widowControl w:val="0"/>
        <w:jc w:val="left"/>
      </w:pPr>
    </w:p>
    <w:p w:rsidR="00E61933" w:rsidRDefault="00E61933" w:rsidP="00E61933">
      <w:pPr>
        <w:widowControl w:val="0"/>
        <w:jc w:val="left"/>
      </w:pPr>
      <w:r>
        <w:t>Introduced in the Senate on January 9, 2018</w:t>
      </w:r>
    </w:p>
    <w:p w:rsidR="00E61933" w:rsidRDefault="00E61933" w:rsidP="00E61933">
      <w:pPr>
        <w:widowControl w:val="0"/>
        <w:jc w:val="left"/>
      </w:pPr>
      <w:r>
        <w:t xml:space="preserve">Currently residing in the Senate Committee on </w:t>
      </w:r>
      <w:r w:rsidRPr="00E61933">
        <w:rPr>
          <w:b/>
        </w:rPr>
        <w:t>Education</w:t>
      </w:r>
    </w:p>
    <w:p w:rsidR="00E61933" w:rsidRDefault="00E61933" w:rsidP="00E61933">
      <w:pPr>
        <w:widowControl w:val="0"/>
        <w:jc w:val="left"/>
      </w:pPr>
    </w:p>
    <w:p w:rsidR="00E61933" w:rsidRDefault="00E61933" w:rsidP="00E61933">
      <w:pPr>
        <w:widowControl w:val="0"/>
        <w:jc w:val="left"/>
      </w:pPr>
      <w:r>
        <w:t xml:space="preserve">Summary: </w:t>
      </w:r>
      <w:r w:rsidR="00B426BE">
        <w:t>Public school district accountability system</w:t>
      </w:r>
    </w:p>
    <w:p w:rsidR="00E61933" w:rsidRDefault="00E61933" w:rsidP="00E61933">
      <w:pPr>
        <w:widowControl w:val="0"/>
        <w:jc w:val="left"/>
      </w:pPr>
    </w:p>
    <w:p w:rsidR="00E61933" w:rsidRDefault="00E61933" w:rsidP="00E61933">
      <w:pPr>
        <w:widowControl w:val="0"/>
        <w:jc w:val="left"/>
      </w:pPr>
    </w:p>
    <w:p w:rsidR="00E61933" w:rsidRDefault="00E61933" w:rsidP="00E61933">
      <w:pPr>
        <w:widowControl w:val="0"/>
        <w:tabs>
          <w:tab w:val="center" w:pos="590"/>
          <w:tab w:val="center" w:pos="1440"/>
          <w:tab w:val="left" w:pos="1872"/>
          <w:tab w:val="left" w:pos="9187"/>
        </w:tabs>
        <w:jc w:val="left"/>
      </w:pPr>
      <w:r w:rsidRPr="00E61933">
        <w:rPr>
          <w:b/>
        </w:rPr>
        <w:t>HISTORY OF LEGISLATIVE ACTIONS</w:t>
      </w:r>
    </w:p>
    <w:p w:rsidR="00E61933" w:rsidRDefault="00E61933" w:rsidP="00E61933">
      <w:pPr>
        <w:widowControl w:val="0"/>
        <w:tabs>
          <w:tab w:val="center" w:pos="590"/>
          <w:tab w:val="center" w:pos="1440"/>
          <w:tab w:val="left" w:pos="1872"/>
          <w:tab w:val="left" w:pos="9187"/>
        </w:tabs>
        <w:jc w:val="left"/>
      </w:pPr>
    </w:p>
    <w:p w:rsidR="00E61933" w:rsidRPr="00E61933" w:rsidRDefault="00E61933" w:rsidP="00E61933">
      <w:pPr>
        <w:widowControl w:val="0"/>
        <w:tabs>
          <w:tab w:val="center" w:pos="590"/>
          <w:tab w:val="center" w:pos="1440"/>
          <w:tab w:val="left" w:pos="1872"/>
          <w:tab w:val="left" w:pos="9187"/>
        </w:tabs>
        <w:jc w:val="left"/>
      </w:pPr>
      <w:r w:rsidRPr="00E61933">
        <w:rPr>
          <w:u w:val="single"/>
        </w:rPr>
        <w:tab/>
        <w:t>Date</w:t>
      </w:r>
      <w:r w:rsidRPr="00E61933">
        <w:rPr>
          <w:u w:val="single"/>
        </w:rPr>
        <w:tab/>
        <w:t>Body</w:t>
      </w:r>
      <w:r w:rsidRPr="00E61933">
        <w:rPr>
          <w:u w:val="single"/>
        </w:rPr>
        <w:tab/>
        <w:t>Action Description with journal page number</w:t>
      </w:r>
      <w:r w:rsidRPr="00E61933">
        <w:rPr>
          <w:u w:val="single"/>
        </w:rPr>
        <w:tab/>
      </w:r>
    </w:p>
    <w:p w:rsidR="00085115" w:rsidRDefault="00085115" w:rsidP="00085115">
      <w:pPr>
        <w:widowControl w:val="0"/>
        <w:tabs>
          <w:tab w:val="right" w:pos="1008"/>
          <w:tab w:val="left" w:pos="1152"/>
          <w:tab w:val="left" w:pos="1872"/>
          <w:tab w:val="left" w:pos="9187"/>
        </w:tabs>
        <w:ind w:left="2088" w:hanging="2088"/>
        <w:jc w:val="left"/>
      </w:pPr>
      <w:r>
        <w:tab/>
        <w:t>1/9/2018</w:t>
      </w:r>
      <w:r>
        <w:tab/>
        <w:t>Senate</w:t>
      </w:r>
      <w:r>
        <w:tab/>
      </w:r>
      <w:r w:rsidRPr="00FD7902">
        <w:t>Introduced and read first time (</w:t>
      </w:r>
      <w:hyperlink r:id="rId7" w:history="1">
        <w:r w:rsidRPr="00FD7902">
          <w:rPr>
            <w:rStyle w:val="Hyperlink"/>
          </w:rPr>
          <w:t>Senate Journal</w:t>
        </w:r>
        <w:r w:rsidRPr="00FD7902">
          <w:rPr>
            <w:rStyle w:val="Hyperlink"/>
          </w:rPr>
          <w:noBreakHyphen/>
          <w:t>page 82</w:t>
        </w:r>
      </w:hyperlink>
      <w:r w:rsidRPr="00FD7902">
        <w:t>)</w:t>
      </w:r>
    </w:p>
    <w:p w:rsidR="00085115" w:rsidRDefault="00085115" w:rsidP="00085115">
      <w:pPr>
        <w:widowControl w:val="0"/>
        <w:tabs>
          <w:tab w:val="right" w:pos="1008"/>
          <w:tab w:val="left" w:pos="1152"/>
          <w:tab w:val="left" w:pos="1872"/>
          <w:tab w:val="left" w:pos="9187"/>
        </w:tabs>
        <w:ind w:left="2088" w:hanging="2088"/>
        <w:jc w:val="left"/>
      </w:pPr>
      <w:r>
        <w:tab/>
        <w:t>1/9/2018</w:t>
      </w:r>
      <w:r>
        <w:tab/>
        <w:t>Senate</w:t>
      </w:r>
      <w:r>
        <w:tab/>
      </w:r>
      <w:r w:rsidRPr="00FD7902">
        <w:t>Ref</w:t>
      </w:r>
      <w:r>
        <w:t xml:space="preserve">erred to Committee on </w:t>
      </w:r>
      <w:r w:rsidRPr="00FD7902">
        <w:rPr>
          <w:b/>
        </w:rPr>
        <w:t>Education</w:t>
      </w:r>
      <w:r>
        <w:t xml:space="preserve"> </w:t>
      </w:r>
      <w:r w:rsidRPr="00FD7902">
        <w:t>(</w:t>
      </w:r>
      <w:hyperlink r:id="rId8" w:history="1">
        <w:r w:rsidRPr="00FD7902">
          <w:rPr>
            <w:rStyle w:val="Hyperlink"/>
          </w:rPr>
          <w:t>Senate Journal</w:t>
        </w:r>
        <w:r w:rsidRPr="00FD7902">
          <w:rPr>
            <w:rStyle w:val="Hyperlink"/>
          </w:rPr>
          <w:noBreakHyphen/>
          <w:t>page 82</w:t>
        </w:r>
      </w:hyperlink>
      <w:r w:rsidRPr="00FD7902">
        <w:t>)</w:t>
      </w:r>
    </w:p>
    <w:p w:rsidR="00085115" w:rsidRDefault="00085115" w:rsidP="00085115">
      <w:pPr>
        <w:widowControl w:val="0"/>
        <w:tabs>
          <w:tab w:val="right" w:pos="1008"/>
          <w:tab w:val="left" w:pos="1152"/>
          <w:tab w:val="left" w:pos="1872"/>
          <w:tab w:val="left" w:pos="9187"/>
        </w:tabs>
        <w:ind w:left="2088" w:hanging="2088"/>
        <w:jc w:val="left"/>
      </w:pPr>
    </w:p>
    <w:p w:rsidR="00E61933" w:rsidRDefault="00E61933" w:rsidP="00E619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1933">
          <w:rPr>
            <w:rStyle w:val="Hyperlink"/>
          </w:rPr>
          <w:t>legislative information</w:t>
        </w:r>
      </w:hyperlink>
      <w:r>
        <w:t xml:space="preserve"> at the website</w:t>
      </w:r>
    </w:p>
    <w:p w:rsidR="00E61933" w:rsidRDefault="00E61933" w:rsidP="00E61933">
      <w:pPr>
        <w:widowControl w:val="0"/>
        <w:tabs>
          <w:tab w:val="right" w:pos="1008"/>
          <w:tab w:val="left" w:pos="1152"/>
          <w:tab w:val="left" w:pos="1872"/>
          <w:tab w:val="left" w:pos="9187"/>
        </w:tabs>
        <w:ind w:left="2088" w:hanging="2088"/>
        <w:jc w:val="left"/>
      </w:pPr>
    </w:p>
    <w:p w:rsidR="00E61933" w:rsidRPr="00E61933" w:rsidRDefault="00E61933" w:rsidP="00E61933">
      <w:pPr>
        <w:widowControl w:val="0"/>
        <w:tabs>
          <w:tab w:val="right" w:pos="1008"/>
          <w:tab w:val="left" w:pos="1152"/>
          <w:tab w:val="left" w:pos="1872"/>
          <w:tab w:val="left" w:pos="9187"/>
        </w:tabs>
        <w:ind w:left="2088" w:hanging="2088"/>
        <w:jc w:val="left"/>
      </w:pPr>
    </w:p>
    <w:p w:rsidR="00E61933" w:rsidRDefault="00E61933" w:rsidP="00E61933">
      <w:pPr>
        <w:widowControl w:val="0"/>
        <w:jc w:val="left"/>
      </w:pPr>
      <w:r w:rsidRPr="00E61933">
        <w:rPr>
          <w:b/>
        </w:rPr>
        <w:t>VERSIONS OF THIS BILL</w:t>
      </w:r>
    </w:p>
    <w:p w:rsidR="00E61933" w:rsidRDefault="00E61933" w:rsidP="00E61933">
      <w:pPr>
        <w:widowControl w:val="0"/>
        <w:jc w:val="left"/>
      </w:pPr>
    </w:p>
    <w:p w:rsidR="00E61933" w:rsidRDefault="00D54061" w:rsidP="00E61933">
      <w:pPr>
        <w:widowControl w:val="0"/>
        <w:jc w:val="left"/>
      </w:pPr>
      <w:hyperlink r:id="rId10" w:history="1">
        <w:r w:rsidR="00E61933">
          <w:rPr>
            <w:rStyle w:val="Hyperlink"/>
          </w:rPr>
          <w:t>1/9/2018</w:t>
        </w:r>
      </w:hyperlink>
    </w:p>
    <w:p w:rsidR="00E61933" w:rsidRDefault="00E61933" w:rsidP="00E61933"/>
    <w:p w:rsidR="00E61933" w:rsidRDefault="00E61933" w:rsidP="00E61933">
      <w:pPr>
        <w:sectPr w:rsidR="00E61933" w:rsidSect="00E61933">
          <w:pgSz w:w="12240" w:h="15840" w:code="1"/>
          <w:pgMar w:top="1080" w:right="1440" w:bottom="1080" w:left="1440" w:header="720" w:footer="720" w:gutter="0"/>
          <w:cols w:space="720"/>
          <w:noEndnote/>
          <w:docGrid w:linePitch="360"/>
        </w:sectPr>
      </w:pPr>
    </w:p>
    <w:p w:rsidR="00CB00DE" w:rsidRDefault="00CB00DE"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2A" w:rsidRDefault="00E75D2A" w:rsidP="00E7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F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E34E2">
        <w:noBreakHyphen/>
      </w:r>
      <w:r>
        <w:t>18</w:t>
      </w:r>
      <w:r w:rsidR="006E34E2">
        <w:noBreakHyphen/>
      </w:r>
      <w:r>
        <w:t>1300, AS AMENDED, CODE OF LAWS OF SOUTH CAROLINA, 1976, RELATING TO PUBLIC SCHOOL DISTRICT ACCOUNTABILITY SYSTEM REQUIREMENTS OF THE EDUCATION ACCOUNTABILITY ACT, SO AS TO PROVIDE DISTRICTS MAY OPT OUT OF THESE REQUIREMENTS BUT MUST FORGO STATEWIDE APPROPRIATIONS, AND TO MAKE THESE PROVISIONS APPLICABLE JULY 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F4D" w:rsidRDefault="00611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F4D" w:rsidRDefault="00611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81E" w:rsidRDefault="00611F4D"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81E">
        <w:t>Section 59</w:t>
      </w:r>
      <w:r w:rsidR="006E34E2">
        <w:noBreakHyphen/>
      </w:r>
      <w:r w:rsidR="0076681E">
        <w:t>18</w:t>
      </w:r>
      <w:r w:rsidR="006E34E2">
        <w:noBreakHyphen/>
      </w:r>
      <w:r w:rsidR="0076681E">
        <w:t>1300 of the 1976 Code, as last amended by Act 282 of 2008, is further amended to read:</w:t>
      </w: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E34E2">
        <w:noBreakHyphen/>
      </w:r>
      <w:r>
        <w:t>18</w:t>
      </w:r>
      <w:r w:rsidR="006E34E2">
        <w:noBreakHyphen/>
      </w:r>
      <w:r>
        <w:t>1300.</w:t>
      </w:r>
      <w:r>
        <w:tab/>
      </w:r>
      <w:r>
        <w:rPr>
          <w:u w:val="single"/>
        </w:rPr>
        <w:t>(A)</w:t>
      </w:r>
      <w:r w:rsidR="006E34E2" w:rsidRPr="006E34E2">
        <w:tab/>
      </w:r>
      <w:r w:rsidRPr="00411D9F">
        <w:t xml:space="preserve">The State Board of Education, based on recommendations of the division, must develop regulations requiring that each district board of trustees </w:t>
      </w:r>
      <w:r w:rsidRPr="0037341A">
        <w:t>must</w:t>
      </w:r>
      <w:r w:rsidRPr="00411D9F">
        <w:t xml:space="preserve"> establish and annually review a performance based accountability system, or modify its existing accountability system, to reinforce the state accountability system. Parents, teachers, and principals must be involved in the development, annual review, and revisions of the accountability system established by the district. The board of trustees shall ensure that a district accountability plan be developed, reviewed, and revised annually. In order to stimulate constant improvement in the process of teaching and learning in each school and to target additional local assistance for a school when its students</w:t>
      </w:r>
      <w:r w:rsidR="006E34E2" w:rsidRPr="006E34E2">
        <w:t>’</w:t>
      </w:r>
      <w:r w:rsidRPr="00411D9F">
        <w:t xml:space="preserve"> performance is low or shows little improvement, the district accountability system must build on the district and school activities and plans required in Section 59</w:t>
      </w:r>
      <w:r w:rsidR="006E34E2">
        <w:noBreakHyphen/>
      </w:r>
      <w:r w:rsidRPr="00411D9F">
        <w:t>139</w:t>
      </w:r>
      <w:r w:rsidR="006E34E2">
        <w:noBreakHyphen/>
      </w:r>
      <w:r w:rsidRPr="00411D9F">
        <w:t xml:space="preserve">10. In keeping with the emphasis on school accountability, principals should be actively involved in the selection, discipline, and dismissal of personnel in </w:t>
      </w:r>
      <w:r w:rsidRPr="00411D9F">
        <w:lastRenderedPageBreak/>
        <w:t>their particular school. The date the school improvement reports must be provided to parents is changed to February first.</w:t>
      </w: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D9F">
        <w:tab/>
      </w:r>
      <w:r>
        <w:rPr>
          <w:u w:val="single"/>
        </w:rPr>
        <w:t>(B)</w:t>
      </w:r>
      <w:r w:rsidR="006E34E2" w:rsidRPr="006E34E2">
        <w:tab/>
      </w:r>
      <w:r w:rsidRPr="00411D9F">
        <w:t>The Department of Education shall offer technical support to any district requesting assistance in the development of an accountability plan. Furthermore, the department must conduct a review of accountability plans as part of the peer review process required in Section 59</w:t>
      </w:r>
      <w:r w:rsidR="006E34E2">
        <w:noBreakHyphen/>
      </w:r>
      <w:r w:rsidRPr="00411D9F">
        <w:t>139</w:t>
      </w:r>
      <w:r w:rsidR="006E34E2">
        <w:noBreakHyphen/>
      </w:r>
      <w:r w:rsidRPr="00411D9F">
        <w:t>10(H) to ensure strategies are contained in the plans that shall maximize student learning.</w:t>
      </w:r>
    </w:p>
    <w:p w:rsidR="0076681E" w:rsidRP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6E34E2" w:rsidRPr="006E34E2">
        <w:tab/>
      </w:r>
      <w:r>
        <w:rPr>
          <w:u w:val="single"/>
        </w:rPr>
        <w:t>A district may opt out of the performance</w:t>
      </w:r>
      <w:r w:rsidR="006E34E2">
        <w:rPr>
          <w:u w:val="single"/>
        </w:rPr>
        <w:noBreakHyphen/>
      </w:r>
      <w:r>
        <w:rPr>
          <w:u w:val="single"/>
        </w:rPr>
        <w:t>based accountability system requirements of this chapter</w:t>
      </w:r>
      <w:r w:rsidR="001219AC">
        <w:rPr>
          <w:u w:val="single"/>
        </w:rPr>
        <w:t>, but</w:t>
      </w:r>
      <w:r>
        <w:rPr>
          <w:u w:val="single"/>
        </w:rPr>
        <w:t xml:space="preserve"> in </w:t>
      </w:r>
      <w:r w:rsidR="001219AC">
        <w:rPr>
          <w:u w:val="single"/>
        </w:rPr>
        <w:t>so doing</w:t>
      </w:r>
      <w:r>
        <w:rPr>
          <w:u w:val="single"/>
        </w:rPr>
        <w:t xml:space="preserve"> shall forgo all state appropriations</w:t>
      </w:r>
      <w:r w:rsidR="006257D7">
        <w:rPr>
          <w:u w:val="single"/>
        </w:rPr>
        <w:t xml:space="preserve">, </w:t>
      </w:r>
      <w:r w:rsidR="006257D7" w:rsidRPr="006257D7">
        <w:rPr>
          <w:u w:val="single"/>
        </w:rPr>
        <w:t>including</w:t>
      </w:r>
      <w:r w:rsidR="006257D7">
        <w:rPr>
          <w:u w:val="single"/>
        </w:rPr>
        <w:t xml:space="preserve"> the</w:t>
      </w:r>
      <w:r w:rsidR="006257D7" w:rsidRPr="006257D7">
        <w:rPr>
          <w:u w:val="single"/>
        </w:rPr>
        <w:t xml:space="preserve"> general fund, EIA</w:t>
      </w:r>
      <w:r w:rsidR="006257D7">
        <w:rPr>
          <w:u w:val="single"/>
        </w:rPr>
        <w:t xml:space="preserve"> funds,</w:t>
      </w:r>
      <w:r w:rsidR="006257D7" w:rsidRPr="006257D7">
        <w:rPr>
          <w:u w:val="single"/>
        </w:rPr>
        <w:t xml:space="preserve"> and </w:t>
      </w:r>
      <w:r w:rsidR="00E05E74">
        <w:rPr>
          <w:u w:val="single"/>
        </w:rPr>
        <w:t>l</w:t>
      </w:r>
      <w:r w:rsidR="006257D7" w:rsidRPr="006257D7">
        <w:rPr>
          <w:u w:val="single"/>
        </w:rPr>
        <w:t>ottery</w:t>
      </w:r>
      <w:r w:rsidR="006257D7">
        <w:rPr>
          <w:u w:val="single"/>
        </w:rPr>
        <w:t xml:space="preserve"> funds</w:t>
      </w:r>
      <w:r w:rsidR="006257D7" w:rsidRPr="006257D7">
        <w:rPr>
          <w:u w:val="single"/>
        </w:rPr>
        <w:t>,</w:t>
      </w:r>
      <w:r w:rsidR="00606F6B">
        <w:rPr>
          <w:u w:val="single"/>
        </w:rPr>
        <w:t xml:space="preserve"> made t</w:t>
      </w:r>
      <w:r>
        <w:rPr>
          <w:u w:val="single"/>
        </w:rPr>
        <w:t>o the district or any school in the district.</w:t>
      </w:r>
      <w:r>
        <w:t>”</w:t>
      </w:r>
    </w:p>
    <w:p w:rsidR="0076681E"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4D" w:rsidRDefault="0076681E" w:rsidP="0076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2018.</w:t>
      </w:r>
    </w:p>
    <w:p w:rsidR="000204BA" w:rsidRDefault="006E34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933" w:rsidRDefault="00E61933" w:rsidP="00E61933">
      <w:pPr>
        <w:suppressAutoHyphens/>
      </w:pPr>
    </w:p>
    <w:sectPr w:rsidR="00E61933" w:rsidSect="00E6193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F4D" w:rsidRDefault="00611F4D" w:rsidP="009F0C77">
      <w:r>
        <w:separator/>
      </w:r>
    </w:p>
  </w:endnote>
  <w:endnote w:type="continuationSeparator" w:id="0">
    <w:p w:rsidR="00611F4D" w:rsidRDefault="00611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69F55E-8B3A-4AFF-A4F4-E92209D81994}"/>
    <w:embedBold r:id="rId2" w:fontKey="{7EB78F25-DD58-4150-AE59-520B75755577}"/>
  </w:font>
  <w:font w:name="Calibri">
    <w:panose1 w:val="020F0502020204030204"/>
    <w:charset w:val="00"/>
    <w:family w:val="swiss"/>
    <w:pitch w:val="variable"/>
    <w:sig w:usb0="E00002FF" w:usb1="4000ACFF" w:usb2="00000001" w:usb3="00000000" w:csb0="0000019F" w:csb1="00000000"/>
    <w:embedRegular r:id="rId3" w:fontKey="{58ECDEDE-D868-4479-8518-11441E0EB97D}"/>
  </w:font>
  <w:font w:name="Segoe UI">
    <w:panose1 w:val="020B0502040204020203"/>
    <w:charset w:val="00"/>
    <w:family w:val="swiss"/>
    <w:pitch w:val="variable"/>
    <w:sig w:usb0="E10022FF" w:usb1="C000E47F" w:usb2="00000029" w:usb3="00000000" w:csb0="000001DF" w:csb1="00000000"/>
    <w:embedRegular r:id="rId4" w:fontKey="{2269C2FA-B17C-4B23-99A2-6A847859842C}"/>
  </w:font>
  <w:font w:name="Cambria">
    <w:panose1 w:val="02040503050406030204"/>
    <w:charset w:val="00"/>
    <w:family w:val="roman"/>
    <w:pitch w:val="variable"/>
    <w:sig w:usb0="E00002FF" w:usb1="400004FF" w:usb2="00000000" w:usb3="00000000" w:csb0="0000019F" w:csb1="00000000"/>
    <w:embedRegular r:id="rId5" w:fontKey="{49F779C7-B999-4254-AED4-ED3E786FEE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933" w:rsidRPr="00CB00DE" w:rsidRDefault="00E61933" w:rsidP="00CB00DE">
    <w:pPr>
      <w:pStyle w:val="Footer"/>
      <w:tabs>
        <w:tab w:val="clear" w:pos="4680"/>
        <w:tab w:val="clear" w:pos="9360"/>
        <w:tab w:val="center" w:pos="2995"/>
      </w:tabs>
      <w:spacing w:before="120"/>
    </w:pPr>
    <w:r>
      <w:t>[858]</w:t>
    </w:r>
    <w:r>
      <w:tab/>
    </w:r>
    <w:r>
      <w:fldChar w:fldCharType="begin"/>
    </w:r>
    <w:r>
      <w:instrText xml:space="preserve"> PAGE  \* MERGEFORMAT </w:instrText>
    </w:r>
    <w:r>
      <w:fldChar w:fldCharType="separate"/>
    </w:r>
    <w:r w:rsidR="00B426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F4D" w:rsidRDefault="00611F4D" w:rsidP="009F0C77">
      <w:r>
        <w:separator/>
      </w:r>
    </w:p>
  </w:footnote>
  <w:footnote w:type="continuationSeparator" w:id="0">
    <w:p w:rsidR="00611F4D" w:rsidRDefault="00611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31WAB18"/>
    <w:docVar w:name="CoverBillType" w:val="b"/>
    <w:docVar w:name="DocPath" w:val="L:\Council\bills\AGM\19231WAB18.DOCX"/>
    <w:docVar w:name="dvBillNumber" w:val="858"/>
    <w:docVar w:name="dvBillNumberPrefix" w:val="S. "/>
    <w:docVar w:name="dvOriginalBody" w:val="Senate"/>
    <w:docVar w:name="dvSteno" w:val="AGM"/>
    <w:docVar w:name="NameofBody" w:val="s"/>
    <w:docVar w:name="vGroup2" w:val="Council"/>
  </w:docVars>
  <w:rsids>
    <w:rsidRoot w:val="00611F4D"/>
    <w:rsid w:val="000204BA"/>
    <w:rsid w:val="000263D9"/>
    <w:rsid w:val="00026C9A"/>
    <w:rsid w:val="00085115"/>
    <w:rsid w:val="000965A1"/>
    <w:rsid w:val="000C487D"/>
    <w:rsid w:val="000E1785"/>
    <w:rsid w:val="000F39F2"/>
    <w:rsid w:val="001023A4"/>
    <w:rsid w:val="0010776B"/>
    <w:rsid w:val="001219AC"/>
    <w:rsid w:val="00133E66"/>
    <w:rsid w:val="00134ACF"/>
    <w:rsid w:val="00144E15"/>
    <w:rsid w:val="001A4A62"/>
    <w:rsid w:val="001A681E"/>
    <w:rsid w:val="001D08F2"/>
    <w:rsid w:val="002037CA"/>
    <w:rsid w:val="002047A2"/>
    <w:rsid w:val="00207F67"/>
    <w:rsid w:val="002321B6"/>
    <w:rsid w:val="0023696B"/>
    <w:rsid w:val="00250967"/>
    <w:rsid w:val="002759C5"/>
    <w:rsid w:val="00277DEE"/>
    <w:rsid w:val="00280D88"/>
    <w:rsid w:val="00294ABE"/>
    <w:rsid w:val="002A3EB4"/>
    <w:rsid w:val="002A4EC1"/>
    <w:rsid w:val="00325348"/>
    <w:rsid w:val="0037341A"/>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6F6B"/>
    <w:rsid w:val="00611F4D"/>
    <w:rsid w:val="0061228A"/>
    <w:rsid w:val="006215AA"/>
    <w:rsid w:val="006257D7"/>
    <w:rsid w:val="006340D9"/>
    <w:rsid w:val="00643B8E"/>
    <w:rsid w:val="00653ECC"/>
    <w:rsid w:val="00665EBC"/>
    <w:rsid w:val="00680479"/>
    <w:rsid w:val="0069470D"/>
    <w:rsid w:val="006A476C"/>
    <w:rsid w:val="006C6A93"/>
    <w:rsid w:val="006E02F9"/>
    <w:rsid w:val="006E34E2"/>
    <w:rsid w:val="006F3F76"/>
    <w:rsid w:val="00753C04"/>
    <w:rsid w:val="00756946"/>
    <w:rsid w:val="00757F80"/>
    <w:rsid w:val="0076681E"/>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26BE"/>
    <w:rsid w:val="00B741CB"/>
    <w:rsid w:val="00B87AF8"/>
    <w:rsid w:val="00B934F3"/>
    <w:rsid w:val="00BB6347"/>
    <w:rsid w:val="00BD2134"/>
    <w:rsid w:val="00BF69CE"/>
    <w:rsid w:val="00C038D8"/>
    <w:rsid w:val="00C045DD"/>
    <w:rsid w:val="00C3136F"/>
    <w:rsid w:val="00C3483A"/>
    <w:rsid w:val="00C74E9D"/>
    <w:rsid w:val="00C82FD3"/>
    <w:rsid w:val="00CB00D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E74"/>
    <w:rsid w:val="00E61933"/>
    <w:rsid w:val="00E75D2A"/>
    <w:rsid w:val="00EB00A2"/>
    <w:rsid w:val="00EB1BF3"/>
    <w:rsid w:val="00EF3EEE"/>
    <w:rsid w:val="00F149A7"/>
    <w:rsid w:val="00F50BAF"/>
    <w:rsid w:val="00F52C10"/>
    <w:rsid w:val="00F70F4E"/>
    <w:rsid w:val="00F81FFD"/>
    <w:rsid w:val="00F85228"/>
    <w:rsid w:val="00F907F7"/>
    <w:rsid w:val="00FA33C2"/>
    <w:rsid w:val="00FB6773"/>
    <w:rsid w:val="00FD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C53B6-608F-413D-A3DE-A591A9AF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7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F67"/>
    <w:rPr>
      <w:rFonts w:ascii="Segoe UI" w:eastAsia="Times New Roman" w:hAnsi="Segoe UI" w:cs="Segoe UI"/>
      <w:sz w:val="18"/>
      <w:szCs w:val="18"/>
    </w:rPr>
  </w:style>
  <w:style w:type="character" w:styleId="Hyperlink">
    <w:name w:val="Hyperlink"/>
    <w:basedOn w:val="DefaultParagraphFont"/>
    <w:uiPriority w:val="99"/>
    <w:unhideWhenUsed/>
    <w:rsid w:val="00E61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58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36D69-8B4B-4240-BA1D-D3659D6A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461</Words>
  <Characters>2655</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858: Public school district accountability system - South Carolina Legislature Online</dc:title>
  <dc:subject/>
  <dc:creator>angiemorgan</dc:creator>
  <cp:keywords/>
  <dc:description/>
  <cp:lastModifiedBy>S Volk</cp:lastModifiedBy>
  <cp:revision>2</cp:revision>
  <cp:lastPrinted>2017-11-21T15:21:00Z</cp:lastPrinted>
  <dcterms:created xsi:type="dcterms:W3CDTF">2018-01-16T19:45:00Z</dcterms:created>
  <dcterms:modified xsi:type="dcterms:W3CDTF">2018-01-16T19:45:00Z</dcterms:modified>
</cp:coreProperties>
</file>