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24EC" w:rsidRDefault="006424EC" w:rsidP="006424EC">
      <w:pPr>
        <w:widowControl w:val="0"/>
        <w:jc w:val="center"/>
      </w:pPr>
      <w:r w:rsidRPr="006424EC">
        <w:rPr>
          <w:b/>
        </w:rPr>
        <w:t>South Carolina General Assembly</w:t>
      </w:r>
    </w:p>
    <w:p w:rsidR="006424EC" w:rsidRDefault="006424EC" w:rsidP="006424EC">
      <w:pPr>
        <w:widowControl w:val="0"/>
        <w:jc w:val="center"/>
      </w:pPr>
      <w:r>
        <w:t>122nd Session, 2017-2018</w:t>
      </w:r>
    </w:p>
    <w:p w:rsidR="006424EC" w:rsidRDefault="006424EC" w:rsidP="006424EC">
      <w:pPr>
        <w:widowControl w:val="0"/>
      </w:pPr>
    </w:p>
    <w:p w:rsidR="006424EC" w:rsidRDefault="006424EC" w:rsidP="006424EC">
      <w:pPr>
        <w:widowControl w:val="0"/>
        <w:rPr>
          <w:b/>
        </w:rPr>
      </w:pPr>
      <w:r w:rsidRPr="006424EC">
        <w:rPr>
          <w:b/>
        </w:rPr>
        <w:t>S.</w:t>
      </w:r>
      <w:r>
        <w:rPr>
          <w:b/>
        </w:rPr>
        <w:t xml:space="preserve"> </w:t>
      </w:r>
      <w:r w:rsidRPr="006424EC">
        <w:rPr>
          <w:b/>
        </w:rPr>
        <w:t>908</w:t>
      </w:r>
    </w:p>
    <w:p w:rsidR="006424EC" w:rsidRDefault="006424EC" w:rsidP="006424EC">
      <w:pPr>
        <w:widowControl w:val="0"/>
        <w:rPr>
          <w:b/>
        </w:rPr>
      </w:pPr>
    </w:p>
    <w:p w:rsidR="006424EC" w:rsidRDefault="006424EC" w:rsidP="006424EC">
      <w:pPr>
        <w:widowControl w:val="0"/>
      </w:pPr>
      <w:r w:rsidRPr="006424EC">
        <w:rPr>
          <w:b/>
        </w:rPr>
        <w:t>STATUS INFORMATION</w:t>
      </w:r>
    </w:p>
    <w:p w:rsidR="006424EC" w:rsidRDefault="006424EC" w:rsidP="006424EC">
      <w:pPr>
        <w:widowControl w:val="0"/>
      </w:pPr>
    </w:p>
    <w:p w:rsidR="006424EC" w:rsidRDefault="006424EC" w:rsidP="006424EC">
      <w:pPr>
        <w:widowControl w:val="0"/>
      </w:pPr>
      <w:r>
        <w:t>General Bill</w:t>
      </w:r>
    </w:p>
    <w:p w:rsidR="006424EC" w:rsidRDefault="006424EC" w:rsidP="006424EC">
      <w:pPr>
        <w:widowControl w:val="0"/>
      </w:pPr>
      <w:r>
        <w:t>Sponsors: Senator Shealy</w:t>
      </w:r>
    </w:p>
    <w:p w:rsidR="006424EC" w:rsidRDefault="006424EC" w:rsidP="006424EC">
      <w:pPr>
        <w:widowControl w:val="0"/>
      </w:pPr>
      <w:r>
        <w:t>Document Path: l:\s-res\ks\052cdl .dmr.ks.docx</w:t>
      </w:r>
    </w:p>
    <w:p w:rsidR="008553B7" w:rsidRDefault="00A77D5D" w:rsidP="006424EC">
      <w:pPr>
        <w:widowControl w:val="0"/>
      </w:pPr>
      <w:r>
        <w:t>Companion/Similar bill(s): 803, 4681</w:t>
      </w:r>
    </w:p>
    <w:p w:rsidR="006424EC" w:rsidRDefault="006424EC" w:rsidP="006424EC">
      <w:pPr>
        <w:widowControl w:val="0"/>
      </w:pPr>
    </w:p>
    <w:p w:rsidR="006424EC" w:rsidRDefault="006424EC" w:rsidP="006424EC">
      <w:pPr>
        <w:widowControl w:val="0"/>
      </w:pPr>
      <w:r>
        <w:t>Introduced in the Senate on January 23, 2018</w:t>
      </w:r>
    </w:p>
    <w:p w:rsidR="006424EC" w:rsidRDefault="006424EC" w:rsidP="006424EC">
      <w:pPr>
        <w:widowControl w:val="0"/>
      </w:pPr>
      <w:r>
        <w:t xml:space="preserve">Currently residing in the Senate Committee on </w:t>
      </w:r>
      <w:r w:rsidRPr="006424EC">
        <w:rPr>
          <w:b/>
        </w:rPr>
        <w:t>Transportation</w:t>
      </w:r>
    </w:p>
    <w:p w:rsidR="006424EC" w:rsidRDefault="006424EC" w:rsidP="006424EC">
      <w:pPr>
        <w:widowControl w:val="0"/>
      </w:pPr>
    </w:p>
    <w:p w:rsidR="006424EC" w:rsidRDefault="006424EC" w:rsidP="006424EC">
      <w:pPr>
        <w:widowControl w:val="0"/>
      </w:pPr>
      <w:r>
        <w:t xml:space="preserve">Summary: </w:t>
      </w:r>
      <w:r w:rsidR="00DC4241">
        <w:t>Commercial Driver's License qualifications</w:t>
      </w:r>
    </w:p>
    <w:p w:rsidR="006424EC" w:rsidRDefault="006424EC" w:rsidP="006424EC">
      <w:pPr>
        <w:widowControl w:val="0"/>
      </w:pPr>
    </w:p>
    <w:p w:rsidR="006424EC" w:rsidRDefault="006424EC" w:rsidP="006424EC">
      <w:pPr>
        <w:widowControl w:val="0"/>
      </w:pPr>
    </w:p>
    <w:p w:rsidR="006424EC" w:rsidRDefault="006424EC" w:rsidP="006424EC">
      <w:pPr>
        <w:widowControl w:val="0"/>
        <w:tabs>
          <w:tab w:val="center" w:pos="590"/>
          <w:tab w:val="center" w:pos="1440"/>
          <w:tab w:val="left" w:pos="1872"/>
          <w:tab w:val="left" w:pos="9187"/>
        </w:tabs>
      </w:pPr>
      <w:r w:rsidRPr="006424EC">
        <w:rPr>
          <w:b/>
        </w:rPr>
        <w:t>HISTORY OF LEGISLATIVE ACTIONS</w:t>
      </w:r>
    </w:p>
    <w:p w:rsidR="006424EC" w:rsidRDefault="006424EC" w:rsidP="006424EC">
      <w:pPr>
        <w:widowControl w:val="0"/>
        <w:tabs>
          <w:tab w:val="center" w:pos="590"/>
          <w:tab w:val="center" w:pos="1440"/>
          <w:tab w:val="left" w:pos="1872"/>
          <w:tab w:val="left" w:pos="9187"/>
        </w:tabs>
      </w:pPr>
    </w:p>
    <w:p w:rsidR="006424EC" w:rsidRPr="006424EC" w:rsidRDefault="006424EC" w:rsidP="006424EC">
      <w:pPr>
        <w:widowControl w:val="0"/>
        <w:tabs>
          <w:tab w:val="center" w:pos="590"/>
          <w:tab w:val="center" w:pos="1440"/>
          <w:tab w:val="left" w:pos="1872"/>
          <w:tab w:val="left" w:pos="9187"/>
        </w:tabs>
      </w:pPr>
      <w:r w:rsidRPr="006424EC">
        <w:rPr>
          <w:u w:val="single"/>
        </w:rPr>
        <w:tab/>
        <w:t>Date</w:t>
      </w:r>
      <w:r w:rsidRPr="006424EC">
        <w:rPr>
          <w:u w:val="single"/>
        </w:rPr>
        <w:tab/>
        <w:t>Body</w:t>
      </w:r>
      <w:r w:rsidRPr="006424EC">
        <w:rPr>
          <w:u w:val="single"/>
        </w:rPr>
        <w:tab/>
        <w:t>Action Description with journal page number</w:t>
      </w:r>
      <w:r w:rsidRPr="006424EC">
        <w:rPr>
          <w:u w:val="single"/>
        </w:rPr>
        <w:tab/>
      </w:r>
    </w:p>
    <w:p w:rsidR="00823F7C" w:rsidRDefault="00823F7C" w:rsidP="00823F7C">
      <w:pPr>
        <w:widowControl w:val="0"/>
        <w:tabs>
          <w:tab w:val="right" w:pos="1008"/>
          <w:tab w:val="left" w:pos="1152"/>
          <w:tab w:val="left" w:pos="1872"/>
          <w:tab w:val="left" w:pos="9187"/>
        </w:tabs>
        <w:ind w:left="2088" w:hanging="2088"/>
      </w:pPr>
      <w:r>
        <w:tab/>
        <w:t>1/23/2018</w:t>
      </w:r>
      <w:r>
        <w:tab/>
        <w:t>Senate</w:t>
      </w:r>
      <w:r>
        <w:tab/>
      </w:r>
      <w:r w:rsidRPr="00507227">
        <w:t>Introduced and read first time (</w:t>
      </w:r>
      <w:hyperlink r:id="rId6" w:history="1">
        <w:r w:rsidRPr="00507227">
          <w:rPr>
            <w:rStyle w:val="Hyperlink"/>
          </w:rPr>
          <w:t>Senate Journal</w:t>
        </w:r>
        <w:r w:rsidRPr="00507227">
          <w:rPr>
            <w:rStyle w:val="Hyperlink"/>
          </w:rPr>
          <w:noBreakHyphen/>
          <w:t>page 8</w:t>
        </w:r>
      </w:hyperlink>
      <w:r w:rsidRPr="00507227">
        <w:t>)</w:t>
      </w:r>
    </w:p>
    <w:p w:rsidR="00823F7C" w:rsidRDefault="00823F7C" w:rsidP="00823F7C">
      <w:pPr>
        <w:widowControl w:val="0"/>
        <w:tabs>
          <w:tab w:val="right" w:pos="1008"/>
          <w:tab w:val="left" w:pos="1152"/>
          <w:tab w:val="left" w:pos="1872"/>
          <w:tab w:val="left" w:pos="9187"/>
        </w:tabs>
        <w:ind w:left="2088" w:hanging="2088"/>
      </w:pPr>
      <w:r>
        <w:tab/>
        <w:t>1/23/2018</w:t>
      </w:r>
      <w:r>
        <w:tab/>
        <w:t>Senate</w:t>
      </w:r>
      <w:r>
        <w:tab/>
      </w:r>
      <w:r w:rsidRPr="00507227">
        <w:t>Referred</w:t>
      </w:r>
      <w:r>
        <w:t xml:space="preserve"> to Committee on </w:t>
      </w:r>
      <w:r w:rsidRPr="00507227">
        <w:rPr>
          <w:b/>
        </w:rPr>
        <w:t>Transportation</w:t>
      </w:r>
      <w:r>
        <w:t xml:space="preserve"> </w:t>
      </w:r>
      <w:r w:rsidRPr="00507227">
        <w:t>(</w:t>
      </w:r>
      <w:hyperlink r:id="rId7" w:history="1">
        <w:r w:rsidRPr="00507227">
          <w:rPr>
            <w:rStyle w:val="Hyperlink"/>
          </w:rPr>
          <w:t>Senate Journal</w:t>
        </w:r>
        <w:r w:rsidRPr="00507227">
          <w:rPr>
            <w:rStyle w:val="Hyperlink"/>
          </w:rPr>
          <w:noBreakHyphen/>
          <w:t>page 8</w:t>
        </w:r>
      </w:hyperlink>
      <w:r w:rsidRPr="00507227">
        <w:t>)</w:t>
      </w:r>
    </w:p>
    <w:p w:rsidR="00823F7C" w:rsidRDefault="00823F7C" w:rsidP="00823F7C">
      <w:pPr>
        <w:widowControl w:val="0"/>
        <w:tabs>
          <w:tab w:val="right" w:pos="1008"/>
          <w:tab w:val="left" w:pos="1152"/>
          <w:tab w:val="left" w:pos="1872"/>
          <w:tab w:val="left" w:pos="9187"/>
        </w:tabs>
        <w:ind w:left="2088" w:hanging="2088"/>
      </w:pPr>
    </w:p>
    <w:p w:rsidR="006424EC" w:rsidRDefault="006424EC" w:rsidP="006424EC">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6424EC">
          <w:rPr>
            <w:rStyle w:val="Hyperlink"/>
          </w:rPr>
          <w:t>legislative information</w:t>
        </w:r>
      </w:hyperlink>
      <w:r>
        <w:t xml:space="preserve"> at the website</w:t>
      </w:r>
    </w:p>
    <w:p w:rsidR="006424EC" w:rsidRDefault="006424EC" w:rsidP="006424EC">
      <w:pPr>
        <w:widowControl w:val="0"/>
        <w:tabs>
          <w:tab w:val="right" w:pos="1008"/>
          <w:tab w:val="left" w:pos="1152"/>
          <w:tab w:val="left" w:pos="1872"/>
          <w:tab w:val="left" w:pos="9187"/>
        </w:tabs>
        <w:ind w:left="2088" w:hanging="2088"/>
      </w:pPr>
    </w:p>
    <w:p w:rsidR="006424EC" w:rsidRPr="006424EC" w:rsidRDefault="006424EC" w:rsidP="006424EC">
      <w:pPr>
        <w:widowControl w:val="0"/>
        <w:tabs>
          <w:tab w:val="right" w:pos="1008"/>
          <w:tab w:val="left" w:pos="1152"/>
          <w:tab w:val="left" w:pos="1872"/>
          <w:tab w:val="left" w:pos="9187"/>
        </w:tabs>
        <w:ind w:left="2088" w:hanging="2088"/>
      </w:pPr>
    </w:p>
    <w:p w:rsidR="006424EC" w:rsidRDefault="006424EC" w:rsidP="006424EC">
      <w:pPr>
        <w:widowControl w:val="0"/>
      </w:pPr>
      <w:r w:rsidRPr="006424EC">
        <w:rPr>
          <w:b/>
        </w:rPr>
        <w:t>VERSIONS OF THIS BILL</w:t>
      </w:r>
    </w:p>
    <w:p w:rsidR="006424EC" w:rsidRDefault="006424EC" w:rsidP="006424EC">
      <w:pPr>
        <w:widowControl w:val="0"/>
      </w:pPr>
    </w:p>
    <w:p w:rsidR="006424EC" w:rsidRDefault="00097FDA" w:rsidP="006424EC">
      <w:pPr>
        <w:widowControl w:val="0"/>
      </w:pPr>
      <w:hyperlink r:id="rId9" w:history="1">
        <w:r w:rsidR="006424EC">
          <w:rPr>
            <w:rStyle w:val="Hyperlink"/>
          </w:rPr>
          <w:t>1/23/2018</w:t>
        </w:r>
      </w:hyperlink>
    </w:p>
    <w:p w:rsidR="006424EC" w:rsidRDefault="006424EC" w:rsidP="006424EC"/>
    <w:p w:rsidR="006424EC" w:rsidRDefault="006424EC" w:rsidP="006424EC">
      <w:pPr>
        <w:sectPr w:rsidR="006424EC" w:rsidSect="006424EC">
          <w:pgSz w:w="12240" w:h="15840" w:code="1"/>
          <w:pgMar w:top="1080" w:right="1440" w:bottom="1080" w:left="1440" w:header="720" w:footer="720" w:gutter="0"/>
          <w:cols w:space="720"/>
          <w:noEndnote/>
          <w:docGrid w:linePitch="360"/>
        </w:sectPr>
      </w:pPr>
    </w:p>
    <w:p w:rsidR="00655FDC" w:rsidRPr="00522CE0" w:rsidRDefault="00655F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55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F531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164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56-1-2080 OF THE 1976 CODE, RELATING TO QUALIFICATIONS FOR A COMMERCIAL DRIVER’S LICENSE, TO PROVIDE THAT </w:t>
      </w:r>
      <w:r w:rsidRPr="00B1643A">
        <w:rPr>
          <w:rFonts w:eastAsia="Times New Roman"/>
        </w:rPr>
        <w:t>A PERSON MAY NOT BE ISSUED A COMMERCIAL DRIVER</w:t>
      </w:r>
      <w:r w:rsidR="005F56D5">
        <w:rPr>
          <w:rFonts w:eastAsia="Times New Roman"/>
        </w:rPr>
        <w:t>’S</w:t>
      </w:r>
      <w:r w:rsidRPr="00B1643A">
        <w:rPr>
          <w:rFonts w:eastAsia="Times New Roman"/>
        </w:rPr>
        <w:t xml:space="preserve"> LICENSE UNLESS THAT PERSON COMPLETES AN IN-PERSON OR ONLINE HUMAN TRAFFICKING AWARENESS COURSE </w:t>
      </w:r>
      <w:r>
        <w:rPr>
          <w:rFonts w:eastAsia="Times New Roman"/>
        </w:rPr>
        <w:t xml:space="preserve">AND TO PROVIDE THAT </w:t>
      </w:r>
      <w:r w:rsidRPr="00B1643A">
        <w:rPr>
          <w:rFonts w:eastAsia="Times New Roman"/>
        </w:rPr>
        <w:t>THE PERSON MUST PROVIDE EVIDENCE OF COMPLETION TO THE DEPARTMENT WITH HIS APPLICATION FOR A COMMERCIAL DRIVER</w:t>
      </w:r>
      <w:r w:rsidR="005F56D5">
        <w:rPr>
          <w:rFonts w:eastAsia="Times New Roman"/>
        </w:rPr>
        <w:t>’S</w:t>
      </w:r>
      <w:r w:rsidRPr="00B1643A">
        <w:rPr>
          <w:rFonts w:eastAsia="Times New Roman"/>
        </w:rPr>
        <w:t xml:space="preserve"> LICENSE</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F531F" w:rsidRDefault="001F53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F531F" w:rsidRDefault="001F53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531F" w:rsidRDefault="001F53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904D4">
        <w:rPr>
          <w:rFonts w:eastAsia="Times New Roman"/>
        </w:rPr>
        <w:t>Section 56-1-2080 of the 1976 Code is amended by adding an appropriately lettered new subsection to read:</w:t>
      </w:r>
    </w:p>
    <w:p w:rsidR="00C904D4" w:rsidRDefault="00C904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04D4" w:rsidRPr="00C904D4" w:rsidRDefault="00C904D4" w:rsidP="00C90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rFonts w:eastAsia="Times New Roman"/>
        </w:rPr>
        <w:tab/>
        <w:t>)</w:t>
      </w:r>
      <w:r w:rsidRPr="00C904D4">
        <w:rPr>
          <w:rFonts w:eastAsia="Times New Roman"/>
        </w:rPr>
        <w:t>(1)</w:t>
      </w:r>
      <w:r>
        <w:rPr>
          <w:rFonts w:eastAsia="Times New Roman"/>
        </w:rPr>
        <w:tab/>
      </w:r>
      <w:r w:rsidRPr="00C904D4">
        <w:rPr>
          <w:rFonts w:eastAsia="Times New Roman"/>
        </w:rPr>
        <w:t>A person may not be issued a commercial driver</w:t>
      </w:r>
      <w:r w:rsidR="005F56D5">
        <w:rPr>
          <w:rFonts w:eastAsia="Times New Roman"/>
        </w:rPr>
        <w:t>’s</w:t>
      </w:r>
      <w:r w:rsidRPr="00C904D4">
        <w:rPr>
          <w:rFonts w:eastAsia="Times New Roman"/>
        </w:rPr>
        <w:t xml:space="preserve"> license unless that person completes an in-person or online human trafficking awareness course that has been approved by the Office of the Attorney General. The person must provide evidence of completion to the department with his application for a commercial driver</w:t>
      </w:r>
      <w:r w:rsidR="005F56D5">
        <w:rPr>
          <w:rFonts w:eastAsia="Times New Roman"/>
        </w:rPr>
        <w:t>’s</w:t>
      </w:r>
      <w:r w:rsidRPr="00C904D4">
        <w:rPr>
          <w:rFonts w:eastAsia="Times New Roman"/>
        </w:rPr>
        <w:t xml:space="preserve"> license.</w:t>
      </w:r>
    </w:p>
    <w:p w:rsidR="00C904D4" w:rsidRPr="00C904D4" w:rsidRDefault="00C904D4" w:rsidP="00C90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C904D4">
        <w:rPr>
          <w:rFonts w:eastAsia="Times New Roman"/>
        </w:rPr>
        <w:t>(</w:t>
      </w:r>
      <w:r w:rsidR="005F56D5">
        <w:rPr>
          <w:rFonts w:eastAsia="Times New Roman"/>
        </w:rPr>
        <w:t>2</w:t>
      </w:r>
      <w:r w:rsidRPr="00C904D4">
        <w:rPr>
          <w:rFonts w:eastAsia="Times New Roman"/>
        </w:rPr>
        <w:t>)</w:t>
      </w:r>
      <w:r>
        <w:rPr>
          <w:rFonts w:eastAsia="Times New Roman"/>
        </w:rPr>
        <w:tab/>
      </w:r>
      <w:r w:rsidRPr="00C904D4">
        <w:rPr>
          <w:rFonts w:eastAsia="Times New Roman"/>
        </w:rPr>
        <w:t>A person who holds a valid commercial driver</w:t>
      </w:r>
      <w:r>
        <w:rPr>
          <w:rFonts w:eastAsia="Times New Roman"/>
        </w:rPr>
        <w:t>’s</w:t>
      </w:r>
      <w:r w:rsidRPr="00C904D4">
        <w:rPr>
          <w:rFonts w:eastAsia="Times New Roman"/>
        </w:rPr>
        <w:t xml:space="preserve"> license issued by another state and </w:t>
      </w:r>
      <w:r w:rsidR="0073568D">
        <w:rPr>
          <w:rFonts w:eastAsia="Times New Roman"/>
        </w:rPr>
        <w:t xml:space="preserve">is </w:t>
      </w:r>
      <w:r w:rsidRPr="00C904D4">
        <w:rPr>
          <w:rFonts w:eastAsia="Times New Roman"/>
        </w:rPr>
        <w:t xml:space="preserve">eligible for South Carolina reciprocity </w:t>
      </w:r>
      <w:r w:rsidR="0073568D">
        <w:rPr>
          <w:rFonts w:eastAsia="Times New Roman"/>
        </w:rPr>
        <w:t>must</w:t>
      </w:r>
      <w:r w:rsidRPr="00C904D4">
        <w:rPr>
          <w:rFonts w:eastAsia="Times New Roman"/>
        </w:rPr>
        <w:t xml:space="preserve"> comply with </w:t>
      </w:r>
      <w:r w:rsidR="0073568D">
        <w:rPr>
          <w:rFonts w:eastAsia="Times New Roman"/>
        </w:rPr>
        <w:t>subitem (1)</w:t>
      </w:r>
      <w:r w:rsidRPr="00C904D4">
        <w:rPr>
          <w:rFonts w:eastAsia="Times New Roman"/>
        </w:rPr>
        <w:t xml:space="preserve"> </w:t>
      </w:r>
      <w:r w:rsidR="005F56D5">
        <w:rPr>
          <w:rFonts w:eastAsia="Times New Roman"/>
        </w:rPr>
        <w:t>if</w:t>
      </w:r>
      <w:r w:rsidRPr="00C904D4">
        <w:rPr>
          <w:rFonts w:eastAsia="Times New Roman"/>
        </w:rPr>
        <w:t xml:space="preserve"> applying for a commercial driver</w:t>
      </w:r>
      <w:r w:rsidR="005F56D5">
        <w:rPr>
          <w:rFonts w:eastAsia="Times New Roman"/>
        </w:rPr>
        <w:t>’s</w:t>
      </w:r>
      <w:r w:rsidRPr="00C904D4">
        <w:rPr>
          <w:rFonts w:eastAsia="Times New Roman"/>
        </w:rPr>
        <w:t xml:space="preserve"> license in South Carolina. </w:t>
      </w:r>
    </w:p>
    <w:p w:rsidR="00C904D4" w:rsidRDefault="00C904D4" w:rsidP="00C90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5F56D5">
        <w:rPr>
          <w:rFonts w:eastAsia="Times New Roman"/>
        </w:rPr>
        <w:t>(3</w:t>
      </w:r>
      <w:r w:rsidRPr="00C904D4">
        <w:rPr>
          <w:rFonts w:eastAsia="Times New Roman"/>
        </w:rPr>
        <w:t>)</w:t>
      </w:r>
      <w:r>
        <w:rPr>
          <w:rFonts w:eastAsia="Times New Roman"/>
        </w:rPr>
        <w:tab/>
      </w:r>
      <w:r w:rsidRPr="00C904D4">
        <w:rPr>
          <w:rFonts w:eastAsia="Times New Roman"/>
        </w:rPr>
        <w:t xml:space="preserve">A person is required to complete </w:t>
      </w:r>
      <w:r>
        <w:rPr>
          <w:rFonts w:eastAsia="Times New Roman"/>
        </w:rPr>
        <w:t xml:space="preserve">the </w:t>
      </w:r>
      <w:r w:rsidRPr="00C904D4">
        <w:rPr>
          <w:rFonts w:eastAsia="Times New Roman"/>
        </w:rPr>
        <w:t xml:space="preserve">human trafficking prevention training one </w:t>
      </w:r>
      <w:r w:rsidR="0073568D">
        <w:rPr>
          <w:rFonts w:eastAsia="Times New Roman"/>
        </w:rPr>
        <w:t xml:space="preserve">time </w:t>
      </w:r>
      <w:r>
        <w:rPr>
          <w:rFonts w:eastAsia="Times New Roman"/>
        </w:rPr>
        <w:t>so</w:t>
      </w:r>
      <w:r w:rsidRPr="00C904D4">
        <w:rPr>
          <w:rFonts w:eastAsia="Times New Roman"/>
        </w:rPr>
        <w:t xml:space="preserve"> long as the person maintains a valid commercial driver</w:t>
      </w:r>
      <w:r w:rsidR="005F56D5">
        <w:rPr>
          <w:rFonts w:eastAsia="Times New Roman"/>
        </w:rPr>
        <w:t>’s</w:t>
      </w:r>
      <w:r w:rsidRPr="00C904D4">
        <w:rPr>
          <w:rFonts w:eastAsia="Times New Roman"/>
        </w:rPr>
        <w:t xml:space="preserve"> license.</w:t>
      </w:r>
      <w:r>
        <w:rPr>
          <w:rFonts w:eastAsia="Times New Roman"/>
        </w:rPr>
        <w:t>”</w:t>
      </w:r>
    </w:p>
    <w:p w:rsidR="001F531F" w:rsidRDefault="001F53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249" w:rsidRPr="00522CE0" w:rsidRDefault="00444249" w:rsidP="00444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2</w:t>
      </w:r>
      <w:r w:rsidRPr="005F56D5">
        <w:rPr>
          <w:rFonts w:eastAsia="Times New Roman"/>
        </w:rPr>
        <w:t>.</w:t>
      </w:r>
      <w:r w:rsidRPr="005F56D5">
        <w:rPr>
          <w:rFonts w:eastAsia="Times New Roman"/>
        </w:rPr>
        <w:tab/>
        <w:t xml:space="preserve">A person who </w:t>
      </w:r>
      <w:r>
        <w:rPr>
          <w:rFonts w:eastAsia="Times New Roman"/>
        </w:rPr>
        <w:t xml:space="preserve">has held a </w:t>
      </w:r>
      <w:r w:rsidRPr="005F56D5">
        <w:rPr>
          <w:rFonts w:eastAsia="Times New Roman"/>
        </w:rPr>
        <w:t xml:space="preserve">commercial driver’s license </w:t>
      </w:r>
      <w:r>
        <w:rPr>
          <w:rFonts w:eastAsia="Times New Roman"/>
        </w:rPr>
        <w:t xml:space="preserve">for at least twenty years </w:t>
      </w:r>
      <w:r w:rsidRPr="005F56D5">
        <w:rPr>
          <w:rFonts w:eastAsia="Times New Roman"/>
        </w:rPr>
        <w:t xml:space="preserve">on the effective date of this act </w:t>
      </w:r>
      <w:r>
        <w:rPr>
          <w:rFonts w:eastAsia="Times New Roman"/>
        </w:rPr>
        <w:t>is exempt from completing the</w:t>
      </w:r>
      <w:r w:rsidRPr="003A2B49">
        <w:rPr>
          <w:rFonts w:eastAsia="Times New Roman"/>
        </w:rPr>
        <w:t xml:space="preserve"> in-person or online human trafficking awareness course</w:t>
      </w:r>
      <w:r w:rsidRPr="005F56D5">
        <w:rPr>
          <w:rFonts w:eastAsia="Times New Roman"/>
        </w:rPr>
        <w:t>.</w:t>
      </w:r>
    </w:p>
    <w:p w:rsidR="00444249" w:rsidRDefault="004442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531F" w:rsidRDefault="001F53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44249">
        <w:rPr>
          <w:rFonts w:eastAsia="Times New Roman"/>
        </w:rPr>
        <w:t>3</w:t>
      </w:r>
      <w:r>
        <w:rPr>
          <w:rFonts w:eastAsia="Times New Roman"/>
        </w:rPr>
        <w:t>.</w:t>
      </w:r>
      <w:r>
        <w:rPr>
          <w:rFonts w:eastAsia="Times New Roman"/>
        </w:rPr>
        <w:tab/>
        <w:t>This act takes effect upon approval by the Governor.</w:t>
      </w:r>
    </w:p>
    <w:p w:rsidR="00E477F1" w:rsidRDefault="006325B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424EC" w:rsidRDefault="006424EC" w:rsidP="006424EC">
      <w:pPr>
        <w:suppressAutoHyphens/>
        <w:jc w:val="both"/>
        <w:rPr>
          <w:rFonts w:eastAsia="Times New Roman"/>
        </w:rPr>
      </w:pPr>
    </w:p>
    <w:sectPr w:rsidR="006424EC" w:rsidSect="006424E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531F" w:rsidRDefault="001F531F" w:rsidP="00522CE0">
      <w:r>
        <w:separator/>
      </w:r>
    </w:p>
  </w:endnote>
  <w:endnote w:type="continuationSeparator" w:id="0">
    <w:p w:rsidR="001F531F" w:rsidRDefault="001F531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3DBC689-673F-4CD0-A477-623E84B9D678}"/>
    <w:embedBold r:id="rId2" w:fontKey="{1B507633-FD0F-4EC8-98FD-071A58DAC819}"/>
  </w:font>
  <w:font w:name="Calibri">
    <w:panose1 w:val="020F0502020204030204"/>
    <w:charset w:val="00"/>
    <w:family w:val="swiss"/>
    <w:pitch w:val="variable"/>
    <w:sig w:usb0="E00002FF" w:usb1="4000ACFF" w:usb2="00000001" w:usb3="00000000" w:csb0="0000019F" w:csb1="00000000"/>
    <w:embedRegular r:id="rId3" w:fontKey="{DCB4B21B-9C5F-4D7A-9AA1-62FB6F6B9607}"/>
    <w:embedBold r:id="rId4" w:fontKey="{76B957B2-0A7B-4E4F-8E72-C1C9A1944DDD}"/>
  </w:font>
  <w:font w:name="Cambria">
    <w:panose1 w:val="02040503050406030204"/>
    <w:charset w:val="00"/>
    <w:family w:val="roman"/>
    <w:pitch w:val="variable"/>
    <w:sig w:usb0="E00002FF" w:usb1="400004FF" w:usb2="00000000" w:usb3="00000000" w:csb0="0000019F" w:csb1="00000000"/>
    <w:embedRegular r:id="rId5" w:fontKey="{C790C23F-21DF-43B3-8D01-A6CE65D1D1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4EC" w:rsidRPr="00655FDC" w:rsidRDefault="006424EC" w:rsidP="00655FDC">
    <w:pPr>
      <w:pStyle w:val="Footer"/>
      <w:tabs>
        <w:tab w:val="clear" w:pos="4680"/>
        <w:tab w:val="clear" w:pos="9360"/>
        <w:tab w:val="center" w:pos="2995"/>
      </w:tabs>
      <w:spacing w:before="120"/>
    </w:pPr>
    <w:r>
      <w:t>[908]</w:t>
    </w:r>
    <w:r>
      <w:tab/>
    </w:r>
    <w:r>
      <w:fldChar w:fldCharType="begin"/>
    </w:r>
    <w:r>
      <w:instrText xml:space="preserve"> PAGE  \* MERGEFORMAT </w:instrText>
    </w:r>
    <w:r>
      <w:fldChar w:fldCharType="separate"/>
    </w:r>
    <w:r w:rsidR="00DC424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531F" w:rsidRDefault="001F531F" w:rsidP="00522CE0">
      <w:r>
        <w:separator/>
      </w:r>
    </w:p>
  </w:footnote>
  <w:footnote w:type="continuationSeparator" w:id="0">
    <w:p w:rsidR="001F531F" w:rsidRDefault="001F531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2CDL .DMR.KS"/>
    <w:docVar w:name="CoverAttorneyInitials" w:val="DMR"/>
    <w:docVar w:name="CoverAttorneyLastName" w:val="Daina Riley"/>
    <w:docVar w:name="CoverBillType" w:val="b"/>
    <w:docVar w:name="CoverSenator" w:val="KS"/>
    <w:docVar w:name="dvBillNumber" w:val="908"/>
    <w:docVar w:name="dvBillNumberPrefix" w:val="S. "/>
    <w:docVar w:name="dvOriginalBody" w:val="Senate"/>
    <w:docVar w:name="fulldraftpath" w:val="L:\S-RES\KS\052CDL .DMR.KS.DOCX"/>
    <w:docVar w:name="NameofBody" w:val="S"/>
    <w:docVar w:name="vgroup2" w:val="S-RES"/>
  </w:docVars>
  <w:rsids>
    <w:rsidRoot w:val="001F531F"/>
    <w:rsid w:val="00001E3D"/>
    <w:rsid w:val="00014306"/>
    <w:rsid w:val="00042AC1"/>
    <w:rsid w:val="00046516"/>
    <w:rsid w:val="00057EE6"/>
    <w:rsid w:val="00072458"/>
    <w:rsid w:val="0007601D"/>
    <w:rsid w:val="000B0720"/>
    <w:rsid w:val="000B5EAF"/>
    <w:rsid w:val="000D77A4"/>
    <w:rsid w:val="001315B2"/>
    <w:rsid w:val="00170561"/>
    <w:rsid w:val="00186AC9"/>
    <w:rsid w:val="00197DF1"/>
    <w:rsid w:val="001B3DD9"/>
    <w:rsid w:val="001B7E5D"/>
    <w:rsid w:val="001D3BAC"/>
    <w:rsid w:val="001F531F"/>
    <w:rsid w:val="00216025"/>
    <w:rsid w:val="00245C4E"/>
    <w:rsid w:val="002C1321"/>
    <w:rsid w:val="002C2031"/>
    <w:rsid w:val="002C5896"/>
    <w:rsid w:val="002D3BED"/>
    <w:rsid w:val="00307C2B"/>
    <w:rsid w:val="00315D04"/>
    <w:rsid w:val="00383247"/>
    <w:rsid w:val="003A2B49"/>
    <w:rsid w:val="003D6E2B"/>
    <w:rsid w:val="003E7597"/>
    <w:rsid w:val="00412E33"/>
    <w:rsid w:val="00413EBF"/>
    <w:rsid w:val="0044020F"/>
    <w:rsid w:val="00444249"/>
    <w:rsid w:val="00450668"/>
    <w:rsid w:val="00454138"/>
    <w:rsid w:val="004813A2"/>
    <w:rsid w:val="004952FA"/>
    <w:rsid w:val="004B6A22"/>
    <w:rsid w:val="004D7F37"/>
    <w:rsid w:val="00522CE0"/>
    <w:rsid w:val="00541951"/>
    <w:rsid w:val="00565148"/>
    <w:rsid w:val="00570403"/>
    <w:rsid w:val="005862A9"/>
    <w:rsid w:val="00593361"/>
    <w:rsid w:val="005A413B"/>
    <w:rsid w:val="005A5017"/>
    <w:rsid w:val="005A648C"/>
    <w:rsid w:val="005F07AC"/>
    <w:rsid w:val="005F1745"/>
    <w:rsid w:val="005F56D5"/>
    <w:rsid w:val="006325BB"/>
    <w:rsid w:val="006424EC"/>
    <w:rsid w:val="00655FDC"/>
    <w:rsid w:val="006A0B73"/>
    <w:rsid w:val="006A1802"/>
    <w:rsid w:val="006C0CBB"/>
    <w:rsid w:val="006C74EA"/>
    <w:rsid w:val="00720D40"/>
    <w:rsid w:val="007318D4"/>
    <w:rsid w:val="0073568D"/>
    <w:rsid w:val="00752034"/>
    <w:rsid w:val="00765784"/>
    <w:rsid w:val="007A4390"/>
    <w:rsid w:val="007E5CB7"/>
    <w:rsid w:val="00823F7C"/>
    <w:rsid w:val="008314D2"/>
    <w:rsid w:val="008553B7"/>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77D5D"/>
    <w:rsid w:val="00A86015"/>
    <w:rsid w:val="00A9594E"/>
    <w:rsid w:val="00AE59C8"/>
    <w:rsid w:val="00B10098"/>
    <w:rsid w:val="00B1643A"/>
    <w:rsid w:val="00B5790D"/>
    <w:rsid w:val="00B945C5"/>
    <w:rsid w:val="00BA20EA"/>
    <w:rsid w:val="00BB5AFC"/>
    <w:rsid w:val="00BC0A56"/>
    <w:rsid w:val="00C45366"/>
    <w:rsid w:val="00C57023"/>
    <w:rsid w:val="00C74052"/>
    <w:rsid w:val="00C904D4"/>
    <w:rsid w:val="00CB187A"/>
    <w:rsid w:val="00CC0EC7"/>
    <w:rsid w:val="00CC251A"/>
    <w:rsid w:val="00CF2C98"/>
    <w:rsid w:val="00D1088B"/>
    <w:rsid w:val="00D1286F"/>
    <w:rsid w:val="00D14DE6"/>
    <w:rsid w:val="00D156D2"/>
    <w:rsid w:val="00D35486"/>
    <w:rsid w:val="00D53E29"/>
    <w:rsid w:val="00D86943"/>
    <w:rsid w:val="00DA3C6B"/>
    <w:rsid w:val="00DA47B9"/>
    <w:rsid w:val="00DC4241"/>
    <w:rsid w:val="00DC6CB0"/>
    <w:rsid w:val="00DE5635"/>
    <w:rsid w:val="00E058D3"/>
    <w:rsid w:val="00E12CA0"/>
    <w:rsid w:val="00E2236D"/>
    <w:rsid w:val="00E477F1"/>
    <w:rsid w:val="00E76AD9"/>
    <w:rsid w:val="00E91E2F"/>
    <w:rsid w:val="00EA3546"/>
    <w:rsid w:val="00EB197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1A489B83-F00C-49C1-B83A-F7B8AB387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424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08&amp;session=122&amp;summary=B" TargetMode="External"/><Relationship Id="rId3" Type="http://schemas.openxmlformats.org/officeDocument/2006/relationships/webSettings" Target="webSettings.xml"/><Relationship Id="rId7" Type="http://schemas.openxmlformats.org/officeDocument/2006/relationships/hyperlink" Target="file:///h:\sj\20180123.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123.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908_201801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371B06A1.dotm</Template>
  <TotalTime>0</TotalTime>
  <Pages>3</Pages>
  <Words>349</Words>
  <Characters>1943</Characters>
  <Application>Microsoft Office Word</Application>
  <DocSecurity>0</DocSecurity>
  <Lines>80</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908: Commercial Driver's License qualifications - South Carolina Legislature Online</dc:title>
  <dc:subject/>
  <dc:creator>%USERNAME%</dc:creator>
  <cp:keywords/>
  <dc:description/>
  <cp:lastModifiedBy>S Volk</cp:lastModifiedBy>
  <cp:revision>2</cp:revision>
  <dcterms:created xsi:type="dcterms:W3CDTF">2018-01-26T19:29:00Z</dcterms:created>
  <dcterms:modified xsi:type="dcterms:W3CDTF">2018-01-26T19:29:00Z</dcterms:modified>
</cp:coreProperties>
</file>