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1041" w:rsidRDefault="00211041" w:rsidP="00211041">
      <w:pPr>
        <w:widowControl w:val="0"/>
        <w:jc w:val="center"/>
      </w:pPr>
      <w:r w:rsidRPr="00211041">
        <w:rPr>
          <w:b/>
        </w:rPr>
        <w:t>South Carolina General Assembly</w:t>
      </w:r>
    </w:p>
    <w:p w:rsidR="00211041" w:rsidRDefault="00211041" w:rsidP="00211041">
      <w:pPr>
        <w:widowControl w:val="0"/>
        <w:jc w:val="center"/>
      </w:pPr>
      <w:r>
        <w:t>122nd Session, 2017-2018</w:t>
      </w:r>
    </w:p>
    <w:p w:rsidR="00211041" w:rsidRDefault="00211041" w:rsidP="00211041">
      <w:pPr>
        <w:widowControl w:val="0"/>
      </w:pPr>
    </w:p>
    <w:p w:rsidR="00211041" w:rsidRDefault="00211041" w:rsidP="00211041">
      <w:pPr>
        <w:widowControl w:val="0"/>
        <w:rPr>
          <w:b/>
        </w:rPr>
      </w:pPr>
      <w:r w:rsidRPr="00211041">
        <w:rPr>
          <w:b/>
        </w:rPr>
        <w:t>S.</w:t>
      </w:r>
      <w:r>
        <w:rPr>
          <w:b/>
        </w:rPr>
        <w:t xml:space="preserve"> </w:t>
      </w:r>
      <w:r w:rsidRPr="00211041">
        <w:rPr>
          <w:b/>
        </w:rPr>
        <w:t>985</w:t>
      </w:r>
    </w:p>
    <w:p w:rsidR="00211041" w:rsidRDefault="00211041" w:rsidP="00211041">
      <w:pPr>
        <w:widowControl w:val="0"/>
        <w:rPr>
          <w:b/>
        </w:rPr>
      </w:pPr>
    </w:p>
    <w:p w:rsidR="00211041" w:rsidRDefault="00211041" w:rsidP="00211041">
      <w:pPr>
        <w:widowControl w:val="0"/>
      </w:pPr>
      <w:r w:rsidRPr="00211041">
        <w:rPr>
          <w:b/>
        </w:rPr>
        <w:t>STATUS INFORMATION</w:t>
      </w:r>
    </w:p>
    <w:p w:rsidR="00211041" w:rsidRDefault="00211041" w:rsidP="00211041">
      <w:pPr>
        <w:widowControl w:val="0"/>
      </w:pPr>
    </w:p>
    <w:p w:rsidR="00211041" w:rsidRDefault="00211041" w:rsidP="00211041">
      <w:pPr>
        <w:widowControl w:val="0"/>
      </w:pPr>
      <w:r>
        <w:t>Joint Resolution</w:t>
      </w:r>
    </w:p>
    <w:p w:rsidR="00211041" w:rsidRDefault="00211041" w:rsidP="00211041">
      <w:pPr>
        <w:widowControl w:val="0"/>
      </w:pPr>
      <w:r>
        <w:t>Sponsors: Senators Peeler, Grooms, Hembree, Massey, Turner, Cromer and Bennett</w:t>
      </w:r>
    </w:p>
    <w:p w:rsidR="00211041" w:rsidRDefault="00211041" w:rsidP="00211041">
      <w:pPr>
        <w:widowControl w:val="0"/>
      </w:pPr>
      <w:r>
        <w:t>Document Path: l:\s-res\hsp\004dela.kmm.hsp.docx</w:t>
      </w:r>
    </w:p>
    <w:p w:rsidR="00211041" w:rsidRDefault="00211041" w:rsidP="00211041">
      <w:pPr>
        <w:widowControl w:val="0"/>
      </w:pPr>
    </w:p>
    <w:p w:rsidR="00211041" w:rsidRDefault="00211041" w:rsidP="00211041">
      <w:pPr>
        <w:widowControl w:val="0"/>
      </w:pPr>
      <w:r>
        <w:t>Introduced in the Senate on February 8, 2018</w:t>
      </w:r>
    </w:p>
    <w:p w:rsidR="00211041" w:rsidRDefault="00211041" w:rsidP="00211041">
      <w:pPr>
        <w:widowControl w:val="0"/>
      </w:pPr>
      <w:r>
        <w:t xml:space="preserve">Currently residing in the Senate Committee on </w:t>
      </w:r>
      <w:r w:rsidRPr="00211041">
        <w:rPr>
          <w:b/>
        </w:rPr>
        <w:t>Judiciary</w:t>
      </w:r>
    </w:p>
    <w:p w:rsidR="00211041" w:rsidRDefault="00211041" w:rsidP="00211041">
      <w:pPr>
        <w:widowControl w:val="0"/>
      </w:pPr>
    </w:p>
    <w:p w:rsidR="00211041" w:rsidRDefault="00211041" w:rsidP="00211041">
      <w:pPr>
        <w:widowControl w:val="0"/>
      </w:pPr>
      <w:r>
        <w:t xml:space="preserve">Summary: </w:t>
      </w:r>
      <w:r w:rsidR="00076C1C">
        <w:t>Candidate filing</w:t>
      </w:r>
    </w:p>
    <w:p w:rsidR="00211041" w:rsidRDefault="00211041" w:rsidP="00211041">
      <w:pPr>
        <w:widowControl w:val="0"/>
      </w:pPr>
    </w:p>
    <w:p w:rsidR="00211041" w:rsidRDefault="00211041" w:rsidP="00211041">
      <w:pPr>
        <w:widowControl w:val="0"/>
      </w:pPr>
    </w:p>
    <w:p w:rsidR="00211041" w:rsidRDefault="00211041" w:rsidP="00211041">
      <w:pPr>
        <w:widowControl w:val="0"/>
        <w:tabs>
          <w:tab w:val="center" w:pos="590"/>
          <w:tab w:val="center" w:pos="1440"/>
          <w:tab w:val="left" w:pos="1872"/>
          <w:tab w:val="left" w:pos="9187"/>
        </w:tabs>
      </w:pPr>
      <w:r w:rsidRPr="00211041">
        <w:rPr>
          <w:b/>
        </w:rPr>
        <w:t>HISTORY OF LEGISLATIVE ACTIONS</w:t>
      </w:r>
    </w:p>
    <w:p w:rsidR="00211041" w:rsidRDefault="00211041" w:rsidP="00211041">
      <w:pPr>
        <w:widowControl w:val="0"/>
        <w:tabs>
          <w:tab w:val="center" w:pos="590"/>
          <w:tab w:val="center" w:pos="1440"/>
          <w:tab w:val="left" w:pos="1872"/>
          <w:tab w:val="left" w:pos="9187"/>
        </w:tabs>
      </w:pPr>
    </w:p>
    <w:p w:rsidR="00211041" w:rsidRPr="00211041" w:rsidRDefault="00211041" w:rsidP="00211041">
      <w:pPr>
        <w:widowControl w:val="0"/>
        <w:tabs>
          <w:tab w:val="center" w:pos="590"/>
          <w:tab w:val="center" w:pos="1440"/>
          <w:tab w:val="left" w:pos="1872"/>
          <w:tab w:val="left" w:pos="9187"/>
        </w:tabs>
      </w:pPr>
      <w:r w:rsidRPr="00211041">
        <w:rPr>
          <w:u w:val="single"/>
        </w:rPr>
        <w:tab/>
        <w:t>Date</w:t>
      </w:r>
      <w:r w:rsidRPr="00211041">
        <w:rPr>
          <w:u w:val="single"/>
        </w:rPr>
        <w:tab/>
        <w:t>Body</w:t>
      </w:r>
      <w:r w:rsidRPr="00211041">
        <w:rPr>
          <w:u w:val="single"/>
        </w:rPr>
        <w:tab/>
        <w:t>Action Description with journal page number</w:t>
      </w:r>
      <w:r w:rsidRPr="00211041">
        <w:rPr>
          <w:u w:val="single"/>
        </w:rPr>
        <w:tab/>
      </w:r>
    </w:p>
    <w:p w:rsidR="008D71F6" w:rsidRDefault="008D71F6" w:rsidP="008D71F6">
      <w:pPr>
        <w:widowControl w:val="0"/>
        <w:tabs>
          <w:tab w:val="right" w:pos="1008"/>
          <w:tab w:val="left" w:pos="1152"/>
          <w:tab w:val="left" w:pos="1872"/>
          <w:tab w:val="left" w:pos="9187"/>
        </w:tabs>
        <w:ind w:left="2088" w:hanging="2088"/>
      </w:pPr>
      <w:r>
        <w:tab/>
        <w:t>2/8/2018</w:t>
      </w:r>
      <w:r>
        <w:tab/>
        <w:t>Senate</w:t>
      </w:r>
      <w:r>
        <w:tab/>
      </w:r>
      <w:r w:rsidRPr="002161DC">
        <w:t>Introduced and read first time (</w:t>
      </w:r>
      <w:hyperlink r:id="rId6" w:history="1">
        <w:r w:rsidRPr="002161DC">
          <w:rPr>
            <w:rStyle w:val="Hyperlink"/>
          </w:rPr>
          <w:t>Senate Journal</w:t>
        </w:r>
        <w:r w:rsidRPr="002161DC">
          <w:rPr>
            <w:rStyle w:val="Hyperlink"/>
          </w:rPr>
          <w:noBreakHyphen/>
          <w:t>page 8</w:t>
        </w:r>
      </w:hyperlink>
      <w:r w:rsidRPr="002161DC">
        <w:t>)</w:t>
      </w:r>
    </w:p>
    <w:p w:rsidR="008D71F6" w:rsidRDefault="008D71F6" w:rsidP="008D71F6">
      <w:pPr>
        <w:widowControl w:val="0"/>
        <w:tabs>
          <w:tab w:val="right" w:pos="1008"/>
          <w:tab w:val="left" w:pos="1152"/>
          <w:tab w:val="left" w:pos="1872"/>
          <w:tab w:val="left" w:pos="9187"/>
        </w:tabs>
        <w:ind w:left="2088" w:hanging="2088"/>
      </w:pPr>
      <w:r>
        <w:tab/>
        <w:t>2/8/2018</w:t>
      </w:r>
      <w:r>
        <w:tab/>
        <w:t>Senate</w:t>
      </w:r>
      <w:r>
        <w:tab/>
      </w:r>
      <w:r w:rsidRPr="002161DC">
        <w:t>Ref</w:t>
      </w:r>
      <w:r>
        <w:t xml:space="preserve">erred to Committee on </w:t>
      </w:r>
      <w:r w:rsidRPr="002161DC">
        <w:rPr>
          <w:b/>
        </w:rPr>
        <w:t>Judiciary</w:t>
      </w:r>
      <w:r>
        <w:t xml:space="preserve"> </w:t>
      </w:r>
      <w:r w:rsidRPr="002161DC">
        <w:t>(</w:t>
      </w:r>
      <w:hyperlink r:id="rId7" w:history="1">
        <w:r w:rsidRPr="002161DC">
          <w:rPr>
            <w:rStyle w:val="Hyperlink"/>
          </w:rPr>
          <w:t>Senate Journal</w:t>
        </w:r>
        <w:r w:rsidRPr="002161DC">
          <w:rPr>
            <w:rStyle w:val="Hyperlink"/>
          </w:rPr>
          <w:noBreakHyphen/>
          <w:t>page 8</w:t>
        </w:r>
      </w:hyperlink>
      <w:r w:rsidRPr="002161DC">
        <w:t>)</w:t>
      </w:r>
    </w:p>
    <w:p w:rsidR="008D71F6" w:rsidRDefault="008D71F6" w:rsidP="008D71F6">
      <w:pPr>
        <w:widowControl w:val="0"/>
        <w:tabs>
          <w:tab w:val="right" w:pos="1008"/>
          <w:tab w:val="left" w:pos="1152"/>
          <w:tab w:val="left" w:pos="1872"/>
          <w:tab w:val="left" w:pos="9187"/>
        </w:tabs>
        <w:ind w:left="2088" w:hanging="2088"/>
      </w:pPr>
    </w:p>
    <w:p w:rsidR="00211041" w:rsidRDefault="00211041" w:rsidP="00211041">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211041">
          <w:rPr>
            <w:rStyle w:val="Hyperlink"/>
          </w:rPr>
          <w:t>legislative information</w:t>
        </w:r>
      </w:hyperlink>
      <w:r>
        <w:t xml:space="preserve"> at the website</w:t>
      </w:r>
    </w:p>
    <w:p w:rsidR="00211041" w:rsidRDefault="00211041" w:rsidP="00211041">
      <w:pPr>
        <w:widowControl w:val="0"/>
        <w:tabs>
          <w:tab w:val="right" w:pos="1008"/>
          <w:tab w:val="left" w:pos="1152"/>
          <w:tab w:val="left" w:pos="1872"/>
          <w:tab w:val="left" w:pos="9187"/>
        </w:tabs>
        <w:ind w:left="2088" w:hanging="2088"/>
      </w:pPr>
    </w:p>
    <w:p w:rsidR="00211041" w:rsidRPr="00211041" w:rsidRDefault="00211041" w:rsidP="00211041">
      <w:pPr>
        <w:widowControl w:val="0"/>
        <w:tabs>
          <w:tab w:val="right" w:pos="1008"/>
          <w:tab w:val="left" w:pos="1152"/>
          <w:tab w:val="left" w:pos="1872"/>
          <w:tab w:val="left" w:pos="9187"/>
        </w:tabs>
        <w:ind w:left="2088" w:hanging="2088"/>
      </w:pPr>
    </w:p>
    <w:p w:rsidR="00211041" w:rsidRDefault="00211041" w:rsidP="00211041">
      <w:pPr>
        <w:widowControl w:val="0"/>
      </w:pPr>
      <w:r w:rsidRPr="00211041">
        <w:rPr>
          <w:b/>
        </w:rPr>
        <w:t>VERSIONS OF THIS BILL</w:t>
      </w:r>
    </w:p>
    <w:p w:rsidR="00211041" w:rsidRDefault="00211041" w:rsidP="00211041">
      <w:pPr>
        <w:widowControl w:val="0"/>
      </w:pPr>
    </w:p>
    <w:p w:rsidR="00211041" w:rsidRDefault="004E58AF" w:rsidP="00211041">
      <w:pPr>
        <w:widowControl w:val="0"/>
      </w:pPr>
      <w:hyperlink r:id="rId9" w:history="1">
        <w:r w:rsidR="00211041">
          <w:rPr>
            <w:rStyle w:val="Hyperlink"/>
          </w:rPr>
          <w:t>2/8/2018</w:t>
        </w:r>
      </w:hyperlink>
    </w:p>
    <w:p w:rsidR="00211041" w:rsidRDefault="00211041" w:rsidP="00211041"/>
    <w:p w:rsidR="00211041" w:rsidRDefault="00211041" w:rsidP="00211041">
      <w:pPr>
        <w:sectPr w:rsidR="00211041" w:rsidSect="00211041">
          <w:pgSz w:w="12240" w:h="15840" w:code="1"/>
          <w:pgMar w:top="1080" w:right="1440" w:bottom="1080" w:left="1440" w:header="720" w:footer="720" w:gutter="0"/>
          <w:cols w:space="720"/>
          <w:noEndnote/>
          <w:docGrid w:linePitch="360"/>
        </w:sectPr>
      </w:pPr>
    </w:p>
    <w:p w:rsidR="00F723C4" w:rsidRPr="00522CE0" w:rsidRDefault="00F723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72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96E3F">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354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SUSPEND CERTAIN PROVISIONS OF LAW RELATED TO THE FILING DEADLINE FOR CANDIDATES IN THE 2018 ELECTION, TO SUSPEND CERTAIN PROVISIONS OF LAW RELATED TO THE DATE UPON WHICH PRIMARY ELECTIONS DURING THE 2018 ELECTION CYCLE SHALL BE HELD, AND TO PROVIDE FOR A NEW CANDIDATE FILING PERIOD AND NEW PRIMARY AND RUNOFF DATES.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354ED" w:rsidRDefault="00D354ED" w:rsidP="00D35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the general election of 2012, the qualified electors of the State of South Carolina overwhelmingly voted in favor of amending the State Constitution to provide that the Lieutenant Governor must be elected jointly with the Governor in a manner prescribed by law; and</w:t>
      </w:r>
    </w:p>
    <w:p w:rsidR="00D354ED" w:rsidRDefault="00D354ED" w:rsidP="00D35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54ED" w:rsidRDefault="00D354ED" w:rsidP="00D35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2014, the General Assembly ratified the amendment approved by the electors of this State thus declaring the amendment to be part of the State Constitution; and</w:t>
      </w:r>
    </w:p>
    <w:p w:rsidR="00D354ED" w:rsidRDefault="00D354ED" w:rsidP="00D35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54ED" w:rsidRDefault="00D354ED" w:rsidP="00D35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final step in bringing the will of the people of this State to fruition is the General Assembly enacting the laws necessary to implement the new constitutional provision; and</w:t>
      </w:r>
    </w:p>
    <w:p w:rsidR="00D354ED" w:rsidRDefault="00D354ED" w:rsidP="00D35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54ED" w:rsidRDefault="00D354ED" w:rsidP="00D35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will of the people of this State is being thwarted by opposition to implementing legislation that is based upon an issue that was not contained in the question on the 2012 ballot, was not contemplated by the voters when voting in favor of the constitutional amendment, and has nothing to do with the question of how to implement the will of the voters; and</w:t>
      </w:r>
    </w:p>
    <w:p w:rsidR="00D354ED" w:rsidRDefault="00D354ED" w:rsidP="00D35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54ED" w:rsidRDefault="00D354ED" w:rsidP="00D35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without implementing legislation, the upcoming gubernatorial election will be thrown into chaos. Now, therefore,</w:t>
      </w:r>
    </w:p>
    <w:p w:rsidR="00D354ED" w:rsidRPr="00522CE0" w:rsidRDefault="00D354ED" w:rsidP="00D35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6E3F" w:rsidRDefault="00F96E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enacted by the General Assembly of the State of South Carolina:</w:t>
      </w:r>
    </w:p>
    <w:p w:rsidR="00F96E3F" w:rsidRDefault="00F96E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54ED" w:rsidRDefault="00F96E3F" w:rsidP="00D35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D354ED" w:rsidRPr="00822D8F">
        <w:rPr>
          <w:rFonts w:eastAsia="Times New Roman"/>
        </w:rPr>
        <w:t xml:space="preserve">The provision in Section 7-11-15(A) of the 1976 Code, relating to </w:t>
      </w:r>
      <w:r w:rsidR="00D354ED">
        <w:rPr>
          <w:rFonts w:eastAsia="Times New Roman"/>
        </w:rPr>
        <w:t>the period during which</w:t>
      </w:r>
      <w:r w:rsidR="00D354ED" w:rsidRPr="00822D8F">
        <w:rPr>
          <w:rFonts w:eastAsia="Times New Roman"/>
        </w:rPr>
        <w:t xml:space="preserve"> candidates seeking nomination by political party primary or political party convention </w:t>
      </w:r>
      <w:r w:rsidR="00D354ED">
        <w:rPr>
          <w:rFonts w:eastAsia="Times New Roman"/>
        </w:rPr>
        <w:t>must</w:t>
      </w:r>
      <w:r w:rsidR="00D354ED" w:rsidRPr="00822D8F">
        <w:rPr>
          <w:rFonts w:eastAsia="Times New Roman"/>
        </w:rPr>
        <w:t xml:space="preserve"> file a statement of intention of candidacy and party pledge together with accompanying filing fees</w:t>
      </w:r>
      <w:r w:rsidR="00D354ED">
        <w:rPr>
          <w:rFonts w:eastAsia="Times New Roman"/>
        </w:rPr>
        <w:t>,</w:t>
      </w:r>
      <w:r w:rsidR="00D354ED" w:rsidRPr="00822D8F">
        <w:rPr>
          <w:rFonts w:eastAsia="Times New Roman"/>
        </w:rPr>
        <w:t xml:space="preserve"> is suspended for the 2018 election cycle.</w:t>
      </w:r>
    </w:p>
    <w:p w:rsidR="00D354ED" w:rsidRDefault="00D354ED" w:rsidP="00D35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54ED" w:rsidRDefault="00D354ED" w:rsidP="00D35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r>
      <w:r w:rsidRPr="006D652C">
        <w:t xml:space="preserve">In order to qualify as a candidate to run in the </w:t>
      </w:r>
      <w:r>
        <w:t xml:space="preserve">2018 </w:t>
      </w:r>
      <w:r w:rsidRPr="006D652C">
        <w:t xml:space="preserve">general election, all candidates seeking nomination by political party primary or political party convention must file a statement of intention of candidacy and party pledge and submit any filing fees between noon on </w:t>
      </w:r>
      <w:r>
        <w:t>April thirteenth</w:t>
      </w:r>
      <w:r w:rsidRPr="006D652C">
        <w:t xml:space="preserve"> and noon </w:t>
      </w:r>
      <w:r>
        <w:t>on April twenty-seventh.</w:t>
      </w:r>
    </w:p>
    <w:p w:rsidR="00D354ED" w:rsidRDefault="00D354ED" w:rsidP="00D35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354ED" w:rsidRDefault="00D354ED" w:rsidP="00D35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The provision in Section 7-13-40 of the 1976 Code, relating to when a party primary to nominate candidates for the general election must be held, is suspended for the 2018 election cycle.</w:t>
      </w:r>
    </w:p>
    <w:p w:rsidR="00D354ED" w:rsidRDefault="00D354ED" w:rsidP="00D35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354ED" w:rsidRDefault="00D354ED" w:rsidP="00D35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ab/>
        <w:t>Party primaries held during the 2018 election cycle shall be held by the party and conducted by the State Election Commission and the respective county boards of voter registration and elections on July tenth. If a second and third primary are necessary, then each shall be held two weeks successively after July tenth.</w:t>
      </w:r>
    </w:p>
    <w:p w:rsidR="00F96E3F" w:rsidRDefault="00F96E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6E3F" w:rsidRPr="00522CE0" w:rsidRDefault="00F96E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354ED">
        <w:rPr>
          <w:rFonts w:eastAsia="Times New Roman"/>
        </w:rPr>
        <w:t>3</w:t>
      </w:r>
      <w:r>
        <w:rPr>
          <w:rFonts w:eastAsia="Times New Roman"/>
        </w:rPr>
        <w:t>.</w:t>
      </w:r>
      <w:r>
        <w:rPr>
          <w:rFonts w:eastAsia="Times New Roman"/>
        </w:rPr>
        <w:tab/>
        <w:t>This joint resolution takes effect upon approval by the Governor.</w:t>
      </w:r>
    </w:p>
    <w:p w:rsidR="0063552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11041" w:rsidRDefault="00211041" w:rsidP="00211041">
      <w:pPr>
        <w:suppressAutoHyphens/>
        <w:jc w:val="both"/>
        <w:rPr>
          <w:rFonts w:eastAsia="Times New Roman"/>
        </w:rPr>
      </w:pPr>
    </w:p>
    <w:sectPr w:rsidR="00211041" w:rsidSect="0021104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6E3F" w:rsidRDefault="00F96E3F" w:rsidP="00522CE0">
      <w:r>
        <w:separator/>
      </w:r>
    </w:p>
  </w:endnote>
  <w:endnote w:type="continuationSeparator" w:id="0">
    <w:p w:rsidR="00F96E3F" w:rsidRDefault="00F96E3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FF6FC5D-65E5-4469-972C-0787D82C722E}"/>
    <w:embedBold r:id="rId2" w:fontKey="{DE415826-7ACC-4D13-A14C-250BCB4895A3}"/>
  </w:font>
  <w:font w:name="Calibri">
    <w:panose1 w:val="020F0502020204030204"/>
    <w:charset w:val="00"/>
    <w:family w:val="swiss"/>
    <w:pitch w:val="variable"/>
    <w:sig w:usb0="E00002FF" w:usb1="4000ACFF" w:usb2="00000001" w:usb3="00000000" w:csb0="0000019F" w:csb1="00000000"/>
    <w:embedRegular r:id="rId3" w:fontKey="{8EBF9869-11F4-4D25-84DD-D62421C0FF21}"/>
    <w:embedBold r:id="rId4" w:fontKey="{71F3ABA5-88A9-48A7-A1BB-31EF91B05282}"/>
  </w:font>
  <w:font w:name="Cambria">
    <w:panose1 w:val="02040503050406030204"/>
    <w:charset w:val="00"/>
    <w:family w:val="roman"/>
    <w:pitch w:val="variable"/>
    <w:sig w:usb0="E00002FF" w:usb1="400004FF" w:usb2="00000000" w:usb3="00000000" w:csb0="0000019F" w:csb1="00000000"/>
    <w:embedRegular r:id="rId5" w:fontKey="{DD591D3C-611B-47AC-B5A8-033AFE296A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1041" w:rsidRPr="00F723C4" w:rsidRDefault="00211041" w:rsidP="00F723C4">
    <w:pPr>
      <w:pStyle w:val="Footer"/>
      <w:tabs>
        <w:tab w:val="clear" w:pos="4680"/>
        <w:tab w:val="clear" w:pos="9360"/>
        <w:tab w:val="center" w:pos="2995"/>
      </w:tabs>
      <w:spacing w:before="120"/>
    </w:pPr>
    <w:r>
      <w:t>[985]</w:t>
    </w:r>
    <w:r>
      <w:tab/>
    </w:r>
    <w:r>
      <w:fldChar w:fldCharType="begin"/>
    </w:r>
    <w:r>
      <w:instrText xml:space="preserve"> PAGE  \* MERGEFORMAT </w:instrText>
    </w:r>
    <w:r>
      <w:fldChar w:fldCharType="separate"/>
    </w:r>
    <w:r w:rsidR="00076C1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6E3F" w:rsidRDefault="00F96E3F" w:rsidP="00522CE0">
      <w:r>
        <w:separator/>
      </w:r>
    </w:p>
  </w:footnote>
  <w:footnote w:type="continuationSeparator" w:id="0">
    <w:p w:rsidR="00F96E3F" w:rsidRDefault="00F96E3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DELA.KMM.HSP"/>
    <w:docVar w:name="CoverAttorneyInitials" w:val="KMM"/>
    <w:docVar w:name="CoverAttorneyLastName" w:val="Moffitt"/>
    <w:docVar w:name="CoverBillType" w:val="j"/>
    <w:docVar w:name="CoverSenator" w:val="HSP"/>
    <w:docVar w:name="dvBillNumber" w:val="985"/>
    <w:docVar w:name="dvBillNumberPrefix" w:val="S. "/>
    <w:docVar w:name="dvOriginalBody" w:val="Senate"/>
    <w:docVar w:name="fulldraftpath" w:val="L:\S-RES\HSP\004DELA.KMM.HSP.DOCX"/>
    <w:docVar w:name="NameofBody" w:val="S"/>
    <w:docVar w:name="vgroup2" w:val="S-RES"/>
  </w:docVars>
  <w:rsids>
    <w:rsidRoot w:val="00F96E3F"/>
    <w:rsid w:val="00042AC1"/>
    <w:rsid w:val="00046516"/>
    <w:rsid w:val="00072458"/>
    <w:rsid w:val="0007601D"/>
    <w:rsid w:val="00076C1C"/>
    <w:rsid w:val="000B0720"/>
    <w:rsid w:val="000B5EAF"/>
    <w:rsid w:val="001315B2"/>
    <w:rsid w:val="00154178"/>
    <w:rsid w:val="00170561"/>
    <w:rsid w:val="00186AC9"/>
    <w:rsid w:val="00197DF1"/>
    <w:rsid w:val="001B3DD9"/>
    <w:rsid w:val="001B7E5D"/>
    <w:rsid w:val="001D3BAC"/>
    <w:rsid w:val="00211041"/>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1715"/>
    <w:rsid w:val="00565148"/>
    <w:rsid w:val="00570403"/>
    <w:rsid w:val="00593361"/>
    <w:rsid w:val="005A413B"/>
    <w:rsid w:val="005A5017"/>
    <w:rsid w:val="005A648C"/>
    <w:rsid w:val="005F07AC"/>
    <w:rsid w:val="005F1745"/>
    <w:rsid w:val="0063552F"/>
    <w:rsid w:val="00680801"/>
    <w:rsid w:val="006A1802"/>
    <w:rsid w:val="006C0CBB"/>
    <w:rsid w:val="006C74EA"/>
    <w:rsid w:val="00720D40"/>
    <w:rsid w:val="007318D4"/>
    <w:rsid w:val="00765784"/>
    <w:rsid w:val="00771260"/>
    <w:rsid w:val="007A4390"/>
    <w:rsid w:val="007E5CB7"/>
    <w:rsid w:val="008314D2"/>
    <w:rsid w:val="00870F6F"/>
    <w:rsid w:val="008B2F42"/>
    <w:rsid w:val="008C3697"/>
    <w:rsid w:val="008D71F6"/>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BF5896"/>
    <w:rsid w:val="00C45366"/>
    <w:rsid w:val="00C57023"/>
    <w:rsid w:val="00C74052"/>
    <w:rsid w:val="00CB187A"/>
    <w:rsid w:val="00CC0EC7"/>
    <w:rsid w:val="00CC251A"/>
    <w:rsid w:val="00CF2C98"/>
    <w:rsid w:val="00D1088B"/>
    <w:rsid w:val="00D1286F"/>
    <w:rsid w:val="00D14DE6"/>
    <w:rsid w:val="00D156D2"/>
    <w:rsid w:val="00D35486"/>
    <w:rsid w:val="00D354ED"/>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723C4"/>
    <w:rsid w:val="00F96E3F"/>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F7CA766D-F7D1-45BC-B1D6-6B7CBFA8E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21104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985&amp;session=122&amp;summary=B" TargetMode="External"/><Relationship Id="rId3" Type="http://schemas.openxmlformats.org/officeDocument/2006/relationships/webSettings" Target="webSettings.xml"/><Relationship Id="rId7" Type="http://schemas.openxmlformats.org/officeDocument/2006/relationships/hyperlink" Target="file:///h:\sj\201802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802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985_201802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4F5068E5.dotm</Template>
  <TotalTime>0</TotalTime>
  <Pages>3</Pages>
  <Words>549</Words>
  <Characters>2927</Characters>
  <Application>Microsoft Office Word</Application>
  <DocSecurity>0</DocSecurity>
  <Lines>103</Lines>
  <Paragraphs>31</Paragraphs>
  <ScaleCrop>false</ScaleCrop>
  <Company> </Company>
  <LinksUpToDate>false</LinksUpToDate>
  <CharactersWithSpaces>3449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985: Candidate filing - South Carolina Legislature Online</dc:title>
  <dc:subject/>
  <dc:creator>Rebecca Landau</dc:creator>
  <cp:keywords/>
  <dc:description/>
  <cp:lastModifiedBy>S Volk</cp:lastModifiedBy>
  <cp:revision>2</cp:revision>
  <dcterms:created xsi:type="dcterms:W3CDTF">2018-02-09T21:27:00Z</dcterms:created>
  <dcterms:modified xsi:type="dcterms:W3CDTF">2018-02-09T21:27:00Z</dcterms:modified>
</cp:coreProperties>
</file>