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92D" w:rsidRDefault="0049292D" w:rsidP="0049292D">
      <w:pPr>
        <w:ind w:firstLine="0"/>
        <w:rPr>
          <w:strike/>
        </w:rPr>
      </w:pPr>
      <w:bookmarkStart w:id="0" w:name="_GoBack"/>
      <w:bookmarkEnd w:id="0"/>
    </w:p>
    <w:p w:rsidR="0049292D" w:rsidRDefault="0049292D" w:rsidP="0049292D">
      <w:pPr>
        <w:ind w:firstLine="0"/>
        <w:rPr>
          <w:strike/>
        </w:rPr>
      </w:pPr>
      <w:r>
        <w:rPr>
          <w:strike/>
        </w:rPr>
        <w:t>Indicates Matter Stricken</w:t>
      </w:r>
    </w:p>
    <w:p w:rsidR="0049292D" w:rsidRDefault="0049292D" w:rsidP="0049292D">
      <w:pPr>
        <w:ind w:firstLine="0"/>
        <w:rPr>
          <w:u w:val="single"/>
        </w:rPr>
      </w:pPr>
      <w:r>
        <w:rPr>
          <w:u w:val="single"/>
        </w:rPr>
        <w:t>Indicates New Matter</w:t>
      </w:r>
    </w:p>
    <w:p w:rsidR="0049292D" w:rsidRDefault="0049292D"/>
    <w:p w:rsidR="0049292D" w:rsidRDefault="0049292D">
      <w:r>
        <w:t>The House assembled at 10:00 a.m.</w:t>
      </w:r>
    </w:p>
    <w:p w:rsidR="0049292D" w:rsidRDefault="0049292D">
      <w:r>
        <w:t>Deliberations were opened with prayer by Rev. Charles E. Seastrunk, Jr., as follows:</w:t>
      </w:r>
    </w:p>
    <w:p w:rsidR="0049292D" w:rsidRDefault="0049292D"/>
    <w:p w:rsidR="0049292D" w:rsidRPr="00002D0A" w:rsidRDefault="0049292D" w:rsidP="0049292D">
      <w:pPr>
        <w:tabs>
          <w:tab w:val="left" w:pos="270"/>
        </w:tabs>
        <w:ind w:firstLine="0"/>
      </w:pPr>
      <w:bookmarkStart w:id="1" w:name="file_start2"/>
      <w:bookmarkEnd w:id="1"/>
      <w:r w:rsidRPr="00002D0A">
        <w:tab/>
        <w:t>Our thought for today is from Psalm 95:3: “For you, Lord, are a great God and a great ruler above all gods.”</w:t>
      </w:r>
    </w:p>
    <w:p w:rsidR="0049292D" w:rsidRDefault="0049292D" w:rsidP="0049292D">
      <w:pPr>
        <w:tabs>
          <w:tab w:val="left" w:pos="270"/>
        </w:tabs>
        <w:ind w:firstLine="0"/>
      </w:pPr>
      <w:r w:rsidRPr="00002D0A">
        <w:tab/>
        <w:t>Let us pray. Good and gracious God, we thank You for Your rule over us. Continue to direct our lives and show us Your blessings, which You have given to us as Your people. Bless these Representatives in all that they do for the people of our State. Look in favor upon our Nation, President, State, Governor, Speaker, staff, and those who advise and work for the good of all people. Protect our first responders and those who defend us at home and abroad. Heal the wounds, those seen and those hidden, of our men and women who suffer and sacrifice for our freedom. Lord, in Your mercy, hear our prayers. Amen.</w:t>
      </w:r>
      <w:r w:rsidR="006523B7">
        <w:t xml:space="preserve">    </w:t>
      </w:r>
    </w:p>
    <w:p w:rsidR="0049292D" w:rsidRDefault="0049292D" w:rsidP="0049292D">
      <w:pPr>
        <w:tabs>
          <w:tab w:val="left" w:pos="270"/>
        </w:tabs>
        <w:ind w:firstLine="0"/>
      </w:pPr>
    </w:p>
    <w:p w:rsidR="0049292D" w:rsidRDefault="0049292D" w:rsidP="0049292D">
      <w:r>
        <w:t>Pursuant to Rule 6.3, the House of Representatives was led in the Pledge of Allegiance to the Flag of the United States of America by the SPEAKER.</w:t>
      </w:r>
    </w:p>
    <w:p w:rsidR="0049292D" w:rsidRDefault="0049292D" w:rsidP="0049292D"/>
    <w:p w:rsidR="0049292D" w:rsidRDefault="0049292D" w:rsidP="0049292D">
      <w:r>
        <w:t>After corrections to the Journal of the proceedings of yesterday, the SPEAKER ordered it confirmed.</w:t>
      </w:r>
    </w:p>
    <w:p w:rsidR="0049292D" w:rsidRDefault="0049292D" w:rsidP="0049292D"/>
    <w:p w:rsidR="0049292D" w:rsidRDefault="0049292D" w:rsidP="0049292D">
      <w:pPr>
        <w:keepNext/>
        <w:jc w:val="center"/>
        <w:rPr>
          <w:b/>
        </w:rPr>
      </w:pPr>
      <w:r w:rsidRPr="0049292D">
        <w:rPr>
          <w:b/>
        </w:rPr>
        <w:t>CONCURRENT RESOLUTION</w:t>
      </w:r>
    </w:p>
    <w:p w:rsidR="0049292D" w:rsidRDefault="0049292D" w:rsidP="0049292D">
      <w:r>
        <w:t>The Senate sent to the House the following:</w:t>
      </w:r>
    </w:p>
    <w:p w:rsidR="0049292D" w:rsidRDefault="0049292D" w:rsidP="0049292D">
      <w:bookmarkStart w:id="2" w:name="include_clip_start_6"/>
      <w:bookmarkEnd w:id="2"/>
    </w:p>
    <w:p w:rsidR="0049292D" w:rsidRDefault="0049292D" w:rsidP="0049292D">
      <w:r>
        <w:t xml:space="preserve">S. 614 -- Senators Malloy, Setzler, McLeod, Alexander, Allen, Bennett, Campbell, Campsen, Climer, Corbin, Cromer, Davis, Fanning, Gambrell, Goldfinch, Gregory, Grooms, Hembree, Hutto, Jackson, Johnson, Kimpson, Leatherman, Martin, Massey, J. Matthews, M. B. Matthews, McElveen, Nicholson, Peeler, Rankin, Reese, Rice, Sabb, Scott, Senn, Shealy, Sheheen, Talley, Timmons, Turner, Verdin, Williams and Young: A CONCURRENT RESOLUTION TO CONGRATULATE THE UNIVERSITY OF SOUTH CAROLINA WOMEN'S BASKETBALL TEAM ON WINNING THE 2017 NCAA WOMEN'S BASKETBALL NATIONAL CHAMPIONSHIP TITLE AND TO REQUEST THAT THE DEPARTMENT OF </w:t>
      </w:r>
      <w:r>
        <w:lastRenderedPageBreak/>
        <w:t>TRANSPORTATION ERECT APPROPRIATE MARKERS OR SIGNAGE IN THE STATE THAT CONTAIN THIS DESIGNATION.</w:t>
      </w:r>
    </w:p>
    <w:p w:rsidR="0049292D" w:rsidRDefault="0049292D" w:rsidP="0049292D">
      <w:bookmarkStart w:id="3" w:name="include_clip_end_6"/>
      <w:bookmarkEnd w:id="3"/>
    </w:p>
    <w:p w:rsidR="0049292D" w:rsidRDefault="0049292D" w:rsidP="0049292D">
      <w:r>
        <w:t>The Concurrent Resolution was agreed to and ordered returned to the Senate with concurrence.</w:t>
      </w:r>
    </w:p>
    <w:p w:rsidR="0049292D" w:rsidRDefault="0049292D" w:rsidP="0049292D"/>
    <w:p w:rsidR="0049292D" w:rsidRDefault="0049292D" w:rsidP="0049292D">
      <w:pPr>
        <w:keepNext/>
        <w:jc w:val="center"/>
        <w:rPr>
          <w:b/>
        </w:rPr>
      </w:pPr>
      <w:r w:rsidRPr="0049292D">
        <w:rPr>
          <w:b/>
        </w:rPr>
        <w:t>CONCURRENT RESOLUTION</w:t>
      </w:r>
    </w:p>
    <w:p w:rsidR="0049292D" w:rsidRDefault="0049292D" w:rsidP="0049292D">
      <w:r>
        <w:t>The Senate sent to the House the following:</w:t>
      </w:r>
    </w:p>
    <w:p w:rsidR="0049292D" w:rsidRDefault="0049292D" w:rsidP="0049292D">
      <w:bookmarkStart w:id="4" w:name="include_clip_start_9"/>
      <w:bookmarkEnd w:id="4"/>
    </w:p>
    <w:p w:rsidR="0049292D" w:rsidRDefault="0049292D" w:rsidP="0049292D">
      <w:r>
        <w:t xml:space="preserve">S. 615 -- Senators Malloy, Setzler, McLeod, Alexander, Allen, Bennett, Campbell, Campsen, Climer, Corbin, Cromer, Davis, Fanning, Gambrell, Goldfinch, Gregory, Grooms, Hembree, Hutto, Jackson, Johnson, Kimpson, Leatherman, Martin, Massey, J. Matthews, M. B. Matthews, McElveen, Nicholson, Peeler, Rankin, Reese, Rice, Sabb, Scott, Senn, Shealy, Sheheen, Talley, Timmons, Turner, Verdin, Williams and Young: A CONCURRENT RESOLUTION TO CONGRATULATE THE UNIVERSITY OF SOUTH CAROLINA WOMEN'S AND MEN'S BASKETBALL TEAMS AND COACHES FOR AN OUTSTANDING SEASON, TO INVITE THE WOMEN'S AND MEN'S GAMECOCK BASKETBALL TEAMS AND UNIVERSITY OF SOUTH CAROLINA OFFICIALS TO JOIN THE GENERAL ASSEMBLY IN JOINT SESSION AT A DATE AND TIME SCHEDULED BY THE SPEAKER OF THE HOUSE OF REPRESENTATIVES AND THE PRESIDENT </w:t>
      </w:r>
      <w:r w:rsidRPr="00E26213">
        <w:t>PRO TEMPORE</w:t>
      </w:r>
      <w:r>
        <w:t xml:space="preserve"> OF THE SENATE, WHEREBY COACH DAWN STALEY IS INVITED TO ADDRESS THE JOINT SESSION, AND TO EXTEND THE PRIVILEGE OF THE FLOOR DURING THE JOINT SESSION.</w:t>
      </w:r>
    </w:p>
    <w:p w:rsidR="0049292D" w:rsidRDefault="0049292D" w:rsidP="0049292D">
      <w:bookmarkStart w:id="5" w:name="include_clip_end_9"/>
      <w:bookmarkEnd w:id="5"/>
    </w:p>
    <w:p w:rsidR="0049292D" w:rsidRDefault="0049292D" w:rsidP="0049292D">
      <w:r>
        <w:t>The Concurrent Resolution was agreed to and ordered returned to the Senate with concurrence.</w:t>
      </w:r>
    </w:p>
    <w:p w:rsidR="0049292D" w:rsidRDefault="0049292D" w:rsidP="0049292D"/>
    <w:p w:rsidR="0049292D" w:rsidRDefault="0049292D" w:rsidP="0049292D">
      <w:pPr>
        <w:keepNext/>
        <w:jc w:val="center"/>
        <w:rPr>
          <w:b/>
        </w:rPr>
      </w:pPr>
      <w:r w:rsidRPr="0049292D">
        <w:rPr>
          <w:b/>
        </w:rPr>
        <w:t>ROLL CALL</w:t>
      </w:r>
    </w:p>
    <w:p w:rsidR="0049292D" w:rsidRDefault="0049292D" w:rsidP="0049292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9292D" w:rsidRPr="0049292D" w:rsidTr="0049292D">
        <w:trPr>
          <w:jc w:val="right"/>
        </w:trPr>
        <w:tc>
          <w:tcPr>
            <w:tcW w:w="2179" w:type="dxa"/>
            <w:shd w:val="clear" w:color="auto" w:fill="auto"/>
          </w:tcPr>
          <w:p w:rsidR="0049292D" w:rsidRPr="0049292D" w:rsidRDefault="0049292D" w:rsidP="0049292D">
            <w:pPr>
              <w:keepNext/>
              <w:ind w:firstLine="0"/>
            </w:pPr>
            <w:bookmarkStart w:id="6" w:name="vote_start12"/>
            <w:bookmarkEnd w:id="6"/>
            <w:r>
              <w:t>Alexander</w:t>
            </w:r>
          </w:p>
        </w:tc>
        <w:tc>
          <w:tcPr>
            <w:tcW w:w="2179" w:type="dxa"/>
            <w:shd w:val="clear" w:color="auto" w:fill="auto"/>
          </w:tcPr>
          <w:p w:rsidR="0049292D" w:rsidRPr="0049292D" w:rsidRDefault="0049292D" w:rsidP="0049292D">
            <w:pPr>
              <w:keepNext/>
              <w:ind w:firstLine="0"/>
            </w:pPr>
            <w:r>
              <w:t>Allison</w:t>
            </w:r>
          </w:p>
        </w:tc>
        <w:tc>
          <w:tcPr>
            <w:tcW w:w="2180" w:type="dxa"/>
            <w:shd w:val="clear" w:color="auto" w:fill="auto"/>
          </w:tcPr>
          <w:p w:rsidR="0049292D" w:rsidRPr="0049292D" w:rsidRDefault="0049292D" w:rsidP="0049292D">
            <w:pPr>
              <w:keepNext/>
              <w:ind w:firstLine="0"/>
            </w:pPr>
            <w:r>
              <w:t>Anderson</w:t>
            </w:r>
          </w:p>
        </w:tc>
      </w:tr>
      <w:tr w:rsidR="0049292D" w:rsidRPr="0049292D" w:rsidTr="0049292D">
        <w:tblPrEx>
          <w:jc w:val="left"/>
        </w:tblPrEx>
        <w:tc>
          <w:tcPr>
            <w:tcW w:w="2179" w:type="dxa"/>
            <w:shd w:val="clear" w:color="auto" w:fill="auto"/>
          </w:tcPr>
          <w:p w:rsidR="0049292D" w:rsidRPr="0049292D" w:rsidRDefault="0049292D" w:rsidP="0049292D">
            <w:pPr>
              <w:ind w:firstLine="0"/>
            </w:pPr>
            <w:r>
              <w:t>Anthony</w:t>
            </w:r>
          </w:p>
        </w:tc>
        <w:tc>
          <w:tcPr>
            <w:tcW w:w="2179" w:type="dxa"/>
            <w:shd w:val="clear" w:color="auto" w:fill="auto"/>
          </w:tcPr>
          <w:p w:rsidR="0049292D" w:rsidRPr="0049292D" w:rsidRDefault="0049292D" w:rsidP="0049292D">
            <w:pPr>
              <w:ind w:firstLine="0"/>
            </w:pPr>
            <w:r>
              <w:t>Arrington</w:t>
            </w:r>
          </w:p>
        </w:tc>
        <w:tc>
          <w:tcPr>
            <w:tcW w:w="2180" w:type="dxa"/>
            <w:shd w:val="clear" w:color="auto" w:fill="auto"/>
          </w:tcPr>
          <w:p w:rsidR="0049292D" w:rsidRPr="0049292D" w:rsidRDefault="0049292D" w:rsidP="0049292D">
            <w:pPr>
              <w:ind w:firstLine="0"/>
            </w:pPr>
            <w:r>
              <w:t>Atkinson</w:t>
            </w:r>
          </w:p>
        </w:tc>
      </w:tr>
      <w:tr w:rsidR="0049292D" w:rsidRPr="0049292D" w:rsidTr="0049292D">
        <w:tblPrEx>
          <w:jc w:val="left"/>
        </w:tblPrEx>
        <w:tc>
          <w:tcPr>
            <w:tcW w:w="2179" w:type="dxa"/>
            <w:shd w:val="clear" w:color="auto" w:fill="auto"/>
          </w:tcPr>
          <w:p w:rsidR="0049292D" w:rsidRPr="0049292D" w:rsidRDefault="0049292D" w:rsidP="0049292D">
            <w:pPr>
              <w:ind w:firstLine="0"/>
            </w:pPr>
            <w:r>
              <w:t>Atwater</w:t>
            </w:r>
          </w:p>
        </w:tc>
        <w:tc>
          <w:tcPr>
            <w:tcW w:w="2179" w:type="dxa"/>
            <w:shd w:val="clear" w:color="auto" w:fill="auto"/>
          </w:tcPr>
          <w:p w:rsidR="0049292D" w:rsidRPr="0049292D" w:rsidRDefault="0049292D" w:rsidP="0049292D">
            <w:pPr>
              <w:ind w:firstLine="0"/>
            </w:pPr>
            <w:r>
              <w:t>Bales</w:t>
            </w:r>
          </w:p>
        </w:tc>
        <w:tc>
          <w:tcPr>
            <w:tcW w:w="2180" w:type="dxa"/>
            <w:shd w:val="clear" w:color="auto" w:fill="auto"/>
          </w:tcPr>
          <w:p w:rsidR="0049292D" w:rsidRPr="0049292D" w:rsidRDefault="0049292D" w:rsidP="0049292D">
            <w:pPr>
              <w:ind w:firstLine="0"/>
            </w:pPr>
            <w:r>
              <w:t>Ballentine</w:t>
            </w:r>
          </w:p>
        </w:tc>
      </w:tr>
      <w:tr w:rsidR="0049292D" w:rsidRPr="0049292D" w:rsidTr="0049292D">
        <w:tblPrEx>
          <w:jc w:val="left"/>
        </w:tblPrEx>
        <w:tc>
          <w:tcPr>
            <w:tcW w:w="2179" w:type="dxa"/>
            <w:shd w:val="clear" w:color="auto" w:fill="auto"/>
          </w:tcPr>
          <w:p w:rsidR="0049292D" w:rsidRPr="0049292D" w:rsidRDefault="0049292D" w:rsidP="0049292D">
            <w:pPr>
              <w:ind w:firstLine="0"/>
            </w:pPr>
            <w:r>
              <w:t>Bamberg</w:t>
            </w:r>
          </w:p>
        </w:tc>
        <w:tc>
          <w:tcPr>
            <w:tcW w:w="2179" w:type="dxa"/>
            <w:shd w:val="clear" w:color="auto" w:fill="auto"/>
          </w:tcPr>
          <w:p w:rsidR="0049292D" w:rsidRPr="0049292D" w:rsidRDefault="0049292D" w:rsidP="0049292D">
            <w:pPr>
              <w:ind w:firstLine="0"/>
            </w:pPr>
            <w:r>
              <w:t>Bannister</w:t>
            </w:r>
          </w:p>
        </w:tc>
        <w:tc>
          <w:tcPr>
            <w:tcW w:w="2180" w:type="dxa"/>
            <w:shd w:val="clear" w:color="auto" w:fill="auto"/>
          </w:tcPr>
          <w:p w:rsidR="0049292D" w:rsidRPr="0049292D" w:rsidRDefault="0049292D" w:rsidP="0049292D">
            <w:pPr>
              <w:ind w:firstLine="0"/>
            </w:pPr>
            <w:r>
              <w:t>Bedingfield</w:t>
            </w:r>
          </w:p>
        </w:tc>
      </w:tr>
      <w:tr w:rsidR="0049292D" w:rsidRPr="0049292D" w:rsidTr="0049292D">
        <w:tblPrEx>
          <w:jc w:val="left"/>
        </w:tblPrEx>
        <w:tc>
          <w:tcPr>
            <w:tcW w:w="2179" w:type="dxa"/>
            <w:shd w:val="clear" w:color="auto" w:fill="auto"/>
          </w:tcPr>
          <w:p w:rsidR="0049292D" w:rsidRPr="0049292D" w:rsidRDefault="0049292D" w:rsidP="0049292D">
            <w:pPr>
              <w:ind w:firstLine="0"/>
            </w:pPr>
            <w:r>
              <w:t>Bennett</w:t>
            </w:r>
          </w:p>
        </w:tc>
        <w:tc>
          <w:tcPr>
            <w:tcW w:w="2179" w:type="dxa"/>
            <w:shd w:val="clear" w:color="auto" w:fill="auto"/>
          </w:tcPr>
          <w:p w:rsidR="0049292D" w:rsidRPr="0049292D" w:rsidRDefault="0049292D" w:rsidP="0049292D">
            <w:pPr>
              <w:ind w:firstLine="0"/>
            </w:pPr>
            <w:r>
              <w:t>Bernstein</w:t>
            </w:r>
          </w:p>
        </w:tc>
        <w:tc>
          <w:tcPr>
            <w:tcW w:w="2180" w:type="dxa"/>
            <w:shd w:val="clear" w:color="auto" w:fill="auto"/>
          </w:tcPr>
          <w:p w:rsidR="0049292D" w:rsidRPr="0049292D" w:rsidRDefault="0049292D" w:rsidP="0049292D">
            <w:pPr>
              <w:ind w:firstLine="0"/>
            </w:pPr>
            <w:r>
              <w:t>Blackwell</w:t>
            </w:r>
          </w:p>
        </w:tc>
      </w:tr>
      <w:tr w:rsidR="0049292D" w:rsidRPr="0049292D" w:rsidTr="0049292D">
        <w:tblPrEx>
          <w:jc w:val="left"/>
        </w:tblPrEx>
        <w:tc>
          <w:tcPr>
            <w:tcW w:w="2179" w:type="dxa"/>
            <w:shd w:val="clear" w:color="auto" w:fill="auto"/>
          </w:tcPr>
          <w:p w:rsidR="0049292D" w:rsidRPr="0049292D" w:rsidRDefault="0049292D" w:rsidP="0049292D">
            <w:pPr>
              <w:ind w:firstLine="0"/>
            </w:pPr>
            <w:r>
              <w:t>Bowers</w:t>
            </w:r>
          </w:p>
        </w:tc>
        <w:tc>
          <w:tcPr>
            <w:tcW w:w="2179" w:type="dxa"/>
            <w:shd w:val="clear" w:color="auto" w:fill="auto"/>
          </w:tcPr>
          <w:p w:rsidR="0049292D" w:rsidRPr="0049292D" w:rsidRDefault="0049292D" w:rsidP="0049292D">
            <w:pPr>
              <w:ind w:firstLine="0"/>
            </w:pPr>
            <w:r>
              <w:t>Bradley</w:t>
            </w:r>
          </w:p>
        </w:tc>
        <w:tc>
          <w:tcPr>
            <w:tcW w:w="2180" w:type="dxa"/>
            <w:shd w:val="clear" w:color="auto" w:fill="auto"/>
          </w:tcPr>
          <w:p w:rsidR="0049292D" w:rsidRPr="0049292D" w:rsidRDefault="0049292D" w:rsidP="0049292D">
            <w:pPr>
              <w:ind w:firstLine="0"/>
            </w:pPr>
            <w:r>
              <w:t>Brown</w:t>
            </w:r>
          </w:p>
        </w:tc>
      </w:tr>
      <w:tr w:rsidR="0049292D" w:rsidRPr="0049292D" w:rsidTr="0049292D">
        <w:tblPrEx>
          <w:jc w:val="left"/>
        </w:tblPrEx>
        <w:tc>
          <w:tcPr>
            <w:tcW w:w="2179" w:type="dxa"/>
            <w:shd w:val="clear" w:color="auto" w:fill="auto"/>
          </w:tcPr>
          <w:p w:rsidR="0049292D" w:rsidRPr="0049292D" w:rsidRDefault="0049292D" w:rsidP="0049292D">
            <w:pPr>
              <w:ind w:firstLine="0"/>
            </w:pPr>
            <w:r>
              <w:t>Burns</w:t>
            </w:r>
          </w:p>
        </w:tc>
        <w:tc>
          <w:tcPr>
            <w:tcW w:w="2179" w:type="dxa"/>
            <w:shd w:val="clear" w:color="auto" w:fill="auto"/>
          </w:tcPr>
          <w:p w:rsidR="0049292D" w:rsidRPr="0049292D" w:rsidRDefault="0049292D" w:rsidP="0049292D">
            <w:pPr>
              <w:ind w:firstLine="0"/>
            </w:pPr>
            <w:r>
              <w:t>Caskey</w:t>
            </w:r>
          </w:p>
        </w:tc>
        <w:tc>
          <w:tcPr>
            <w:tcW w:w="2180" w:type="dxa"/>
            <w:shd w:val="clear" w:color="auto" w:fill="auto"/>
          </w:tcPr>
          <w:p w:rsidR="0049292D" w:rsidRPr="0049292D" w:rsidRDefault="0049292D" w:rsidP="0049292D">
            <w:pPr>
              <w:ind w:firstLine="0"/>
            </w:pPr>
            <w:r>
              <w:t>Chumley</w:t>
            </w:r>
          </w:p>
        </w:tc>
      </w:tr>
      <w:tr w:rsidR="0049292D" w:rsidRPr="0049292D" w:rsidTr="0049292D">
        <w:tblPrEx>
          <w:jc w:val="left"/>
        </w:tblPrEx>
        <w:tc>
          <w:tcPr>
            <w:tcW w:w="2179" w:type="dxa"/>
            <w:shd w:val="clear" w:color="auto" w:fill="auto"/>
          </w:tcPr>
          <w:p w:rsidR="0049292D" w:rsidRPr="0049292D" w:rsidRDefault="0049292D" w:rsidP="0049292D">
            <w:pPr>
              <w:ind w:firstLine="0"/>
            </w:pPr>
            <w:r>
              <w:t>Clary</w:t>
            </w:r>
          </w:p>
        </w:tc>
        <w:tc>
          <w:tcPr>
            <w:tcW w:w="2179" w:type="dxa"/>
            <w:shd w:val="clear" w:color="auto" w:fill="auto"/>
          </w:tcPr>
          <w:p w:rsidR="0049292D" w:rsidRPr="0049292D" w:rsidRDefault="0049292D" w:rsidP="0049292D">
            <w:pPr>
              <w:ind w:firstLine="0"/>
            </w:pPr>
            <w:r>
              <w:t>Clemmons</w:t>
            </w:r>
          </w:p>
        </w:tc>
        <w:tc>
          <w:tcPr>
            <w:tcW w:w="2180" w:type="dxa"/>
            <w:shd w:val="clear" w:color="auto" w:fill="auto"/>
          </w:tcPr>
          <w:p w:rsidR="0049292D" w:rsidRPr="0049292D" w:rsidRDefault="0049292D" w:rsidP="0049292D">
            <w:pPr>
              <w:ind w:firstLine="0"/>
            </w:pPr>
            <w:r>
              <w:t>Clyburn</w:t>
            </w:r>
          </w:p>
        </w:tc>
      </w:tr>
      <w:tr w:rsidR="0049292D" w:rsidRPr="0049292D" w:rsidTr="0049292D">
        <w:tblPrEx>
          <w:jc w:val="left"/>
        </w:tblPrEx>
        <w:tc>
          <w:tcPr>
            <w:tcW w:w="2179" w:type="dxa"/>
            <w:shd w:val="clear" w:color="auto" w:fill="auto"/>
          </w:tcPr>
          <w:p w:rsidR="0049292D" w:rsidRPr="0049292D" w:rsidRDefault="0049292D" w:rsidP="0049292D">
            <w:pPr>
              <w:ind w:firstLine="0"/>
            </w:pPr>
            <w:r>
              <w:t>Cobb-Hunter</w:t>
            </w:r>
          </w:p>
        </w:tc>
        <w:tc>
          <w:tcPr>
            <w:tcW w:w="2179" w:type="dxa"/>
            <w:shd w:val="clear" w:color="auto" w:fill="auto"/>
          </w:tcPr>
          <w:p w:rsidR="0049292D" w:rsidRPr="0049292D" w:rsidRDefault="0049292D" w:rsidP="0049292D">
            <w:pPr>
              <w:ind w:firstLine="0"/>
            </w:pPr>
            <w:r>
              <w:t>Cogswell</w:t>
            </w:r>
          </w:p>
        </w:tc>
        <w:tc>
          <w:tcPr>
            <w:tcW w:w="2180" w:type="dxa"/>
            <w:shd w:val="clear" w:color="auto" w:fill="auto"/>
          </w:tcPr>
          <w:p w:rsidR="0049292D" w:rsidRPr="0049292D" w:rsidRDefault="0049292D" w:rsidP="0049292D">
            <w:pPr>
              <w:ind w:firstLine="0"/>
            </w:pPr>
            <w:r>
              <w:t>Cole</w:t>
            </w:r>
          </w:p>
        </w:tc>
      </w:tr>
      <w:tr w:rsidR="0049292D" w:rsidRPr="0049292D" w:rsidTr="0049292D">
        <w:tblPrEx>
          <w:jc w:val="left"/>
        </w:tblPrEx>
        <w:tc>
          <w:tcPr>
            <w:tcW w:w="2179" w:type="dxa"/>
            <w:shd w:val="clear" w:color="auto" w:fill="auto"/>
          </w:tcPr>
          <w:p w:rsidR="0049292D" w:rsidRPr="0049292D" w:rsidRDefault="0049292D" w:rsidP="0049292D">
            <w:pPr>
              <w:ind w:firstLine="0"/>
            </w:pPr>
            <w:r>
              <w:t>Collins</w:t>
            </w:r>
          </w:p>
        </w:tc>
        <w:tc>
          <w:tcPr>
            <w:tcW w:w="2179" w:type="dxa"/>
            <w:shd w:val="clear" w:color="auto" w:fill="auto"/>
          </w:tcPr>
          <w:p w:rsidR="0049292D" w:rsidRPr="0049292D" w:rsidRDefault="0049292D" w:rsidP="0049292D">
            <w:pPr>
              <w:ind w:firstLine="0"/>
            </w:pPr>
            <w:r>
              <w:t>Crawford</w:t>
            </w:r>
          </w:p>
        </w:tc>
        <w:tc>
          <w:tcPr>
            <w:tcW w:w="2180" w:type="dxa"/>
            <w:shd w:val="clear" w:color="auto" w:fill="auto"/>
          </w:tcPr>
          <w:p w:rsidR="0049292D" w:rsidRPr="0049292D" w:rsidRDefault="0049292D" w:rsidP="0049292D">
            <w:pPr>
              <w:ind w:firstLine="0"/>
            </w:pPr>
            <w:r>
              <w:t>Crosby</w:t>
            </w:r>
          </w:p>
        </w:tc>
      </w:tr>
      <w:tr w:rsidR="0049292D" w:rsidRPr="0049292D" w:rsidTr="0049292D">
        <w:tblPrEx>
          <w:jc w:val="left"/>
        </w:tblPrEx>
        <w:tc>
          <w:tcPr>
            <w:tcW w:w="2179" w:type="dxa"/>
            <w:shd w:val="clear" w:color="auto" w:fill="auto"/>
          </w:tcPr>
          <w:p w:rsidR="0049292D" w:rsidRPr="0049292D" w:rsidRDefault="0049292D" w:rsidP="0049292D">
            <w:pPr>
              <w:ind w:firstLine="0"/>
            </w:pPr>
            <w:r>
              <w:t>Daning</w:t>
            </w:r>
          </w:p>
        </w:tc>
        <w:tc>
          <w:tcPr>
            <w:tcW w:w="2179" w:type="dxa"/>
            <w:shd w:val="clear" w:color="auto" w:fill="auto"/>
          </w:tcPr>
          <w:p w:rsidR="0049292D" w:rsidRPr="0049292D" w:rsidRDefault="0049292D" w:rsidP="0049292D">
            <w:pPr>
              <w:ind w:firstLine="0"/>
            </w:pPr>
            <w:r>
              <w:t>Davis</w:t>
            </w:r>
          </w:p>
        </w:tc>
        <w:tc>
          <w:tcPr>
            <w:tcW w:w="2180" w:type="dxa"/>
            <w:shd w:val="clear" w:color="auto" w:fill="auto"/>
          </w:tcPr>
          <w:p w:rsidR="0049292D" w:rsidRPr="0049292D" w:rsidRDefault="0049292D" w:rsidP="0049292D">
            <w:pPr>
              <w:ind w:firstLine="0"/>
            </w:pPr>
            <w:r>
              <w:t>Delleney</w:t>
            </w:r>
          </w:p>
        </w:tc>
      </w:tr>
      <w:tr w:rsidR="0049292D" w:rsidRPr="0049292D" w:rsidTr="0049292D">
        <w:tblPrEx>
          <w:jc w:val="left"/>
        </w:tblPrEx>
        <w:tc>
          <w:tcPr>
            <w:tcW w:w="2179" w:type="dxa"/>
            <w:shd w:val="clear" w:color="auto" w:fill="auto"/>
          </w:tcPr>
          <w:p w:rsidR="0049292D" w:rsidRPr="0049292D" w:rsidRDefault="0049292D" w:rsidP="0049292D">
            <w:pPr>
              <w:ind w:firstLine="0"/>
            </w:pPr>
            <w:r>
              <w:t>Dillard</w:t>
            </w:r>
          </w:p>
        </w:tc>
        <w:tc>
          <w:tcPr>
            <w:tcW w:w="2179" w:type="dxa"/>
            <w:shd w:val="clear" w:color="auto" w:fill="auto"/>
          </w:tcPr>
          <w:p w:rsidR="0049292D" w:rsidRPr="0049292D" w:rsidRDefault="0049292D" w:rsidP="0049292D">
            <w:pPr>
              <w:ind w:firstLine="0"/>
            </w:pPr>
            <w:r>
              <w:t>Douglas</w:t>
            </w:r>
          </w:p>
        </w:tc>
        <w:tc>
          <w:tcPr>
            <w:tcW w:w="2180" w:type="dxa"/>
            <w:shd w:val="clear" w:color="auto" w:fill="auto"/>
          </w:tcPr>
          <w:p w:rsidR="0049292D" w:rsidRPr="0049292D" w:rsidRDefault="0049292D" w:rsidP="0049292D">
            <w:pPr>
              <w:ind w:firstLine="0"/>
            </w:pPr>
            <w:r>
              <w:t>Duckworth</w:t>
            </w:r>
          </w:p>
        </w:tc>
      </w:tr>
      <w:tr w:rsidR="0049292D" w:rsidRPr="0049292D" w:rsidTr="0049292D">
        <w:tblPrEx>
          <w:jc w:val="left"/>
        </w:tblPrEx>
        <w:tc>
          <w:tcPr>
            <w:tcW w:w="2179" w:type="dxa"/>
            <w:shd w:val="clear" w:color="auto" w:fill="auto"/>
          </w:tcPr>
          <w:p w:rsidR="0049292D" w:rsidRPr="0049292D" w:rsidRDefault="0049292D" w:rsidP="0049292D">
            <w:pPr>
              <w:ind w:firstLine="0"/>
            </w:pPr>
            <w:r>
              <w:t>Elliott</w:t>
            </w:r>
          </w:p>
        </w:tc>
        <w:tc>
          <w:tcPr>
            <w:tcW w:w="2179" w:type="dxa"/>
            <w:shd w:val="clear" w:color="auto" w:fill="auto"/>
          </w:tcPr>
          <w:p w:rsidR="0049292D" w:rsidRPr="0049292D" w:rsidRDefault="0049292D" w:rsidP="0049292D">
            <w:pPr>
              <w:ind w:firstLine="0"/>
            </w:pPr>
            <w:r>
              <w:t>Erickson</w:t>
            </w:r>
          </w:p>
        </w:tc>
        <w:tc>
          <w:tcPr>
            <w:tcW w:w="2180" w:type="dxa"/>
            <w:shd w:val="clear" w:color="auto" w:fill="auto"/>
          </w:tcPr>
          <w:p w:rsidR="0049292D" w:rsidRPr="0049292D" w:rsidRDefault="0049292D" w:rsidP="0049292D">
            <w:pPr>
              <w:ind w:firstLine="0"/>
            </w:pPr>
            <w:r>
              <w:t>Felder</w:t>
            </w:r>
          </w:p>
        </w:tc>
      </w:tr>
      <w:tr w:rsidR="0049292D" w:rsidRPr="0049292D" w:rsidTr="0049292D">
        <w:tblPrEx>
          <w:jc w:val="left"/>
        </w:tblPrEx>
        <w:tc>
          <w:tcPr>
            <w:tcW w:w="2179" w:type="dxa"/>
            <w:shd w:val="clear" w:color="auto" w:fill="auto"/>
          </w:tcPr>
          <w:p w:rsidR="0049292D" w:rsidRPr="0049292D" w:rsidRDefault="0049292D" w:rsidP="0049292D">
            <w:pPr>
              <w:ind w:firstLine="0"/>
            </w:pPr>
            <w:r>
              <w:t>Finlay</w:t>
            </w:r>
          </w:p>
        </w:tc>
        <w:tc>
          <w:tcPr>
            <w:tcW w:w="2179" w:type="dxa"/>
            <w:shd w:val="clear" w:color="auto" w:fill="auto"/>
          </w:tcPr>
          <w:p w:rsidR="0049292D" w:rsidRPr="0049292D" w:rsidRDefault="0049292D" w:rsidP="0049292D">
            <w:pPr>
              <w:ind w:firstLine="0"/>
            </w:pPr>
            <w:r>
              <w:t>Forrest</w:t>
            </w:r>
          </w:p>
        </w:tc>
        <w:tc>
          <w:tcPr>
            <w:tcW w:w="2180" w:type="dxa"/>
            <w:shd w:val="clear" w:color="auto" w:fill="auto"/>
          </w:tcPr>
          <w:p w:rsidR="0049292D" w:rsidRPr="0049292D" w:rsidRDefault="0049292D" w:rsidP="0049292D">
            <w:pPr>
              <w:ind w:firstLine="0"/>
            </w:pPr>
            <w:r>
              <w:t>Forrester</w:t>
            </w:r>
          </w:p>
        </w:tc>
      </w:tr>
      <w:tr w:rsidR="0049292D" w:rsidRPr="0049292D" w:rsidTr="0049292D">
        <w:tblPrEx>
          <w:jc w:val="left"/>
        </w:tblPrEx>
        <w:tc>
          <w:tcPr>
            <w:tcW w:w="2179" w:type="dxa"/>
            <w:shd w:val="clear" w:color="auto" w:fill="auto"/>
          </w:tcPr>
          <w:p w:rsidR="0049292D" w:rsidRPr="0049292D" w:rsidRDefault="0049292D" w:rsidP="0049292D">
            <w:pPr>
              <w:ind w:firstLine="0"/>
            </w:pPr>
            <w:r>
              <w:t>Fry</w:t>
            </w:r>
          </w:p>
        </w:tc>
        <w:tc>
          <w:tcPr>
            <w:tcW w:w="2179" w:type="dxa"/>
            <w:shd w:val="clear" w:color="auto" w:fill="auto"/>
          </w:tcPr>
          <w:p w:rsidR="0049292D" w:rsidRPr="0049292D" w:rsidRDefault="0049292D" w:rsidP="0049292D">
            <w:pPr>
              <w:ind w:firstLine="0"/>
            </w:pPr>
            <w:r>
              <w:t>Funderburk</w:t>
            </w:r>
          </w:p>
        </w:tc>
        <w:tc>
          <w:tcPr>
            <w:tcW w:w="2180" w:type="dxa"/>
            <w:shd w:val="clear" w:color="auto" w:fill="auto"/>
          </w:tcPr>
          <w:p w:rsidR="0049292D" w:rsidRPr="0049292D" w:rsidRDefault="0049292D" w:rsidP="0049292D">
            <w:pPr>
              <w:ind w:firstLine="0"/>
            </w:pPr>
            <w:r>
              <w:t>Gagnon</w:t>
            </w:r>
          </w:p>
        </w:tc>
      </w:tr>
      <w:tr w:rsidR="0049292D" w:rsidRPr="0049292D" w:rsidTr="0049292D">
        <w:tblPrEx>
          <w:jc w:val="left"/>
        </w:tblPrEx>
        <w:tc>
          <w:tcPr>
            <w:tcW w:w="2179" w:type="dxa"/>
            <w:shd w:val="clear" w:color="auto" w:fill="auto"/>
          </w:tcPr>
          <w:p w:rsidR="0049292D" w:rsidRPr="0049292D" w:rsidRDefault="0049292D" w:rsidP="0049292D">
            <w:pPr>
              <w:ind w:firstLine="0"/>
            </w:pPr>
            <w:r>
              <w:t>Gilliard</w:t>
            </w:r>
          </w:p>
        </w:tc>
        <w:tc>
          <w:tcPr>
            <w:tcW w:w="2179" w:type="dxa"/>
            <w:shd w:val="clear" w:color="auto" w:fill="auto"/>
          </w:tcPr>
          <w:p w:rsidR="0049292D" w:rsidRPr="0049292D" w:rsidRDefault="0049292D" w:rsidP="0049292D">
            <w:pPr>
              <w:ind w:firstLine="0"/>
            </w:pPr>
            <w:r>
              <w:t>Govan</w:t>
            </w:r>
          </w:p>
        </w:tc>
        <w:tc>
          <w:tcPr>
            <w:tcW w:w="2180" w:type="dxa"/>
            <w:shd w:val="clear" w:color="auto" w:fill="auto"/>
          </w:tcPr>
          <w:p w:rsidR="0049292D" w:rsidRPr="0049292D" w:rsidRDefault="0049292D" w:rsidP="0049292D">
            <w:pPr>
              <w:ind w:firstLine="0"/>
            </w:pPr>
            <w:r>
              <w:t>Hardee</w:t>
            </w:r>
          </w:p>
        </w:tc>
      </w:tr>
      <w:tr w:rsidR="0049292D" w:rsidRPr="0049292D" w:rsidTr="0049292D">
        <w:tblPrEx>
          <w:jc w:val="left"/>
        </w:tblPrEx>
        <w:tc>
          <w:tcPr>
            <w:tcW w:w="2179" w:type="dxa"/>
            <w:shd w:val="clear" w:color="auto" w:fill="auto"/>
          </w:tcPr>
          <w:p w:rsidR="0049292D" w:rsidRPr="0049292D" w:rsidRDefault="0049292D" w:rsidP="0049292D">
            <w:pPr>
              <w:ind w:firstLine="0"/>
            </w:pPr>
            <w:r>
              <w:t>Hart</w:t>
            </w:r>
          </w:p>
        </w:tc>
        <w:tc>
          <w:tcPr>
            <w:tcW w:w="2179" w:type="dxa"/>
            <w:shd w:val="clear" w:color="auto" w:fill="auto"/>
          </w:tcPr>
          <w:p w:rsidR="0049292D" w:rsidRPr="0049292D" w:rsidRDefault="0049292D" w:rsidP="0049292D">
            <w:pPr>
              <w:ind w:firstLine="0"/>
            </w:pPr>
            <w:r>
              <w:t>Hayes</w:t>
            </w:r>
          </w:p>
        </w:tc>
        <w:tc>
          <w:tcPr>
            <w:tcW w:w="2180" w:type="dxa"/>
            <w:shd w:val="clear" w:color="auto" w:fill="auto"/>
          </w:tcPr>
          <w:p w:rsidR="0049292D" w:rsidRPr="0049292D" w:rsidRDefault="0049292D" w:rsidP="0049292D">
            <w:pPr>
              <w:ind w:firstLine="0"/>
            </w:pPr>
            <w:r>
              <w:t>Henderson</w:t>
            </w:r>
          </w:p>
        </w:tc>
      </w:tr>
      <w:tr w:rsidR="0049292D" w:rsidRPr="0049292D" w:rsidTr="0049292D">
        <w:tblPrEx>
          <w:jc w:val="left"/>
        </w:tblPrEx>
        <w:tc>
          <w:tcPr>
            <w:tcW w:w="2179" w:type="dxa"/>
            <w:shd w:val="clear" w:color="auto" w:fill="auto"/>
          </w:tcPr>
          <w:p w:rsidR="0049292D" w:rsidRPr="0049292D" w:rsidRDefault="0049292D" w:rsidP="0049292D">
            <w:pPr>
              <w:ind w:firstLine="0"/>
            </w:pPr>
            <w:r>
              <w:t>Henegan</w:t>
            </w:r>
          </w:p>
        </w:tc>
        <w:tc>
          <w:tcPr>
            <w:tcW w:w="2179" w:type="dxa"/>
            <w:shd w:val="clear" w:color="auto" w:fill="auto"/>
          </w:tcPr>
          <w:p w:rsidR="0049292D" w:rsidRPr="0049292D" w:rsidRDefault="0049292D" w:rsidP="0049292D">
            <w:pPr>
              <w:ind w:firstLine="0"/>
            </w:pPr>
            <w:r>
              <w:t>Herbkersman</w:t>
            </w:r>
          </w:p>
        </w:tc>
        <w:tc>
          <w:tcPr>
            <w:tcW w:w="2180" w:type="dxa"/>
            <w:shd w:val="clear" w:color="auto" w:fill="auto"/>
          </w:tcPr>
          <w:p w:rsidR="0049292D" w:rsidRPr="0049292D" w:rsidRDefault="0049292D" w:rsidP="0049292D">
            <w:pPr>
              <w:ind w:firstLine="0"/>
            </w:pPr>
            <w:r>
              <w:t>Hewitt</w:t>
            </w:r>
          </w:p>
        </w:tc>
      </w:tr>
      <w:tr w:rsidR="0049292D" w:rsidRPr="0049292D" w:rsidTr="0049292D">
        <w:tblPrEx>
          <w:jc w:val="left"/>
        </w:tblPrEx>
        <w:tc>
          <w:tcPr>
            <w:tcW w:w="2179" w:type="dxa"/>
            <w:shd w:val="clear" w:color="auto" w:fill="auto"/>
          </w:tcPr>
          <w:p w:rsidR="0049292D" w:rsidRPr="0049292D" w:rsidRDefault="0049292D" w:rsidP="0049292D">
            <w:pPr>
              <w:ind w:firstLine="0"/>
            </w:pPr>
            <w:r>
              <w:t>Hill</w:t>
            </w:r>
          </w:p>
        </w:tc>
        <w:tc>
          <w:tcPr>
            <w:tcW w:w="2179" w:type="dxa"/>
            <w:shd w:val="clear" w:color="auto" w:fill="auto"/>
          </w:tcPr>
          <w:p w:rsidR="0049292D" w:rsidRPr="0049292D" w:rsidRDefault="0049292D" w:rsidP="0049292D">
            <w:pPr>
              <w:ind w:firstLine="0"/>
            </w:pPr>
            <w:r>
              <w:t>Hiott</w:t>
            </w:r>
          </w:p>
        </w:tc>
        <w:tc>
          <w:tcPr>
            <w:tcW w:w="2180" w:type="dxa"/>
            <w:shd w:val="clear" w:color="auto" w:fill="auto"/>
          </w:tcPr>
          <w:p w:rsidR="0049292D" w:rsidRPr="0049292D" w:rsidRDefault="0049292D" w:rsidP="0049292D">
            <w:pPr>
              <w:ind w:firstLine="0"/>
            </w:pPr>
            <w:r>
              <w:t>Hosey</w:t>
            </w:r>
          </w:p>
        </w:tc>
      </w:tr>
      <w:tr w:rsidR="0049292D" w:rsidRPr="0049292D" w:rsidTr="0049292D">
        <w:tblPrEx>
          <w:jc w:val="left"/>
        </w:tblPrEx>
        <w:tc>
          <w:tcPr>
            <w:tcW w:w="2179" w:type="dxa"/>
            <w:shd w:val="clear" w:color="auto" w:fill="auto"/>
          </w:tcPr>
          <w:p w:rsidR="0049292D" w:rsidRPr="0049292D" w:rsidRDefault="0049292D" w:rsidP="0049292D">
            <w:pPr>
              <w:ind w:firstLine="0"/>
            </w:pPr>
            <w:r>
              <w:t>Howard</w:t>
            </w:r>
          </w:p>
        </w:tc>
        <w:tc>
          <w:tcPr>
            <w:tcW w:w="2179" w:type="dxa"/>
            <w:shd w:val="clear" w:color="auto" w:fill="auto"/>
          </w:tcPr>
          <w:p w:rsidR="0049292D" w:rsidRPr="0049292D" w:rsidRDefault="0049292D" w:rsidP="0049292D">
            <w:pPr>
              <w:ind w:firstLine="0"/>
            </w:pPr>
            <w:r>
              <w:t>Huggins</w:t>
            </w:r>
          </w:p>
        </w:tc>
        <w:tc>
          <w:tcPr>
            <w:tcW w:w="2180" w:type="dxa"/>
            <w:shd w:val="clear" w:color="auto" w:fill="auto"/>
          </w:tcPr>
          <w:p w:rsidR="0049292D" w:rsidRPr="0049292D" w:rsidRDefault="0049292D" w:rsidP="0049292D">
            <w:pPr>
              <w:ind w:firstLine="0"/>
            </w:pPr>
            <w:r>
              <w:t>Jefferson</w:t>
            </w:r>
          </w:p>
        </w:tc>
      </w:tr>
      <w:tr w:rsidR="0049292D" w:rsidRPr="0049292D" w:rsidTr="0049292D">
        <w:tblPrEx>
          <w:jc w:val="left"/>
        </w:tblPrEx>
        <w:tc>
          <w:tcPr>
            <w:tcW w:w="2179" w:type="dxa"/>
            <w:shd w:val="clear" w:color="auto" w:fill="auto"/>
          </w:tcPr>
          <w:p w:rsidR="0049292D" w:rsidRPr="0049292D" w:rsidRDefault="0049292D" w:rsidP="0049292D">
            <w:pPr>
              <w:ind w:firstLine="0"/>
            </w:pPr>
            <w:r>
              <w:t>Johnson</w:t>
            </w:r>
          </w:p>
        </w:tc>
        <w:tc>
          <w:tcPr>
            <w:tcW w:w="2179" w:type="dxa"/>
            <w:shd w:val="clear" w:color="auto" w:fill="auto"/>
          </w:tcPr>
          <w:p w:rsidR="0049292D" w:rsidRPr="0049292D" w:rsidRDefault="0049292D" w:rsidP="0049292D">
            <w:pPr>
              <w:ind w:firstLine="0"/>
            </w:pPr>
            <w:r>
              <w:t>Jordan</w:t>
            </w:r>
          </w:p>
        </w:tc>
        <w:tc>
          <w:tcPr>
            <w:tcW w:w="2180" w:type="dxa"/>
            <w:shd w:val="clear" w:color="auto" w:fill="auto"/>
          </w:tcPr>
          <w:p w:rsidR="0049292D" w:rsidRPr="0049292D" w:rsidRDefault="0049292D" w:rsidP="0049292D">
            <w:pPr>
              <w:ind w:firstLine="0"/>
            </w:pPr>
            <w:r>
              <w:t>King</w:t>
            </w:r>
          </w:p>
        </w:tc>
      </w:tr>
      <w:tr w:rsidR="0049292D" w:rsidRPr="0049292D" w:rsidTr="0049292D">
        <w:tblPrEx>
          <w:jc w:val="left"/>
        </w:tblPrEx>
        <w:tc>
          <w:tcPr>
            <w:tcW w:w="2179" w:type="dxa"/>
            <w:shd w:val="clear" w:color="auto" w:fill="auto"/>
          </w:tcPr>
          <w:p w:rsidR="0049292D" w:rsidRPr="0049292D" w:rsidRDefault="0049292D" w:rsidP="0049292D">
            <w:pPr>
              <w:ind w:firstLine="0"/>
            </w:pPr>
            <w:r>
              <w:t>Kirby</w:t>
            </w:r>
          </w:p>
        </w:tc>
        <w:tc>
          <w:tcPr>
            <w:tcW w:w="2179" w:type="dxa"/>
            <w:shd w:val="clear" w:color="auto" w:fill="auto"/>
          </w:tcPr>
          <w:p w:rsidR="0049292D" w:rsidRPr="0049292D" w:rsidRDefault="0049292D" w:rsidP="0049292D">
            <w:pPr>
              <w:ind w:firstLine="0"/>
            </w:pPr>
            <w:r>
              <w:t>Knight</w:t>
            </w:r>
          </w:p>
        </w:tc>
        <w:tc>
          <w:tcPr>
            <w:tcW w:w="2180" w:type="dxa"/>
            <w:shd w:val="clear" w:color="auto" w:fill="auto"/>
          </w:tcPr>
          <w:p w:rsidR="0049292D" w:rsidRPr="0049292D" w:rsidRDefault="0049292D" w:rsidP="0049292D">
            <w:pPr>
              <w:ind w:firstLine="0"/>
            </w:pPr>
            <w:r>
              <w:t>Loftis</w:t>
            </w:r>
          </w:p>
        </w:tc>
      </w:tr>
      <w:tr w:rsidR="0049292D" w:rsidRPr="0049292D" w:rsidTr="0049292D">
        <w:tblPrEx>
          <w:jc w:val="left"/>
        </w:tblPrEx>
        <w:tc>
          <w:tcPr>
            <w:tcW w:w="2179" w:type="dxa"/>
            <w:shd w:val="clear" w:color="auto" w:fill="auto"/>
          </w:tcPr>
          <w:p w:rsidR="0049292D" w:rsidRPr="0049292D" w:rsidRDefault="0049292D" w:rsidP="0049292D">
            <w:pPr>
              <w:ind w:firstLine="0"/>
            </w:pPr>
            <w:r>
              <w:t>Long</w:t>
            </w:r>
          </w:p>
        </w:tc>
        <w:tc>
          <w:tcPr>
            <w:tcW w:w="2179" w:type="dxa"/>
            <w:shd w:val="clear" w:color="auto" w:fill="auto"/>
          </w:tcPr>
          <w:p w:rsidR="0049292D" w:rsidRPr="0049292D" w:rsidRDefault="0049292D" w:rsidP="0049292D">
            <w:pPr>
              <w:ind w:firstLine="0"/>
            </w:pPr>
            <w:r>
              <w:t>Lowe</w:t>
            </w:r>
          </w:p>
        </w:tc>
        <w:tc>
          <w:tcPr>
            <w:tcW w:w="2180" w:type="dxa"/>
            <w:shd w:val="clear" w:color="auto" w:fill="auto"/>
          </w:tcPr>
          <w:p w:rsidR="0049292D" w:rsidRPr="0049292D" w:rsidRDefault="0049292D" w:rsidP="0049292D">
            <w:pPr>
              <w:ind w:firstLine="0"/>
            </w:pPr>
            <w:r>
              <w:t>Lucas</w:t>
            </w:r>
          </w:p>
        </w:tc>
      </w:tr>
      <w:tr w:rsidR="0049292D" w:rsidRPr="0049292D" w:rsidTr="0049292D">
        <w:tblPrEx>
          <w:jc w:val="left"/>
        </w:tblPrEx>
        <w:tc>
          <w:tcPr>
            <w:tcW w:w="2179" w:type="dxa"/>
            <w:shd w:val="clear" w:color="auto" w:fill="auto"/>
          </w:tcPr>
          <w:p w:rsidR="0049292D" w:rsidRPr="0049292D" w:rsidRDefault="0049292D" w:rsidP="0049292D">
            <w:pPr>
              <w:ind w:firstLine="0"/>
            </w:pPr>
            <w:r>
              <w:t>Mack</w:t>
            </w:r>
          </w:p>
        </w:tc>
        <w:tc>
          <w:tcPr>
            <w:tcW w:w="2179" w:type="dxa"/>
            <w:shd w:val="clear" w:color="auto" w:fill="auto"/>
          </w:tcPr>
          <w:p w:rsidR="0049292D" w:rsidRPr="0049292D" w:rsidRDefault="0049292D" w:rsidP="0049292D">
            <w:pPr>
              <w:ind w:firstLine="0"/>
            </w:pPr>
            <w:r>
              <w:t>Magnuson</w:t>
            </w:r>
          </w:p>
        </w:tc>
        <w:tc>
          <w:tcPr>
            <w:tcW w:w="2180" w:type="dxa"/>
            <w:shd w:val="clear" w:color="auto" w:fill="auto"/>
          </w:tcPr>
          <w:p w:rsidR="0049292D" w:rsidRPr="0049292D" w:rsidRDefault="0049292D" w:rsidP="0049292D">
            <w:pPr>
              <w:ind w:firstLine="0"/>
            </w:pPr>
            <w:r>
              <w:t>Martin</w:t>
            </w:r>
          </w:p>
        </w:tc>
      </w:tr>
      <w:tr w:rsidR="0049292D" w:rsidRPr="0049292D" w:rsidTr="0049292D">
        <w:tblPrEx>
          <w:jc w:val="left"/>
        </w:tblPrEx>
        <w:tc>
          <w:tcPr>
            <w:tcW w:w="2179" w:type="dxa"/>
            <w:shd w:val="clear" w:color="auto" w:fill="auto"/>
          </w:tcPr>
          <w:p w:rsidR="0049292D" w:rsidRPr="0049292D" w:rsidRDefault="0049292D" w:rsidP="0049292D">
            <w:pPr>
              <w:ind w:firstLine="0"/>
            </w:pPr>
            <w:r>
              <w:t>McCoy</w:t>
            </w:r>
          </w:p>
        </w:tc>
        <w:tc>
          <w:tcPr>
            <w:tcW w:w="2179" w:type="dxa"/>
            <w:shd w:val="clear" w:color="auto" w:fill="auto"/>
          </w:tcPr>
          <w:p w:rsidR="0049292D" w:rsidRPr="0049292D" w:rsidRDefault="0049292D" w:rsidP="0049292D">
            <w:pPr>
              <w:ind w:firstLine="0"/>
            </w:pPr>
            <w:r>
              <w:t>McCravy</w:t>
            </w:r>
          </w:p>
        </w:tc>
        <w:tc>
          <w:tcPr>
            <w:tcW w:w="2180" w:type="dxa"/>
            <w:shd w:val="clear" w:color="auto" w:fill="auto"/>
          </w:tcPr>
          <w:p w:rsidR="0049292D" w:rsidRPr="0049292D" w:rsidRDefault="0049292D" w:rsidP="0049292D">
            <w:pPr>
              <w:ind w:firstLine="0"/>
            </w:pPr>
            <w:r>
              <w:t>McEachern</w:t>
            </w:r>
          </w:p>
        </w:tc>
      </w:tr>
      <w:tr w:rsidR="0049292D" w:rsidRPr="0049292D" w:rsidTr="0049292D">
        <w:tblPrEx>
          <w:jc w:val="left"/>
        </w:tblPrEx>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Mitchell</w:t>
            </w:r>
          </w:p>
        </w:tc>
        <w:tc>
          <w:tcPr>
            <w:tcW w:w="2180" w:type="dxa"/>
            <w:shd w:val="clear" w:color="auto" w:fill="auto"/>
          </w:tcPr>
          <w:p w:rsidR="0049292D" w:rsidRPr="0049292D" w:rsidRDefault="0049292D" w:rsidP="0049292D">
            <w:pPr>
              <w:ind w:firstLine="0"/>
            </w:pPr>
            <w:r>
              <w:t>D. C. Moss</w:t>
            </w:r>
          </w:p>
        </w:tc>
      </w:tr>
      <w:tr w:rsidR="0049292D" w:rsidRPr="0049292D" w:rsidTr="0049292D">
        <w:tblPrEx>
          <w:jc w:val="left"/>
        </w:tblPrEx>
        <w:tc>
          <w:tcPr>
            <w:tcW w:w="2179" w:type="dxa"/>
            <w:shd w:val="clear" w:color="auto" w:fill="auto"/>
          </w:tcPr>
          <w:p w:rsidR="0049292D" w:rsidRPr="0049292D" w:rsidRDefault="0049292D" w:rsidP="0049292D">
            <w:pPr>
              <w:ind w:firstLine="0"/>
            </w:pPr>
            <w:r>
              <w:t>V. S. Moss</w:t>
            </w:r>
          </w:p>
        </w:tc>
        <w:tc>
          <w:tcPr>
            <w:tcW w:w="2179" w:type="dxa"/>
            <w:shd w:val="clear" w:color="auto" w:fill="auto"/>
          </w:tcPr>
          <w:p w:rsidR="0049292D" w:rsidRPr="0049292D" w:rsidRDefault="0049292D" w:rsidP="0049292D">
            <w:pPr>
              <w:ind w:firstLine="0"/>
            </w:pPr>
            <w:r>
              <w:t>Murphy</w:t>
            </w:r>
          </w:p>
        </w:tc>
        <w:tc>
          <w:tcPr>
            <w:tcW w:w="2180" w:type="dxa"/>
            <w:shd w:val="clear" w:color="auto" w:fill="auto"/>
          </w:tcPr>
          <w:p w:rsidR="0049292D" w:rsidRPr="0049292D" w:rsidRDefault="0049292D" w:rsidP="0049292D">
            <w:pPr>
              <w:ind w:firstLine="0"/>
            </w:pPr>
            <w:r>
              <w:t>B. Newton</w:t>
            </w:r>
          </w:p>
        </w:tc>
      </w:tr>
      <w:tr w:rsidR="0049292D" w:rsidRPr="0049292D" w:rsidTr="0049292D">
        <w:tblPrEx>
          <w:jc w:val="left"/>
        </w:tblPrEx>
        <w:tc>
          <w:tcPr>
            <w:tcW w:w="2179" w:type="dxa"/>
            <w:shd w:val="clear" w:color="auto" w:fill="auto"/>
          </w:tcPr>
          <w:p w:rsidR="0049292D" w:rsidRPr="0049292D" w:rsidRDefault="0049292D" w:rsidP="0049292D">
            <w:pPr>
              <w:ind w:firstLine="0"/>
            </w:pPr>
            <w:r>
              <w:t>W. Newton</w:t>
            </w:r>
          </w:p>
        </w:tc>
        <w:tc>
          <w:tcPr>
            <w:tcW w:w="2179" w:type="dxa"/>
            <w:shd w:val="clear" w:color="auto" w:fill="auto"/>
          </w:tcPr>
          <w:p w:rsidR="0049292D" w:rsidRPr="0049292D" w:rsidRDefault="0049292D" w:rsidP="0049292D">
            <w:pPr>
              <w:ind w:firstLine="0"/>
            </w:pPr>
            <w:r>
              <w:t>Norrell</w:t>
            </w:r>
          </w:p>
        </w:tc>
        <w:tc>
          <w:tcPr>
            <w:tcW w:w="2180" w:type="dxa"/>
            <w:shd w:val="clear" w:color="auto" w:fill="auto"/>
          </w:tcPr>
          <w:p w:rsidR="0049292D" w:rsidRPr="0049292D" w:rsidRDefault="0049292D" w:rsidP="0049292D">
            <w:pPr>
              <w:ind w:firstLine="0"/>
            </w:pPr>
            <w:r>
              <w:t>Ott</w:t>
            </w:r>
          </w:p>
        </w:tc>
      </w:tr>
      <w:tr w:rsidR="0049292D" w:rsidRPr="0049292D" w:rsidTr="0049292D">
        <w:tblPrEx>
          <w:jc w:val="left"/>
        </w:tblPrEx>
        <w:tc>
          <w:tcPr>
            <w:tcW w:w="2179" w:type="dxa"/>
            <w:shd w:val="clear" w:color="auto" w:fill="auto"/>
          </w:tcPr>
          <w:p w:rsidR="0049292D" w:rsidRPr="0049292D" w:rsidRDefault="0049292D" w:rsidP="0049292D">
            <w:pPr>
              <w:ind w:firstLine="0"/>
            </w:pPr>
            <w:r>
              <w:t>Parks</w:t>
            </w:r>
          </w:p>
        </w:tc>
        <w:tc>
          <w:tcPr>
            <w:tcW w:w="2179" w:type="dxa"/>
            <w:shd w:val="clear" w:color="auto" w:fill="auto"/>
          </w:tcPr>
          <w:p w:rsidR="0049292D" w:rsidRPr="0049292D" w:rsidRDefault="0049292D" w:rsidP="0049292D">
            <w:pPr>
              <w:ind w:firstLine="0"/>
            </w:pPr>
            <w:r>
              <w:t>Pitts</w:t>
            </w:r>
          </w:p>
        </w:tc>
        <w:tc>
          <w:tcPr>
            <w:tcW w:w="2180" w:type="dxa"/>
            <w:shd w:val="clear" w:color="auto" w:fill="auto"/>
          </w:tcPr>
          <w:p w:rsidR="0049292D" w:rsidRPr="0049292D" w:rsidRDefault="0049292D" w:rsidP="0049292D">
            <w:pPr>
              <w:ind w:firstLine="0"/>
            </w:pPr>
            <w:r>
              <w:t>Pope</w:t>
            </w:r>
          </w:p>
        </w:tc>
      </w:tr>
      <w:tr w:rsidR="0049292D" w:rsidRPr="0049292D" w:rsidTr="0049292D">
        <w:tblPrEx>
          <w:jc w:val="left"/>
        </w:tblPrEx>
        <w:tc>
          <w:tcPr>
            <w:tcW w:w="2179" w:type="dxa"/>
            <w:shd w:val="clear" w:color="auto" w:fill="auto"/>
          </w:tcPr>
          <w:p w:rsidR="0049292D" w:rsidRPr="0049292D" w:rsidRDefault="0049292D" w:rsidP="0049292D">
            <w:pPr>
              <w:ind w:firstLine="0"/>
            </w:pPr>
            <w:r>
              <w:t>Putnam</w:t>
            </w:r>
          </w:p>
        </w:tc>
        <w:tc>
          <w:tcPr>
            <w:tcW w:w="2179" w:type="dxa"/>
            <w:shd w:val="clear" w:color="auto" w:fill="auto"/>
          </w:tcPr>
          <w:p w:rsidR="0049292D" w:rsidRPr="0049292D" w:rsidRDefault="0049292D" w:rsidP="0049292D">
            <w:pPr>
              <w:ind w:firstLine="0"/>
            </w:pPr>
            <w:r>
              <w:t>Ridgeway</w:t>
            </w:r>
          </w:p>
        </w:tc>
        <w:tc>
          <w:tcPr>
            <w:tcW w:w="2180" w:type="dxa"/>
            <w:shd w:val="clear" w:color="auto" w:fill="auto"/>
          </w:tcPr>
          <w:p w:rsidR="0049292D" w:rsidRPr="0049292D" w:rsidRDefault="0049292D" w:rsidP="0049292D">
            <w:pPr>
              <w:ind w:firstLine="0"/>
            </w:pPr>
            <w:r>
              <w:t>M. Rivers</w:t>
            </w:r>
          </w:p>
        </w:tc>
      </w:tr>
      <w:tr w:rsidR="0049292D" w:rsidRPr="0049292D" w:rsidTr="0049292D">
        <w:tblPrEx>
          <w:jc w:val="left"/>
        </w:tblPrEx>
        <w:tc>
          <w:tcPr>
            <w:tcW w:w="2179" w:type="dxa"/>
            <w:shd w:val="clear" w:color="auto" w:fill="auto"/>
          </w:tcPr>
          <w:p w:rsidR="0049292D" w:rsidRPr="0049292D" w:rsidRDefault="0049292D" w:rsidP="0049292D">
            <w:pPr>
              <w:ind w:firstLine="0"/>
            </w:pPr>
            <w:r>
              <w:t>S. Rivers</w:t>
            </w:r>
          </w:p>
        </w:tc>
        <w:tc>
          <w:tcPr>
            <w:tcW w:w="2179" w:type="dxa"/>
            <w:shd w:val="clear" w:color="auto" w:fill="auto"/>
          </w:tcPr>
          <w:p w:rsidR="0049292D" w:rsidRPr="0049292D" w:rsidRDefault="0049292D" w:rsidP="0049292D">
            <w:pPr>
              <w:ind w:firstLine="0"/>
            </w:pPr>
            <w:r>
              <w:t>Robinson-Simpson</w:t>
            </w:r>
          </w:p>
        </w:tc>
        <w:tc>
          <w:tcPr>
            <w:tcW w:w="2180" w:type="dxa"/>
            <w:shd w:val="clear" w:color="auto" w:fill="auto"/>
          </w:tcPr>
          <w:p w:rsidR="0049292D" w:rsidRPr="0049292D" w:rsidRDefault="0049292D" w:rsidP="0049292D">
            <w:pPr>
              <w:ind w:firstLine="0"/>
            </w:pPr>
            <w:r>
              <w:t>Rutherford</w:t>
            </w:r>
          </w:p>
        </w:tc>
      </w:tr>
      <w:tr w:rsidR="0049292D" w:rsidRPr="0049292D" w:rsidTr="0049292D">
        <w:tblPrEx>
          <w:jc w:val="left"/>
        </w:tblPrEx>
        <w:tc>
          <w:tcPr>
            <w:tcW w:w="2179" w:type="dxa"/>
            <w:shd w:val="clear" w:color="auto" w:fill="auto"/>
          </w:tcPr>
          <w:p w:rsidR="0049292D" w:rsidRPr="0049292D" w:rsidRDefault="0049292D" w:rsidP="0049292D">
            <w:pPr>
              <w:ind w:firstLine="0"/>
            </w:pPr>
            <w:r>
              <w:t>Ryhal</w:t>
            </w:r>
          </w:p>
        </w:tc>
        <w:tc>
          <w:tcPr>
            <w:tcW w:w="2179" w:type="dxa"/>
            <w:shd w:val="clear" w:color="auto" w:fill="auto"/>
          </w:tcPr>
          <w:p w:rsidR="0049292D" w:rsidRPr="0049292D" w:rsidRDefault="0049292D" w:rsidP="0049292D">
            <w:pPr>
              <w:ind w:firstLine="0"/>
            </w:pPr>
            <w:r>
              <w:t>Sandifer</w:t>
            </w:r>
          </w:p>
        </w:tc>
        <w:tc>
          <w:tcPr>
            <w:tcW w:w="2180" w:type="dxa"/>
            <w:shd w:val="clear" w:color="auto" w:fill="auto"/>
          </w:tcPr>
          <w:p w:rsidR="0049292D" w:rsidRPr="0049292D" w:rsidRDefault="0049292D" w:rsidP="0049292D">
            <w:pPr>
              <w:ind w:firstLine="0"/>
            </w:pPr>
            <w:r>
              <w:t>Simrill</w:t>
            </w:r>
          </w:p>
        </w:tc>
      </w:tr>
      <w:tr w:rsidR="0049292D" w:rsidRPr="0049292D" w:rsidTr="0049292D">
        <w:tblPrEx>
          <w:jc w:val="left"/>
        </w:tblPrEx>
        <w:tc>
          <w:tcPr>
            <w:tcW w:w="2179" w:type="dxa"/>
            <w:shd w:val="clear" w:color="auto" w:fill="auto"/>
          </w:tcPr>
          <w:p w:rsidR="0049292D" w:rsidRPr="0049292D" w:rsidRDefault="0049292D" w:rsidP="0049292D">
            <w:pPr>
              <w:ind w:firstLine="0"/>
            </w:pPr>
            <w:r>
              <w:t>G. M. Smith</w:t>
            </w:r>
          </w:p>
        </w:tc>
        <w:tc>
          <w:tcPr>
            <w:tcW w:w="2179" w:type="dxa"/>
            <w:shd w:val="clear" w:color="auto" w:fill="auto"/>
          </w:tcPr>
          <w:p w:rsidR="0049292D" w:rsidRPr="0049292D" w:rsidRDefault="0049292D" w:rsidP="0049292D">
            <w:pPr>
              <w:ind w:firstLine="0"/>
            </w:pPr>
            <w:r>
              <w:t>G. R. Smith</w:t>
            </w:r>
          </w:p>
        </w:tc>
        <w:tc>
          <w:tcPr>
            <w:tcW w:w="2180" w:type="dxa"/>
            <w:shd w:val="clear" w:color="auto" w:fill="auto"/>
          </w:tcPr>
          <w:p w:rsidR="0049292D" w:rsidRPr="0049292D" w:rsidRDefault="0049292D" w:rsidP="0049292D">
            <w:pPr>
              <w:ind w:firstLine="0"/>
            </w:pPr>
            <w:r>
              <w:t>J. E. Smith</w:t>
            </w:r>
          </w:p>
        </w:tc>
      </w:tr>
      <w:tr w:rsidR="0049292D" w:rsidRPr="0049292D" w:rsidTr="0049292D">
        <w:tblPrEx>
          <w:jc w:val="left"/>
        </w:tblPrEx>
        <w:tc>
          <w:tcPr>
            <w:tcW w:w="2179" w:type="dxa"/>
            <w:shd w:val="clear" w:color="auto" w:fill="auto"/>
          </w:tcPr>
          <w:p w:rsidR="0049292D" w:rsidRPr="0049292D" w:rsidRDefault="0049292D" w:rsidP="0049292D">
            <w:pPr>
              <w:ind w:firstLine="0"/>
            </w:pPr>
            <w:r>
              <w:t>Sottile</w:t>
            </w:r>
          </w:p>
        </w:tc>
        <w:tc>
          <w:tcPr>
            <w:tcW w:w="2179" w:type="dxa"/>
            <w:shd w:val="clear" w:color="auto" w:fill="auto"/>
          </w:tcPr>
          <w:p w:rsidR="0049292D" w:rsidRPr="0049292D" w:rsidRDefault="0049292D" w:rsidP="0049292D">
            <w:pPr>
              <w:ind w:firstLine="0"/>
            </w:pPr>
            <w:r>
              <w:t>Spires</w:t>
            </w:r>
          </w:p>
        </w:tc>
        <w:tc>
          <w:tcPr>
            <w:tcW w:w="2180" w:type="dxa"/>
            <w:shd w:val="clear" w:color="auto" w:fill="auto"/>
          </w:tcPr>
          <w:p w:rsidR="0049292D" w:rsidRPr="0049292D" w:rsidRDefault="0049292D" w:rsidP="0049292D">
            <w:pPr>
              <w:ind w:firstLine="0"/>
            </w:pPr>
            <w:r>
              <w:t>Stavrinakis</w:t>
            </w:r>
          </w:p>
        </w:tc>
      </w:tr>
      <w:tr w:rsidR="0049292D" w:rsidRPr="0049292D" w:rsidTr="0049292D">
        <w:tblPrEx>
          <w:jc w:val="left"/>
        </w:tblPrEx>
        <w:tc>
          <w:tcPr>
            <w:tcW w:w="2179" w:type="dxa"/>
            <w:shd w:val="clear" w:color="auto" w:fill="auto"/>
          </w:tcPr>
          <w:p w:rsidR="0049292D" w:rsidRPr="0049292D" w:rsidRDefault="0049292D" w:rsidP="0049292D">
            <w:pPr>
              <w:ind w:firstLine="0"/>
            </w:pPr>
            <w:r>
              <w:t>Tallon</w:t>
            </w:r>
          </w:p>
        </w:tc>
        <w:tc>
          <w:tcPr>
            <w:tcW w:w="2179" w:type="dxa"/>
            <w:shd w:val="clear" w:color="auto" w:fill="auto"/>
          </w:tcPr>
          <w:p w:rsidR="0049292D" w:rsidRPr="0049292D" w:rsidRDefault="0049292D" w:rsidP="0049292D">
            <w:pPr>
              <w:ind w:firstLine="0"/>
            </w:pPr>
            <w:r>
              <w:t>Taylor</w:t>
            </w:r>
          </w:p>
        </w:tc>
        <w:tc>
          <w:tcPr>
            <w:tcW w:w="2180" w:type="dxa"/>
            <w:shd w:val="clear" w:color="auto" w:fill="auto"/>
          </w:tcPr>
          <w:p w:rsidR="0049292D" w:rsidRPr="0049292D" w:rsidRDefault="0049292D" w:rsidP="0049292D">
            <w:pPr>
              <w:ind w:firstLine="0"/>
            </w:pPr>
            <w:r>
              <w:t>Thayer</w:t>
            </w:r>
          </w:p>
        </w:tc>
      </w:tr>
      <w:tr w:rsidR="0049292D" w:rsidRPr="0049292D" w:rsidTr="0049292D">
        <w:tblPrEx>
          <w:jc w:val="left"/>
        </w:tblPrEx>
        <w:tc>
          <w:tcPr>
            <w:tcW w:w="2179" w:type="dxa"/>
            <w:shd w:val="clear" w:color="auto" w:fill="auto"/>
          </w:tcPr>
          <w:p w:rsidR="0049292D" w:rsidRPr="0049292D" w:rsidRDefault="0049292D" w:rsidP="0049292D">
            <w:pPr>
              <w:ind w:firstLine="0"/>
            </w:pPr>
            <w:r>
              <w:t>Thigpen</w:t>
            </w:r>
          </w:p>
        </w:tc>
        <w:tc>
          <w:tcPr>
            <w:tcW w:w="2179" w:type="dxa"/>
            <w:shd w:val="clear" w:color="auto" w:fill="auto"/>
          </w:tcPr>
          <w:p w:rsidR="0049292D" w:rsidRPr="0049292D" w:rsidRDefault="0049292D" w:rsidP="0049292D">
            <w:pPr>
              <w:ind w:firstLine="0"/>
            </w:pPr>
            <w:r>
              <w:t>Toole</w:t>
            </w:r>
          </w:p>
        </w:tc>
        <w:tc>
          <w:tcPr>
            <w:tcW w:w="2180" w:type="dxa"/>
            <w:shd w:val="clear" w:color="auto" w:fill="auto"/>
          </w:tcPr>
          <w:p w:rsidR="0049292D" w:rsidRPr="0049292D" w:rsidRDefault="0049292D" w:rsidP="0049292D">
            <w:pPr>
              <w:ind w:firstLine="0"/>
            </w:pPr>
            <w:r>
              <w:t>Weeks</w:t>
            </w:r>
          </w:p>
        </w:tc>
      </w:tr>
      <w:tr w:rsidR="0049292D" w:rsidRPr="0049292D" w:rsidTr="0049292D">
        <w:tblPrEx>
          <w:jc w:val="left"/>
        </w:tblPrEx>
        <w:tc>
          <w:tcPr>
            <w:tcW w:w="2179" w:type="dxa"/>
            <w:shd w:val="clear" w:color="auto" w:fill="auto"/>
          </w:tcPr>
          <w:p w:rsidR="0049292D" w:rsidRPr="0049292D" w:rsidRDefault="0049292D" w:rsidP="0049292D">
            <w:pPr>
              <w:ind w:firstLine="0"/>
            </w:pPr>
            <w:r>
              <w:t>West</w:t>
            </w:r>
          </w:p>
        </w:tc>
        <w:tc>
          <w:tcPr>
            <w:tcW w:w="2179" w:type="dxa"/>
            <w:shd w:val="clear" w:color="auto" w:fill="auto"/>
          </w:tcPr>
          <w:p w:rsidR="0049292D" w:rsidRPr="0049292D" w:rsidRDefault="0049292D" w:rsidP="0049292D">
            <w:pPr>
              <w:ind w:firstLine="0"/>
            </w:pPr>
            <w:r>
              <w:t>Wheeler</w:t>
            </w:r>
          </w:p>
        </w:tc>
        <w:tc>
          <w:tcPr>
            <w:tcW w:w="2180" w:type="dxa"/>
            <w:shd w:val="clear" w:color="auto" w:fill="auto"/>
          </w:tcPr>
          <w:p w:rsidR="0049292D" w:rsidRPr="0049292D" w:rsidRDefault="0049292D" w:rsidP="0049292D">
            <w:pPr>
              <w:ind w:firstLine="0"/>
            </w:pPr>
            <w:r>
              <w:t>Whipper</w:t>
            </w:r>
          </w:p>
        </w:tc>
      </w:tr>
      <w:tr w:rsidR="0049292D" w:rsidRPr="0049292D" w:rsidTr="0049292D">
        <w:tblPrEx>
          <w:jc w:val="left"/>
        </w:tblPrEx>
        <w:tc>
          <w:tcPr>
            <w:tcW w:w="2179" w:type="dxa"/>
            <w:shd w:val="clear" w:color="auto" w:fill="auto"/>
          </w:tcPr>
          <w:p w:rsidR="0049292D" w:rsidRPr="0049292D" w:rsidRDefault="0049292D" w:rsidP="0049292D">
            <w:pPr>
              <w:keepNext/>
              <w:ind w:firstLine="0"/>
            </w:pPr>
            <w:r>
              <w:t>White</w:t>
            </w:r>
          </w:p>
        </w:tc>
        <w:tc>
          <w:tcPr>
            <w:tcW w:w="2179" w:type="dxa"/>
            <w:shd w:val="clear" w:color="auto" w:fill="auto"/>
          </w:tcPr>
          <w:p w:rsidR="0049292D" w:rsidRPr="0049292D" w:rsidRDefault="0049292D" w:rsidP="0049292D">
            <w:pPr>
              <w:keepNext/>
              <w:ind w:firstLine="0"/>
            </w:pPr>
            <w:r>
              <w:t>Whitmire</w:t>
            </w:r>
          </w:p>
        </w:tc>
        <w:tc>
          <w:tcPr>
            <w:tcW w:w="2180" w:type="dxa"/>
            <w:shd w:val="clear" w:color="auto" w:fill="auto"/>
          </w:tcPr>
          <w:p w:rsidR="0049292D" w:rsidRPr="0049292D" w:rsidRDefault="0049292D" w:rsidP="0049292D">
            <w:pPr>
              <w:keepNext/>
              <w:ind w:firstLine="0"/>
            </w:pPr>
            <w:r>
              <w:t>Williams</w:t>
            </w:r>
          </w:p>
        </w:tc>
      </w:tr>
      <w:tr w:rsidR="0049292D" w:rsidRPr="0049292D" w:rsidTr="0049292D">
        <w:tblPrEx>
          <w:jc w:val="left"/>
        </w:tblPrEx>
        <w:tc>
          <w:tcPr>
            <w:tcW w:w="2179" w:type="dxa"/>
            <w:shd w:val="clear" w:color="auto" w:fill="auto"/>
          </w:tcPr>
          <w:p w:rsidR="0049292D" w:rsidRPr="0049292D" w:rsidRDefault="0049292D" w:rsidP="0049292D">
            <w:pPr>
              <w:keepNext/>
              <w:ind w:firstLine="0"/>
            </w:pPr>
            <w:r>
              <w:t>Willis</w:t>
            </w:r>
          </w:p>
        </w:tc>
        <w:tc>
          <w:tcPr>
            <w:tcW w:w="2179" w:type="dxa"/>
            <w:shd w:val="clear" w:color="auto" w:fill="auto"/>
          </w:tcPr>
          <w:p w:rsidR="0049292D" w:rsidRPr="0049292D" w:rsidRDefault="0049292D" w:rsidP="0049292D">
            <w:pPr>
              <w:keepNext/>
              <w:ind w:firstLine="0"/>
            </w:pPr>
            <w:r>
              <w:t>Yow</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 Present--116</w:t>
      </w:r>
    </w:p>
    <w:p w:rsidR="00E26213" w:rsidRDefault="00E26213" w:rsidP="0049292D">
      <w:pPr>
        <w:keepNext/>
        <w:jc w:val="center"/>
        <w:rPr>
          <w:b/>
        </w:rPr>
      </w:pPr>
    </w:p>
    <w:p w:rsidR="0049292D" w:rsidRDefault="0049292D" w:rsidP="0049292D">
      <w:pPr>
        <w:keepNext/>
        <w:jc w:val="center"/>
        <w:rPr>
          <w:b/>
        </w:rPr>
      </w:pPr>
      <w:r w:rsidRPr="0049292D">
        <w:rPr>
          <w:b/>
        </w:rPr>
        <w:t>LEAVE OF ABSENCE</w:t>
      </w:r>
    </w:p>
    <w:p w:rsidR="0049292D" w:rsidRDefault="0049292D" w:rsidP="0049292D">
      <w:r>
        <w:t>The SPEAKER granted Rep. HIXON a leave of absence for the day due to a prior commitment.</w:t>
      </w:r>
    </w:p>
    <w:p w:rsidR="00226E33" w:rsidRPr="00226E33" w:rsidRDefault="00226E33" w:rsidP="00226E33">
      <w:pPr>
        <w:ind w:firstLine="0"/>
        <w:jc w:val="left"/>
        <w:rPr>
          <w:b/>
          <w:sz w:val="16"/>
          <w:szCs w:val="16"/>
        </w:rPr>
      </w:pPr>
    </w:p>
    <w:p w:rsidR="0049292D" w:rsidRDefault="0049292D" w:rsidP="00226E33">
      <w:pPr>
        <w:ind w:firstLine="0"/>
        <w:jc w:val="center"/>
        <w:rPr>
          <w:b/>
        </w:rPr>
      </w:pPr>
      <w:r w:rsidRPr="0049292D">
        <w:rPr>
          <w:b/>
        </w:rPr>
        <w:t>LEAVE OF ABSENCE</w:t>
      </w:r>
    </w:p>
    <w:p w:rsidR="0049292D" w:rsidRDefault="0049292D" w:rsidP="0049292D">
      <w:r>
        <w:t>The SPEAKER granted Rep. STRINGER a leave of absence for the day.</w:t>
      </w:r>
    </w:p>
    <w:p w:rsidR="0049292D" w:rsidRDefault="0049292D" w:rsidP="0049292D">
      <w:pPr>
        <w:keepNext/>
        <w:jc w:val="center"/>
        <w:rPr>
          <w:b/>
        </w:rPr>
      </w:pPr>
      <w:r w:rsidRPr="0049292D">
        <w:rPr>
          <w:b/>
        </w:rPr>
        <w:t>LEAVE OF ABSENCE</w:t>
      </w:r>
    </w:p>
    <w:p w:rsidR="0049292D" w:rsidRDefault="0049292D" w:rsidP="0049292D">
      <w:r>
        <w:t>The SPEAKER granted Rep. HIOTT a temporary leave of absence.</w:t>
      </w:r>
    </w:p>
    <w:p w:rsidR="0049292D" w:rsidRDefault="0049292D" w:rsidP="0049292D"/>
    <w:p w:rsidR="0049292D" w:rsidRDefault="0049292D" w:rsidP="0049292D">
      <w:pPr>
        <w:keepNext/>
        <w:jc w:val="center"/>
        <w:rPr>
          <w:b/>
        </w:rPr>
      </w:pPr>
      <w:r w:rsidRPr="0049292D">
        <w:rPr>
          <w:b/>
        </w:rPr>
        <w:t>SPECIAL PRESENTATION</w:t>
      </w:r>
    </w:p>
    <w:p w:rsidR="0049292D" w:rsidRDefault="0049292D" w:rsidP="0049292D">
      <w:r>
        <w:t xml:space="preserve">Rep. ATKINSON presented to the House the Mullins High School Girls Varsity Basketball Team, coaches and other school officials. </w:t>
      </w:r>
    </w:p>
    <w:p w:rsidR="0049292D" w:rsidRDefault="0049292D" w:rsidP="0049292D"/>
    <w:p w:rsidR="0049292D" w:rsidRDefault="0049292D" w:rsidP="0049292D">
      <w:pPr>
        <w:keepNext/>
        <w:jc w:val="center"/>
        <w:rPr>
          <w:b/>
        </w:rPr>
      </w:pPr>
      <w:r w:rsidRPr="0049292D">
        <w:rPr>
          <w:b/>
        </w:rPr>
        <w:t>SPECIAL PRESENTATION</w:t>
      </w:r>
    </w:p>
    <w:p w:rsidR="0049292D" w:rsidRDefault="0049292D" w:rsidP="0049292D">
      <w:r>
        <w:t xml:space="preserve">Rep. ALLISON presented to the House Rachel Wyatt, Miss South Carolina 2016, and Makayla Stark, Miss South Carolina Teen 2016, along with the other contestants. </w:t>
      </w:r>
    </w:p>
    <w:p w:rsidR="0049292D" w:rsidRDefault="0049292D" w:rsidP="0049292D"/>
    <w:p w:rsidR="0049292D" w:rsidRDefault="0049292D" w:rsidP="0049292D">
      <w:pPr>
        <w:keepNext/>
        <w:jc w:val="center"/>
        <w:rPr>
          <w:b/>
        </w:rPr>
      </w:pPr>
      <w:r w:rsidRPr="0049292D">
        <w:rPr>
          <w:b/>
        </w:rPr>
        <w:t>CO-SPONSORS ADDED</w:t>
      </w:r>
    </w:p>
    <w:p w:rsidR="0049292D" w:rsidRDefault="0049292D" w:rsidP="0049292D">
      <w:r>
        <w:t>In accordance with House Rule 5.2 below:</w:t>
      </w:r>
    </w:p>
    <w:p w:rsidR="00CB45F7" w:rsidRDefault="00CB45F7" w:rsidP="0049292D">
      <w:bookmarkStart w:id="7" w:name="file_start24"/>
      <w:bookmarkEnd w:id="7"/>
    </w:p>
    <w:p w:rsidR="0049292D" w:rsidRDefault="0049292D" w:rsidP="0049292D">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9292D" w:rsidRDefault="0049292D" w:rsidP="0049292D"/>
    <w:p w:rsidR="0049292D" w:rsidRDefault="0049292D" w:rsidP="0049292D">
      <w:pPr>
        <w:keepNext/>
        <w:jc w:val="center"/>
        <w:rPr>
          <w:b/>
        </w:rPr>
      </w:pPr>
      <w:r w:rsidRPr="0049292D">
        <w:rPr>
          <w:b/>
        </w:rPr>
        <w:t>CO-SPONSOR ADDED</w:t>
      </w:r>
    </w:p>
    <w:tbl>
      <w:tblPr>
        <w:tblW w:w="0" w:type="auto"/>
        <w:tblLayout w:type="fixed"/>
        <w:tblLook w:val="0000" w:firstRow="0" w:lastRow="0" w:firstColumn="0" w:lastColumn="0" w:noHBand="0" w:noVBand="0"/>
      </w:tblPr>
      <w:tblGrid>
        <w:gridCol w:w="1500"/>
        <w:gridCol w:w="1752"/>
      </w:tblGrid>
      <w:tr w:rsidR="0049292D" w:rsidRPr="0049292D" w:rsidTr="0049292D">
        <w:tc>
          <w:tcPr>
            <w:tcW w:w="1500" w:type="dxa"/>
            <w:shd w:val="clear" w:color="auto" w:fill="auto"/>
          </w:tcPr>
          <w:p w:rsidR="0049292D" w:rsidRPr="0049292D" w:rsidRDefault="0049292D" w:rsidP="0049292D">
            <w:pPr>
              <w:keepNext/>
              <w:ind w:firstLine="0"/>
            </w:pPr>
            <w:r w:rsidRPr="0049292D">
              <w:t>Bill Number:</w:t>
            </w:r>
          </w:p>
        </w:tc>
        <w:tc>
          <w:tcPr>
            <w:tcW w:w="1752" w:type="dxa"/>
            <w:shd w:val="clear" w:color="auto" w:fill="auto"/>
          </w:tcPr>
          <w:p w:rsidR="0049292D" w:rsidRPr="0049292D" w:rsidRDefault="0049292D" w:rsidP="0049292D">
            <w:pPr>
              <w:keepNext/>
              <w:ind w:firstLine="0"/>
            </w:pPr>
            <w:r w:rsidRPr="0049292D">
              <w:t>H. 3137</w:t>
            </w:r>
          </w:p>
        </w:tc>
      </w:tr>
      <w:tr w:rsidR="0049292D" w:rsidRPr="0049292D" w:rsidTr="0049292D">
        <w:tc>
          <w:tcPr>
            <w:tcW w:w="1500" w:type="dxa"/>
            <w:shd w:val="clear" w:color="auto" w:fill="auto"/>
          </w:tcPr>
          <w:p w:rsidR="0049292D" w:rsidRPr="0049292D" w:rsidRDefault="0049292D" w:rsidP="0049292D">
            <w:pPr>
              <w:keepNext/>
              <w:ind w:firstLine="0"/>
            </w:pPr>
            <w:r w:rsidRPr="0049292D">
              <w:t>Date:</w:t>
            </w:r>
          </w:p>
        </w:tc>
        <w:tc>
          <w:tcPr>
            <w:tcW w:w="1752" w:type="dxa"/>
            <w:shd w:val="clear" w:color="auto" w:fill="auto"/>
          </w:tcPr>
          <w:p w:rsidR="0049292D" w:rsidRPr="0049292D" w:rsidRDefault="0049292D" w:rsidP="0049292D">
            <w:pPr>
              <w:keepNext/>
              <w:ind w:firstLine="0"/>
            </w:pPr>
            <w:r w:rsidRPr="0049292D">
              <w:t>ADD:</w:t>
            </w:r>
          </w:p>
        </w:tc>
      </w:tr>
      <w:tr w:rsidR="0049292D" w:rsidRPr="0049292D" w:rsidTr="0049292D">
        <w:tc>
          <w:tcPr>
            <w:tcW w:w="1500" w:type="dxa"/>
            <w:shd w:val="clear" w:color="auto" w:fill="auto"/>
          </w:tcPr>
          <w:p w:rsidR="0049292D" w:rsidRPr="0049292D" w:rsidRDefault="0049292D" w:rsidP="0049292D">
            <w:pPr>
              <w:keepNext/>
              <w:ind w:firstLine="0"/>
            </w:pPr>
            <w:r w:rsidRPr="0049292D">
              <w:t>04/05/17</w:t>
            </w:r>
          </w:p>
        </w:tc>
        <w:tc>
          <w:tcPr>
            <w:tcW w:w="1752" w:type="dxa"/>
            <w:shd w:val="clear" w:color="auto" w:fill="auto"/>
          </w:tcPr>
          <w:p w:rsidR="0049292D" w:rsidRPr="0049292D" w:rsidRDefault="0049292D" w:rsidP="0049292D">
            <w:pPr>
              <w:keepNext/>
              <w:ind w:firstLine="0"/>
            </w:pPr>
            <w:r w:rsidRPr="0049292D">
              <w:t>BEDINGFIELD</w:t>
            </w:r>
          </w:p>
        </w:tc>
      </w:tr>
    </w:tbl>
    <w:p w:rsidR="0049292D" w:rsidRDefault="0049292D" w:rsidP="0049292D"/>
    <w:p w:rsidR="0049292D" w:rsidRDefault="0049292D" w:rsidP="0049292D">
      <w:pPr>
        <w:keepNext/>
        <w:jc w:val="center"/>
        <w:rPr>
          <w:b/>
        </w:rPr>
      </w:pPr>
      <w:r w:rsidRPr="0049292D">
        <w:rPr>
          <w:b/>
        </w:rPr>
        <w:t>CO-SPONSORS ADDED</w:t>
      </w:r>
    </w:p>
    <w:tbl>
      <w:tblPr>
        <w:tblW w:w="0" w:type="auto"/>
        <w:tblLayout w:type="fixed"/>
        <w:tblLook w:val="0000" w:firstRow="0" w:lastRow="0" w:firstColumn="0" w:lastColumn="0" w:noHBand="0" w:noVBand="0"/>
      </w:tblPr>
      <w:tblGrid>
        <w:gridCol w:w="1500"/>
        <w:gridCol w:w="4800"/>
      </w:tblGrid>
      <w:tr w:rsidR="0049292D" w:rsidRPr="0049292D" w:rsidTr="0049292D">
        <w:tc>
          <w:tcPr>
            <w:tcW w:w="1500" w:type="dxa"/>
            <w:shd w:val="clear" w:color="auto" w:fill="auto"/>
          </w:tcPr>
          <w:p w:rsidR="0049292D" w:rsidRPr="0049292D" w:rsidRDefault="0049292D" w:rsidP="0049292D">
            <w:pPr>
              <w:keepNext/>
              <w:ind w:firstLine="0"/>
            </w:pPr>
            <w:r w:rsidRPr="0049292D">
              <w:t>Bill Number:</w:t>
            </w:r>
          </w:p>
        </w:tc>
        <w:tc>
          <w:tcPr>
            <w:tcW w:w="4800" w:type="dxa"/>
            <w:shd w:val="clear" w:color="auto" w:fill="auto"/>
          </w:tcPr>
          <w:p w:rsidR="0049292D" w:rsidRPr="0049292D" w:rsidRDefault="0049292D" w:rsidP="0049292D">
            <w:pPr>
              <w:keepNext/>
              <w:ind w:firstLine="0"/>
            </w:pPr>
            <w:r w:rsidRPr="0049292D">
              <w:t>H. 3209</w:t>
            </w:r>
          </w:p>
        </w:tc>
      </w:tr>
      <w:tr w:rsidR="0049292D" w:rsidRPr="0049292D" w:rsidTr="0049292D">
        <w:tc>
          <w:tcPr>
            <w:tcW w:w="1500" w:type="dxa"/>
            <w:shd w:val="clear" w:color="auto" w:fill="auto"/>
          </w:tcPr>
          <w:p w:rsidR="0049292D" w:rsidRPr="0049292D" w:rsidRDefault="0049292D" w:rsidP="0049292D">
            <w:pPr>
              <w:keepNext/>
              <w:ind w:firstLine="0"/>
            </w:pPr>
            <w:r w:rsidRPr="0049292D">
              <w:t>Date:</w:t>
            </w:r>
          </w:p>
        </w:tc>
        <w:tc>
          <w:tcPr>
            <w:tcW w:w="4800" w:type="dxa"/>
            <w:shd w:val="clear" w:color="auto" w:fill="auto"/>
          </w:tcPr>
          <w:p w:rsidR="0049292D" w:rsidRPr="0049292D" w:rsidRDefault="0049292D" w:rsidP="0049292D">
            <w:pPr>
              <w:keepNext/>
              <w:ind w:firstLine="0"/>
            </w:pPr>
            <w:r w:rsidRPr="0049292D">
              <w:t>ADD:</w:t>
            </w:r>
          </w:p>
        </w:tc>
      </w:tr>
      <w:tr w:rsidR="0049292D" w:rsidRPr="0049292D" w:rsidTr="0049292D">
        <w:tc>
          <w:tcPr>
            <w:tcW w:w="1500" w:type="dxa"/>
            <w:shd w:val="clear" w:color="auto" w:fill="auto"/>
          </w:tcPr>
          <w:p w:rsidR="0049292D" w:rsidRPr="0049292D" w:rsidRDefault="0049292D" w:rsidP="0049292D">
            <w:pPr>
              <w:keepNext/>
              <w:ind w:firstLine="0"/>
            </w:pPr>
            <w:r w:rsidRPr="0049292D">
              <w:t>04/05/17</w:t>
            </w:r>
          </w:p>
        </w:tc>
        <w:tc>
          <w:tcPr>
            <w:tcW w:w="4800" w:type="dxa"/>
            <w:shd w:val="clear" w:color="auto" w:fill="auto"/>
          </w:tcPr>
          <w:p w:rsidR="0049292D" w:rsidRPr="0049292D" w:rsidRDefault="0049292D" w:rsidP="0049292D">
            <w:pPr>
              <w:keepNext/>
              <w:ind w:firstLine="0"/>
            </w:pPr>
            <w:r w:rsidRPr="0049292D">
              <w:t>GOVAN, HENEGAN, DILLARD and GILLIARD</w:t>
            </w:r>
          </w:p>
        </w:tc>
      </w:tr>
    </w:tbl>
    <w:p w:rsidR="0049292D" w:rsidRDefault="0049292D" w:rsidP="0049292D"/>
    <w:p w:rsidR="0049292D" w:rsidRDefault="0049292D" w:rsidP="0049292D">
      <w:pPr>
        <w:keepNext/>
        <w:jc w:val="center"/>
        <w:rPr>
          <w:b/>
        </w:rPr>
      </w:pPr>
      <w:r w:rsidRPr="0049292D">
        <w:rPr>
          <w:b/>
        </w:rPr>
        <w:t>CO-SPONSOR ADDED</w:t>
      </w:r>
    </w:p>
    <w:tbl>
      <w:tblPr>
        <w:tblW w:w="0" w:type="auto"/>
        <w:tblLayout w:type="fixed"/>
        <w:tblLook w:val="0000" w:firstRow="0" w:lastRow="0" w:firstColumn="0" w:lastColumn="0" w:noHBand="0" w:noVBand="0"/>
      </w:tblPr>
      <w:tblGrid>
        <w:gridCol w:w="1500"/>
        <w:gridCol w:w="1668"/>
      </w:tblGrid>
      <w:tr w:rsidR="0049292D" w:rsidRPr="0049292D" w:rsidTr="0049292D">
        <w:tc>
          <w:tcPr>
            <w:tcW w:w="1500" w:type="dxa"/>
            <w:shd w:val="clear" w:color="auto" w:fill="auto"/>
          </w:tcPr>
          <w:p w:rsidR="0049292D" w:rsidRPr="0049292D" w:rsidRDefault="0049292D" w:rsidP="0049292D">
            <w:pPr>
              <w:keepNext/>
              <w:ind w:firstLine="0"/>
            </w:pPr>
            <w:r w:rsidRPr="0049292D">
              <w:t>Bill Number:</w:t>
            </w:r>
          </w:p>
        </w:tc>
        <w:tc>
          <w:tcPr>
            <w:tcW w:w="1668" w:type="dxa"/>
            <w:shd w:val="clear" w:color="auto" w:fill="auto"/>
          </w:tcPr>
          <w:p w:rsidR="0049292D" w:rsidRPr="0049292D" w:rsidRDefault="0049292D" w:rsidP="0049292D">
            <w:pPr>
              <w:keepNext/>
              <w:ind w:firstLine="0"/>
            </w:pPr>
            <w:r w:rsidRPr="0049292D">
              <w:t>H. 3790</w:t>
            </w:r>
          </w:p>
        </w:tc>
      </w:tr>
      <w:tr w:rsidR="0049292D" w:rsidRPr="0049292D" w:rsidTr="0049292D">
        <w:tc>
          <w:tcPr>
            <w:tcW w:w="1500" w:type="dxa"/>
            <w:shd w:val="clear" w:color="auto" w:fill="auto"/>
          </w:tcPr>
          <w:p w:rsidR="0049292D" w:rsidRPr="0049292D" w:rsidRDefault="0049292D" w:rsidP="0049292D">
            <w:pPr>
              <w:keepNext/>
              <w:ind w:firstLine="0"/>
            </w:pPr>
            <w:r w:rsidRPr="0049292D">
              <w:t>Date:</w:t>
            </w:r>
          </w:p>
        </w:tc>
        <w:tc>
          <w:tcPr>
            <w:tcW w:w="1668" w:type="dxa"/>
            <w:shd w:val="clear" w:color="auto" w:fill="auto"/>
          </w:tcPr>
          <w:p w:rsidR="0049292D" w:rsidRPr="0049292D" w:rsidRDefault="0049292D" w:rsidP="0049292D">
            <w:pPr>
              <w:keepNext/>
              <w:ind w:firstLine="0"/>
            </w:pPr>
            <w:r w:rsidRPr="0049292D">
              <w:t>ADD:</w:t>
            </w:r>
          </w:p>
        </w:tc>
      </w:tr>
      <w:tr w:rsidR="0049292D" w:rsidRPr="0049292D" w:rsidTr="0049292D">
        <w:tc>
          <w:tcPr>
            <w:tcW w:w="1500" w:type="dxa"/>
            <w:shd w:val="clear" w:color="auto" w:fill="auto"/>
          </w:tcPr>
          <w:p w:rsidR="0049292D" w:rsidRPr="0049292D" w:rsidRDefault="0049292D" w:rsidP="0049292D">
            <w:pPr>
              <w:keepNext/>
              <w:ind w:firstLine="0"/>
            </w:pPr>
            <w:r w:rsidRPr="0049292D">
              <w:t>04/05/17</w:t>
            </w:r>
          </w:p>
        </w:tc>
        <w:tc>
          <w:tcPr>
            <w:tcW w:w="1668" w:type="dxa"/>
            <w:shd w:val="clear" w:color="auto" w:fill="auto"/>
          </w:tcPr>
          <w:p w:rsidR="0049292D" w:rsidRPr="0049292D" w:rsidRDefault="0049292D" w:rsidP="0049292D">
            <w:pPr>
              <w:keepNext/>
              <w:ind w:firstLine="0"/>
            </w:pPr>
            <w:r w:rsidRPr="0049292D">
              <w:t>BALLENTINE</w:t>
            </w:r>
          </w:p>
        </w:tc>
      </w:tr>
    </w:tbl>
    <w:p w:rsidR="0049292D" w:rsidRDefault="0049292D" w:rsidP="0049292D"/>
    <w:p w:rsidR="0049292D" w:rsidRDefault="0049292D" w:rsidP="0049292D">
      <w:pPr>
        <w:keepNext/>
        <w:jc w:val="center"/>
        <w:rPr>
          <w:b/>
        </w:rPr>
      </w:pPr>
      <w:r w:rsidRPr="0049292D">
        <w:rPr>
          <w:b/>
        </w:rPr>
        <w:t>CO-SPONSORS ADDED</w:t>
      </w:r>
    </w:p>
    <w:tbl>
      <w:tblPr>
        <w:tblW w:w="0" w:type="auto"/>
        <w:tblLayout w:type="fixed"/>
        <w:tblLook w:val="0000" w:firstRow="0" w:lastRow="0" w:firstColumn="0" w:lastColumn="0" w:noHBand="0" w:noVBand="0"/>
      </w:tblPr>
      <w:tblGrid>
        <w:gridCol w:w="1500"/>
        <w:gridCol w:w="2940"/>
      </w:tblGrid>
      <w:tr w:rsidR="0049292D" w:rsidRPr="0049292D" w:rsidTr="0049292D">
        <w:tc>
          <w:tcPr>
            <w:tcW w:w="1500" w:type="dxa"/>
            <w:shd w:val="clear" w:color="auto" w:fill="auto"/>
          </w:tcPr>
          <w:p w:rsidR="0049292D" w:rsidRPr="0049292D" w:rsidRDefault="0049292D" w:rsidP="0049292D">
            <w:pPr>
              <w:keepNext/>
              <w:ind w:firstLine="0"/>
            </w:pPr>
            <w:r w:rsidRPr="0049292D">
              <w:t>Bill Number:</w:t>
            </w:r>
          </w:p>
        </w:tc>
        <w:tc>
          <w:tcPr>
            <w:tcW w:w="2940" w:type="dxa"/>
            <w:shd w:val="clear" w:color="auto" w:fill="auto"/>
          </w:tcPr>
          <w:p w:rsidR="0049292D" w:rsidRPr="0049292D" w:rsidRDefault="0049292D" w:rsidP="0049292D">
            <w:pPr>
              <w:keepNext/>
              <w:ind w:firstLine="0"/>
            </w:pPr>
            <w:r w:rsidRPr="0049292D">
              <w:t>H. 3930</w:t>
            </w:r>
          </w:p>
        </w:tc>
      </w:tr>
      <w:tr w:rsidR="0049292D" w:rsidRPr="0049292D" w:rsidTr="0049292D">
        <w:tc>
          <w:tcPr>
            <w:tcW w:w="1500" w:type="dxa"/>
            <w:shd w:val="clear" w:color="auto" w:fill="auto"/>
          </w:tcPr>
          <w:p w:rsidR="0049292D" w:rsidRPr="0049292D" w:rsidRDefault="0049292D" w:rsidP="0049292D">
            <w:pPr>
              <w:keepNext/>
              <w:ind w:firstLine="0"/>
            </w:pPr>
            <w:r w:rsidRPr="0049292D">
              <w:t>Date:</w:t>
            </w:r>
          </w:p>
        </w:tc>
        <w:tc>
          <w:tcPr>
            <w:tcW w:w="2940" w:type="dxa"/>
            <w:shd w:val="clear" w:color="auto" w:fill="auto"/>
          </w:tcPr>
          <w:p w:rsidR="0049292D" w:rsidRPr="0049292D" w:rsidRDefault="0049292D" w:rsidP="0049292D">
            <w:pPr>
              <w:keepNext/>
              <w:ind w:firstLine="0"/>
            </w:pPr>
            <w:r w:rsidRPr="0049292D">
              <w:t>ADD:</w:t>
            </w:r>
          </w:p>
        </w:tc>
      </w:tr>
      <w:tr w:rsidR="0049292D" w:rsidRPr="0049292D" w:rsidTr="0049292D">
        <w:tc>
          <w:tcPr>
            <w:tcW w:w="1500" w:type="dxa"/>
            <w:shd w:val="clear" w:color="auto" w:fill="auto"/>
          </w:tcPr>
          <w:p w:rsidR="0049292D" w:rsidRPr="0049292D" w:rsidRDefault="0049292D" w:rsidP="0049292D">
            <w:pPr>
              <w:keepNext/>
              <w:ind w:firstLine="0"/>
            </w:pPr>
            <w:r w:rsidRPr="0049292D">
              <w:t>04/05/17</w:t>
            </w:r>
          </w:p>
        </w:tc>
        <w:tc>
          <w:tcPr>
            <w:tcW w:w="2940" w:type="dxa"/>
            <w:shd w:val="clear" w:color="auto" w:fill="auto"/>
          </w:tcPr>
          <w:p w:rsidR="0049292D" w:rsidRPr="0049292D" w:rsidRDefault="0049292D" w:rsidP="0049292D">
            <w:pPr>
              <w:keepNext/>
              <w:ind w:firstLine="0"/>
            </w:pPr>
            <w:r w:rsidRPr="0049292D">
              <w:t>MAGNUSON and MURPHY</w:t>
            </w:r>
          </w:p>
        </w:tc>
      </w:tr>
    </w:tbl>
    <w:p w:rsidR="0049292D" w:rsidRDefault="0049292D" w:rsidP="0049292D"/>
    <w:p w:rsidR="0049292D" w:rsidRDefault="0049292D" w:rsidP="0049292D">
      <w:pPr>
        <w:keepNext/>
        <w:jc w:val="center"/>
        <w:rPr>
          <w:b/>
        </w:rPr>
      </w:pPr>
      <w:r w:rsidRPr="0049292D">
        <w:rPr>
          <w:b/>
        </w:rPr>
        <w:t>CO-SPONSOR ADDED</w:t>
      </w:r>
    </w:p>
    <w:tbl>
      <w:tblPr>
        <w:tblW w:w="0" w:type="auto"/>
        <w:tblLayout w:type="fixed"/>
        <w:tblLook w:val="0000" w:firstRow="0" w:lastRow="0" w:firstColumn="0" w:lastColumn="0" w:noHBand="0" w:noVBand="0"/>
      </w:tblPr>
      <w:tblGrid>
        <w:gridCol w:w="1500"/>
        <w:gridCol w:w="1056"/>
      </w:tblGrid>
      <w:tr w:rsidR="0049292D" w:rsidRPr="0049292D" w:rsidTr="0049292D">
        <w:tc>
          <w:tcPr>
            <w:tcW w:w="1500" w:type="dxa"/>
            <w:shd w:val="clear" w:color="auto" w:fill="auto"/>
          </w:tcPr>
          <w:p w:rsidR="0049292D" w:rsidRPr="0049292D" w:rsidRDefault="0049292D" w:rsidP="0049292D">
            <w:pPr>
              <w:keepNext/>
              <w:ind w:firstLine="0"/>
            </w:pPr>
            <w:r w:rsidRPr="0049292D">
              <w:t>Bill Number:</w:t>
            </w:r>
          </w:p>
        </w:tc>
        <w:tc>
          <w:tcPr>
            <w:tcW w:w="1056" w:type="dxa"/>
            <w:shd w:val="clear" w:color="auto" w:fill="auto"/>
          </w:tcPr>
          <w:p w:rsidR="0049292D" w:rsidRPr="0049292D" w:rsidRDefault="0049292D" w:rsidP="0049292D">
            <w:pPr>
              <w:keepNext/>
              <w:ind w:firstLine="0"/>
            </w:pPr>
            <w:r w:rsidRPr="0049292D">
              <w:t>H. 4005</w:t>
            </w:r>
          </w:p>
        </w:tc>
      </w:tr>
      <w:tr w:rsidR="0049292D" w:rsidRPr="0049292D" w:rsidTr="0049292D">
        <w:tc>
          <w:tcPr>
            <w:tcW w:w="1500" w:type="dxa"/>
            <w:shd w:val="clear" w:color="auto" w:fill="auto"/>
          </w:tcPr>
          <w:p w:rsidR="0049292D" w:rsidRPr="0049292D" w:rsidRDefault="0049292D" w:rsidP="0049292D">
            <w:pPr>
              <w:keepNext/>
              <w:ind w:firstLine="0"/>
            </w:pPr>
            <w:r w:rsidRPr="0049292D">
              <w:t>Date:</w:t>
            </w:r>
          </w:p>
        </w:tc>
        <w:tc>
          <w:tcPr>
            <w:tcW w:w="1056" w:type="dxa"/>
            <w:shd w:val="clear" w:color="auto" w:fill="auto"/>
          </w:tcPr>
          <w:p w:rsidR="0049292D" w:rsidRPr="0049292D" w:rsidRDefault="0049292D" w:rsidP="0049292D">
            <w:pPr>
              <w:keepNext/>
              <w:ind w:firstLine="0"/>
            </w:pPr>
            <w:r w:rsidRPr="0049292D">
              <w:t>ADD:</w:t>
            </w:r>
          </w:p>
        </w:tc>
      </w:tr>
      <w:tr w:rsidR="0049292D" w:rsidRPr="0049292D" w:rsidTr="0049292D">
        <w:tc>
          <w:tcPr>
            <w:tcW w:w="1500" w:type="dxa"/>
            <w:shd w:val="clear" w:color="auto" w:fill="auto"/>
          </w:tcPr>
          <w:p w:rsidR="0049292D" w:rsidRPr="0049292D" w:rsidRDefault="0049292D" w:rsidP="0049292D">
            <w:pPr>
              <w:keepNext/>
              <w:ind w:firstLine="0"/>
            </w:pPr>
            <w:r w:rsidRPr="0049292D">
              <w:t>04/05/17</w:t>
            </w:r>
          </w:p>
        </w:tc>
        <w:tc>
          <w:tcPr>
            <w:tcW w:w="1056" w:type="dxa"/>
            <w:shd w:val="clear" w:color="auto" w:fill="auto"/>
          </w:tcPr>
          <w:p w:rsidR="0049292D" w:rsidRPr="0049292D" w:rsidRDefault="0049292D" w:rsidP="0049292D">
            <w:pPr>
              <w:keepNext/>
              <w:ind w:firstLine="0"/>
            </w:pPr>
            <w:r w:rsidRPr="0049292D">
              <w:t>CLARY</w:t>
            </w:r>
          </w:p>
        </w:tc>
      </w:tr>
    </w:tbl>
    <w:p w:rsidR="0049292D" w:rsidRDefault="0049292D" w:rsidP="0049292D"/>
    <w:p w:rsidR="0049292D" w:rsidRDefault="0049292D" w:rsidP="0049292D">
      <w:pPr>
        <w:keepNext/>
        <w:jc w:val="center"/>
        <w:rPr>
          <w:b/>
        </w:rPr>
      </w:pPr>
      <w:r w:rsidRPr="0049292D">
        <w:rPr>
          <w:b/>
        </w:rPr>
        <w:t>ORDERED ENROLLED FOR RATIFICATION</w:t>
      </w:r>
    </w:p>
    <w:p w:rsidR="0049292D" w:rsidRDefault="0049292D" w:rsidP="0049292D">
      <w:r>
        <w:t>The following Bill was read the third time, passed and, having received three readings in both Houses, it was ordered that the title be changed to that of an Act, and that it be enrolled for ratification:</w:t>
      </w:r>
    </w:p>
    <w:p w:rsidR="0049292D" w:rsidRDefault="0049292D" w:rsidP="0049292D">
      <w:bookmarkStart w:id="8" w:name="include_clip_start_37"/>
      <w:bookmarkEnd w:id="8"/>
    </w:p>
    <w:p w:rsidR="0049292D" w:rsidRDefault="0049292D" w:rsidP="0049292D">
      <w:r>
        <w:t>S. 568 -- Senator Sabb: A BILL TO AMEND ACT 471 OF 2002, RELATING TO THE COMPOSITION OF THE WILLIAMSBURG COUNTY SCHOOL DISTRICT BOARD OF TRUSTEES, TO PROVIDE THAT THE BOARD SHALL INCLUDE TWO MEMBERS FROM THE COUNTY AT-LARGE, TO PROVIDE FOR THE MANNER OF INITIAL APPOINTMENT OF THE TWO AT-LARGE MEMBERS, TO PROVIDE FOR STAGGERED TERMS OF THE TWO AT-LARGE MEMBERS, AND TO CONFORM THE ADDITION OF TWO AT-LARGE MEMBERS TO THE ELECTION OF MEMBERS TO THE BOARD AND FILLING VACANCIES ON THE BOARD.</w:t>
      </w:r>
    </w:p>
    <w:p w:rsidR="0049292D" w:rsidRDefault="0049292D" w:rsidP="0049292D">
      <w:bookmarkStart w:id="9" w:name="include_clip_end_37"/>
      <w:bookmarkEnd w:id="9"/>
    </w:p>
    <w:p w:rsidR="0049292D" w:rsidRDefault="0049292D" w:rsidP="0049292D">
      <w:pPr>
        <w:keepNext/>
        <w:jc w:val="center"/>
        <w:rPr>
          <w:b/>
        </w:rPr>
      </w:pPr>
      <w:r w:rsidRPr="0049292D">
        <w:rPr>
          <w:b/>
        </w:rPr>
        <w:t>SENT TO THE SENATE</w:t>
      </w:r>
    </w:p>
    <w:p w:rsidR="0049292D" w:rsidRDefault="0049292D" w:rsidP="0049292D">
      <w:r>
        <w:t>The following Bills were taken up, read the third time, and ordered sent to the Senate:</w:t>
      </w:r>
    </w:p>
    <w:p w:rsidR="0049292D" w:rsidRDefault="0049292D" w:rsidP="0049292D">
      <w:bookmarkStart w:id="10" w:name="include_clip_start_40"/>
      <w:bookmarkEnd w:id="10"/>
    </w:p>
    <w:p w:rsidR="0049292D" w:rsidRDefault="0049292D" w:rsidP="0049292D">
      <w:r>
        <w:t>H. 3290 -- Reps. Stavrinakis, Clyburn, Gilliard and Henegan: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49292D" w:rsidRDefault="0049292D" w:rsidP="0049292D">
      <w:bookmarkStart w:id="11" w:name="include_clip_end_40"/>
      <w:bookmarkStart w:id="12" w:name="include_clip_start_41"/>
      <w:bookmarkEnd w:id="11"/>
      <w:bookmarkEnd w:id="12"/>
    </w:p>
    <w:p w:rsidR="0049292D" w:rsidRDefault="0049292D" w:rsidP="0049292D">
      <w:r>
        <w:t>H. 3823 -- Reps. Henderson, Bedingfield, Fry, Huggins, Johnson, Hewitt, Crawford, Duckworth, Allison, Forrester, Arrington, Tallon, Hamilton, Felder, Elliott, G. R. Smith, Jordan, B. Newton, Martin, Erickson, V. S. Moss, Long, Bradley, Weeks, Taylor, Putnam and Cogswell: A BILL TO AMEND SECTION 63-7-310, AS AMENDED, CODE OF LAWS OF SOUTH CAROLINA, 1976, RELATING TO MANDATED REPORTING OF SUSPECTED CHILD ABUSE OR NEGLECT, SO AS TO REQUIRE REPORTING WHEN AN INFANT OR FETUS IS EXPOSED TO ALCOHOL OR CONTROLLED SUBSTANCES.</w:t>
      </w:r>
    </w:p>
    <w:p w:rsidR="0049292D" w:rsidRDefault="0049292D" w:rsidP="0049292D">
      <w:bookmarkStart w:id="13" w:name="include_clip_end_41"/>
      <w:bookmarkStart w:id="14" w:name="include_clip_start_42"/>
      <w:bookmarkEnd w:id="13"/>
      <w:bookmarkEnd w:id="14"/>
    </w:p>
    <w:p w:rsidR="0049292D" w:rsidRDefault="0049292D" w:rsidP="0049292D">
      <w:r>
        <w:t>H. 4033 -- Reps. Hixon, Taylor, Blackwell, Clyburn, Allison, Daning, Yow, Erickson, B. Newton, Bennett, Arrington, Murphy, Crawford and Clemmons: A BILL TO AMEND SECTION 56-5-1535,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56-1-720,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56-5-1536 RELATING TO DRIVING IN TEMPORARY WORK ZONES AND PENALTIES FOR UNLAWFUL DRIVING IN TEMPORARY WORK ZONES.</w:t>
      </w:r>
    </w:p>
    <w:p w:rsidR="0049292D" w:rsidRDefault="0049292D" w:rsidP="0049292D">
      <w:bookmarkStart w:id="15" w:name="include_clip_end_42"/>
      <w:bookmarkStart w:id="16" w:name="include_clip_start_43"/>
      <w:bookmarkEnd w:id="15"/>
      <w:bookmarkEnd w:id="16"/>
    </w:p>
    <w:p w:rsidR="0049292D" w:rsidRDefault="0049292D" w:rsidP="0049292D">
      <w:r>
        <w:t>H. 3895 -- Rep. Herbkersman: 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REDESIGNATE CERTAIN SECTIONS OF THE CODE; AND TO REPEAL SECTIONS 1-11-360, 2-7-62, 44-6-175, AND 48-22-20 ALL RELATING TO THE DUTIES OF THE REVENUE AND FISCAL AFFAIRS OFFICE.</w:t>
      </w:r>
    </w:p>
    <w:p w:rsidR="0049292D" w:rsidRDefault="0049292D" w:rsidP="0049292D">
      <w:bookmarkStart w:id="17" w:name="include_clip_end_43"/>
      <w:bookmarkStart w:id="18" w:name="include_clip_start_44"/>
      <w:bookmarkEnd w:id="17"/>
      <w:bookmarkEnd w:id="18"/>
    </w:p>
    <w:p w:rsidR="0049292D" w:rsidRDefault="0049292D" w:rsidP="0049292D">
      <w:r>
        <w:t>H. 3093 -- Reps. Loftis, Clyburn, Elliott, Long, G. M. Smith, Whipper, Brown, Gilliard and S. Rivers: 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w:t>
      </w:r>
    </w:p>
    <w:p w:rsidR="0049292D" w:rsidRDefault="0049292D" w:rsidP="0049292D">
      <w:bookmarkStart w:id="19" w:name="include_clip_end_44"/>
      <w:bookmarkStart w:id="20" w:name="include_clip_start_45"/>
      <w:bookmarkEnd w:id="19"/>
      <w:bookmarkEnd w:id="20"/>
    </w:p>
    <w:p w:rsidR="0049292D" w:rsidRDefault="0049292D" w:rsidP="0049292D">
      <w:r>
        <w:t>H. 3824 -- Reps. Henderson, Bedingfield, Fry, Huggins, Johnson, Hewitt, Crawford, Duckworth, Allison, Arrington, Forrester, Tallon, Hamilton, Felder, Elliott, Jordan, B. Newton, Martin, Erickson, Jefferson, Cobb-Hunter, Govan, Long, Putnam, Cogswell and Collins: A BILL TO AMEND THE CODE OF LAWS OF SOUTH CAROLINA, 1976, BY ADDING SECTION 44-53-1645 SO AS TO REQUIRE  HEALTH CARE PRACTITIONERS TO REVIEW A PATIENT'S CONTROLLED SUBSTANCE PRESCRIPTION HISTORY, AS MAINTAINED IN THE PRESCRIPTION DRUG MONITORING PROGRAM, BEFORE PRESCRIBING A SCHEDULE II CONTROLLED SUBSTANCE, WITH EXCEPTIONS; TO AMEND SECTION 44-53-1630, AS AMENDED, RELATING TO THE PRESCRIPTION DRUG MONITORING PROGRAM, SO AS TO ADD A DEFINITION OF "PRACTITIONER"; TO AMEND SECTION 44-53-1640, AS AMENDED, RELATING TO THE PRESCRIPTION DRUG MONITORING PROGRAM, SO AS TO MAKE CONFORMING CHANGES; TO AMEND SECTION 44-53-1680, AS AMENDED, RELATING TO 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40-15-145 SO AS TO ESTABLISH EDUCATIONAL REQUIREMENTS FOR DENTISTS ADDRESSING THE PRESCRIPTION AND MONITORING OF CERTAIN CONTROLLED SUBSTANCES; TO AMEND SECTIONS 40-37-240, 40-47-965, AS AMENDED, AND 40-51-140, RELATING TO CONTINUING EDUCATION REQUIREMENTS FOR CERTAIN HEALTH CARE PRACTITIONERS, SO AS TO ADD REQUIREMENTS ADDRESSING THE PRESCRIPTION AND MONITORING OF CERTAIN CONTROLLED SUBSTANCES; AND TO AMEND SECTION 40-43-130, RELATING TO CONTINUING EDUCATION REQUIREMENTS FOR PHARMACISTS, SO AS TO ADD REQUIREMENTS ADDRESSING CERTAIN CONTROLLED SUBSTANCES.</w:t>
      </w:r>
    </w:p>
    <w:p w:rsidR="0049292D" w:rsidRDefault="0049292D" w:rsidP="0049292D">
      <w:bookmarkStart w:id="21" w:name="include_clip_end_45"/>
      <w:bookmarkEnd w:id="21"/>
    </w:p>
    <w:p w:rsidR="0049292D" w:rsidRDefault="0049292D" w:rsidP="0049292D">
      <w:pPr>
        <w:keepNext/>
        <w:jc w:val="center"/>
        <w:rPr>
          <w:b/>
        </w:rPr>
      </w:pPr>
      <w:r w:rsidRPr="0049292D">
        <w:rPr>
          <w:b/>
        </w:rPr>
        <w:t>RECURRENCE TO THE MORNING HOUR</w:t>
      </w:r>
    </w:p>
    <w:p w:rsidR="0049292D" w:rsidRDefault="0049292D" w:rsidP="0049292D">
      <w:r>
        <w:t>Rep. FINLAY moved that the House recur to the morning hour, which was agreed to.</w:t>
      </w:r>
    </w:p>
    <w:p w:rsidR="0049292D" w:rsidRDefault="0049292D" w:rsidP="0049292D"/>
    <w:p w:rsidR="0049292D" w:rsidRDefault="0049292D" w:rsidP="0049292D">
      <w:pPr>
        <w:keepNext/>
        <w:jc w:val="center"/>
        <w:rPr>
          <w:b/>
        </w:rPr>
      </w:pPr>
      <w:r w:rsidRPr="0049292D">
        <w:rPr>
          <w:b/>
        </w:rPr>
        <w:t>H. 3566--REQUESTS FOR DEBATE</w:t>
      </w:r>
    </w:p>
    <w:p w:rsidR="0049292D" w:rsidRDefault="0049292D" w:rsidP="0049292D">
      <w:pPr>
        <w:keepNext/>
      </w:pPr>
      <w:r>
        <w:t>The following Bill was taken up:</w:t>
      </w:r>
    </w:p>
    <w:p w:rsidR="0049292D" w:rsidRDefault="0049292D" w:rsidP="0049292D">
      <w:pPr>
        <w:keepNext/>
      </w:pPr>
      <w:bookmarkStart w:id="22" w:name="include_clip_start_49"/>
      <w:bookmarkEnd w:id="22"/>
    </w:p>
    <w:p w:rsidR="0049292D" w:rsidRDefault="0049292D" w:rsidP="0049292D">
      <w:r>
        <w:t>H. 3566 -- Reps. Lowe, Pitts, Jordan, White and Putnam: A BILL TO AMEND THE CODE OF LAWS OF SOUTH CAROLINA, 1976, BY ADDING SECTION 23-23-150 SO AS TO PROVIDE THAT THE LAW ENFORCEMENT TRAINING COUNCIL SHALL DEVELOP GUIDELINES FOR A ONE-WEEK TRAINING PROGRAM OFFERED BY THE CRIMINAL JUSTICE ACADEMY TO SCHOOL FIRST RESPONDERS THAT CERTIFIES THEM TO POSSESS FIREARMS ON SCHOOL PREMISES, AND TO PROVIDE THE CONDITIONS UPON WHICH SCHOOL FIRST RESPONDERS MAY POSSESS FIREARMS ON SCHOOL PREMISES, AND TO PROVIDE FUNDING TO CREATE THIS PROGRAM.</w:t>
      </w:r>
    </w:p>
    <w:p w:rsidR="0049292D" w:rsidRDefault="0049292D" w:rsidP="0049292D">
      <w:bookmarkStart w:id="23" w:name="include_clip_end_49"/>
      <w:bookmarkStart w:id="24" w:name="file_start50"/>
      <w:bookmarkEnd w:id="23"/>
      <w:bookmarkEnd w:id="24"/>
    </w:p>
    <w:p w:rsidR="0049292D" w:rsidRPr="0030548B" w:rsidRDefault="0049292D" w:rsidP="0049292D">
      <w:r w:rsidRPr="0030548B">
        <w:t>The Committee on Ways and Means proposed the following Amendment No. 1</w:t>
      </w:r>
      <w:r w:rsidR="00F74905">
        <w:t xml:space="preserve"> to </w:t>
      </w:r>
      <w:r w:rsidRPr="0030548B">
        <w:t>H. 3566 (COUNCIL\CM\3566C005.GT.CM17)</w:t>
      </w:r>
      <w:r w:rsidR="00F74905">
        <w:t>:</w:t>
      </w:r>
      <w:r w:rsidRPr="0030548B">
        <w:t xml:space="preserve"> </w:t>
      </w:r>
    </w:p>
    <w:p w:rsidR="0049292D" w:rsidRPr="0030548B" w:rsidRDefault="0049292D" w:rsidP="0049292D">
      <w:r w:rsidRPr="0030548B">
        <w:t>Amend the bill, as and if amended, by striking all after the enacting words and inserting:</w:t>
      </w:r>
    </w:p>
    <w:p w:rsidR="0049292D" w:rsidRPr="0030548B" w:rsidRDefault="0049292D" w:rsidP="0049292D">
      <w:pPr>
        <w:suppressAutoHyphens/>
      </w:pPr>
      <w:r w:rsidRPr="0030548B">
        <w:t>/SECTION</w:t>
      </w:r>
      <w:r w:rsidRPr="0030548B">
        <w:tab/>
        <w:t>1.</w:t>
      </w:r>
      <w:r w:rsidRPr="0030548B">
        <w:tab/>
        <w:t>Chapter 23, Title 23 of the 1976 Code is amended by adding:</w:t>
      </w:r>
    </w:p>
    <w:p w:rsidR="0049292D" w:rsidRPr="0030548B" w:rsidRDefault="0049292D" w:rsidP="0049292D">
      <w:pPr>
        <w:suppressAutoHyphens/>
      </w:pPr>
      <w:r w:rsidRPr="0030548B">
        <w:tab/>
        <w:t>“Section 23</w:t>
      </w:r>
      <w:r w:rsidRPr="0030548B">
        <w:noBreakHyphen/>
        <w:t>23</w:t>
      </w:r>
      <w:r w:rsidRPr="0030548B">
        <w:noBreakHyphen/>
        <w:t>150.</w:t>
      </w:r>
      <w:r w:rsidRPr="0030548B">
        <w:tab/>
        <w:t>(</w:t>
      </w:r>
      <w:bookmarkStart w:id="25" w:name="temp"/>
      <w:bookmarkEnd w:id="25"/>
      <w:r w:rsidRPr="0030548B">
        <w:t>A)</w:t>
      </w:r>
      <w:r w:rsidRPr="0030548B">
        <w:tab/>
        <w:t>As contained in this section, ‘school first responder’ means any person, qualified under subsection (B), who responds to a school emergency.</w:t>
      </w:r>
    </w:p>
    <w:p w:rsidR="0049292D" w:rsidRPr="0030548B" w:rsidRDefault="0049292D" w:rsidP="0049292D">
      <w:pPr>
        <w:suppressAutoHyphens/>
      </w:pPr>
      <w:r w:rsidRPr="0030548B">
        <w:tab/>
        <w:t>(B)</w:t>
      </w:r>
      <w:r w:rsidRPr="0030548B">
        <w:tab/>
        <w:t>The Law Enforcement Training Council shall develop guidelines for a one</w:t>
      </w:r>
      <w:r w:rsidRPr="0030548B">
        <w:noBreakHyphen/>
        <w:t>week training program that the Criminal Justice Academy shall offer to a school first responder that certifies him to possess a firearm on a school premise. The program must include:</w:t>
      </w:r>
    </w:p>
    <w:p w:rsidR="0049292D" w:rsidRPr="0030548B" w:rsidRDefault="0049292D" w:rsidP="0049292D">
      <w:pPr>
        <w:suppressAutoHyphens/>
      </w:pPr>
      <w:r w:rsidRPr="0030548B">
        <w:tab/>
      </w:r>
      <w:r w:rsidRPr="0030548B">
        <w:tab/>
        <w:t>(1)</w:t>
      </w:r>
      <w:r w:rsidRPr="0030548B">
        <w:tab/>
        <w:t>shoot/don’t shoot training;</w:t>
      </w:r>
    </w:p>
    <w:p w:rsidR="0049292D" w:rsidRPr="0030548B" w:rsidRDefault="0049292D" w:rsidP="0049292D">
      <w:pPr>
        <w:suppressAutoHyphens/>
      </w:pPr>
      <w:r w:rsidRPr="0030548B">
        <w:tab/>
      </w:r>
      <w:r w:rsidRPr="0030548B">
        <w:tab/>
        <w:t>(2)</w:t>
      </w:r>
      <w:r w:rsidRPr="0030548B">
        <w:tab/>
        <w:t>school safety protection training;</w:t>
      </w:r>
    </w:p>
    <w:p w:rsidR="0049292D" w:rsidRPr="0030548B" w:rsidRDefault="0049292D" w:rsidP="0049292D">
      <w:pPr>
        <w:suppressAutoHyphens/>
      </w:pPr>
      <w:r w:rsidRPr="0030548B">
        <w:tab/>
      </w:r>
      <w:r w:rsidRPr="0030548B">
        <w:tab/>
        <w:t>(3)</w:t>
      </w:r>
      <w:r w:rsidRPr="0030548B">
        <w:tab/>
        <w:t>rapid response training;</w:t>
      </w:r>
    </w:p>
    <w:p w:rsidR="0049292D" w:rsidRPr="0030548B" w:rsidRDefault="0049292D" w:rsidP="0049292D">
      <w:pPr>
        <w:suppressAutoHyphens/>
      </w:pPr>
      <w:r w:rsidRPr="0030548B">
        <w:tab/>
      </w:r>
      <w:r w:rsidRPr="0030548B">
        <w:tab/>
        <w:t>(4)</w:t>
      </w:r>
      <w:r w:rsidRPr="0030548B">
        <w:tab/>
        <w:t>identifying and containing potential threats and occurring threats;</w:t>
      </w:r>
    </w:p>
    <w:p w:rsidR="0049292D" w:rsidRPr="0030548B" w:rsidRDefault="0049292D" w:rsidP="0049292D">
      <w:pPr>
        <w:suppressAutoHyphens/>
      </w:pPr>
      <w:r w:rsidRPr="0030548B">
        <w:tab/>
      </w:r>
      <w:r w:rsidRPr="0030548B">
        <w:tab/>
        <w:t>(5)</w:t>
      </w:r>
      <w:r w:rsidRPr="0030548B">
        <w:tab/>
        <w:t>defusing volatile situations and resolving conflict;</w:t>
      </w:r>
    </w:p>
    <w:p w:rsidR="0049292D" w:rsidRPr="0030548B" w:rsidRDefault="0049292D" w:rsidP="0049292D">
      <w:pPr>
        <w:suppressAutoHyphens/>
      </w:pPr>
      <w:r w:rsidRPr="0030548B">
        <w:tab/>
      </w:r>
      <w:r w:rsidRPr="0030548B">
        <w:tab/>
        <w:t>(6)</w:t>
      </w:r>
      <w:r w:rsidRPr="0030548B">
        <w:tab/>
        <w:t>communicating with law enforcement that has jurisdiction over the school;</w:t>
      </w:r>
    </w:p>
    <w:p w:rsidR="0049292D" w:rsidRPr="0030548B" w:rsidRDefault="0049292D" w:rsidP="0049292D">
      <w:pPr>
        <w:suppressAutoHyphens/>
      </w:pPr>
      <w:r w:rsidRPr="0030548B">
        <w:tab/>
      </w:r>
      <w:r w:rsidRPr="0030548B">
        <w:tab/>
        <w:t>(7)</w:t>
      </w:r>
      <w:r w:rsidRPr="0030548B">
        <w:tab/>
        <w:t>first responder first aid; and</w:t>
      </w:r>
    </w:p>
    <w:p w:rsidR="0049292D" w:rsidRPr="0030548B" w:rsidRDefault="0049292D" w:rsidP="0049292D">
      <w:pPr>
        <w:suppressAutoHyphens/>
      </w:pPr>
      <w:r w:rsidRPr="0030548B">
        <w:tab/>
      </w:r>
      <w:r w:rsidRPr="0030548B">
        <w:tab/>
        <w:t>(8)</w:t>
      </w:r>
      <w:r w:rsidRPr="0030548B">
        <w:tab/>
        <w:t>other training that the council considers appropriate.</w:t>
      </w:r>
    </w:p>
    <w:p w:rsidR="0049292D" w:rsidRPr="0030548B" w:rsidRDefault="0049292D" w:rsidP="0049292D">
      <w:pPr>
        <w:suppressAutoHyphens/>
      </w:pPr>
      <w:r w:rsidRPr="0030548B">
        <w:tab/>
        <w:t>(C)</w:t>
      </w:r>
      <w:r w:rsidRPr="0030548B">
        <w:tab/>
        <w:t>The first responder is responsible for the costs associated with participating in the program.</w:t>
      </w:r>
    </w:p>
    <w:p w:rsidR="0049292D" w:rsidRPr="0030548B" w:rsidRDefault="0049292D" w:rsidP="0049292D">
      <w:pPr>
        <w:suppressAutoHyphens/>
      </w:pPr>
      <w:r w:rsidRPr="0030548B">
        <w:tab/>
        <w:t>(D)</w:t>
      </w:r>
      <w:r w:rsidRPr="0030548B">
        <w:tab/>
        <w:t>A school first responder may possess a firearm on a school premise if he:</w:t>
      </w:r>
    </w:p>
    <w:p w:rsidR="0049292D" w:rsidRPr="0030548B" w:rsidRDefault="0049292D" w:rsidP="0049292D">
      <w:pPr>
        <w:suppressAutoHyphens/>
      </w:pPr>
      <w:r w:rsidRPr="0030548B">
        <w:tab/>
      </w:r>
      <w:r w:rsidRPr="0030548B">
        <w:tab/>
        <w:t>(1)</w:t>
      </w:r>
      <w:r w:rsidRPr="0030548B">
        <w:tab/>
        <w:t>holds a valid concealed weapons permit pursuant to Article 4, Chapter 31, Title 23; and</w:t>
      </w:r>
    </w:p>
    <w:p w:rsidR="0049292D" w:rsidRPr="0030548B" w:rsidRDefault="0049292D" w:rsidP="0049292D">
      <w:pPr>
        <w:suppressAutoHyphens/>
      </w:pPr>
      <w:r w:rsidRPr="0030548B">
        <w:tab/>
      </w:r>
      <w:r w:rsidRPr="0030548B">
        <w:tab/>
        <w:t>(2)</w:t>
      </w:r>
      <w:r w:rsidRPr="0030548B">
        <w:tab/>
        <w:t>has completed the training program contained in subsection (B).</w:t>
      </w:r>
    </w:p>
    <w:p w:rsidR="0049292D" w:rsidRPr="0030548B" w:rsidRDefault="0049292D" w:rsidP="0049292D">
      <w:pPr>
        <w:suppressAutoHyphens/>
      </w:pPr>
      <w:r w:rsidRPr="0030548B">
        <w:tab/>
        <w:t>(E)</w:t>
      </w:r>
      <w:r w:rsidRPr="0030548B">
        <w:tab/>
        <w:t>From its fiscal year 2017</w:t>
      </w:r>
      <w:r w:rsidRPr="0030548B">
        <w:noBreakHyphen/>
        <w:t>2018 appropriations from the General Assembly, the Law Enforcement Training Council shall use nine thousand dollars for the purpose of establishing the program contained in this section.”</w:t>
      </w:r>
    </w:p>
    <w:p w:rsidR="0049292D" w:rsidRPr="0030548B" w:rsidRDefault="0049292D" w:rsidP="0049292D">
      <w:pPr>
        <w:suppressAutoHyphens/>
      </w:pPr>
      <w:r w:rsidRPr="0030548B">
        <w:t>SECTION</w:t>
      </w:r>
      <w:r w:rsidRPr="0030548B">
        <w:tab/>
        <w:t>2.</w:t>
      </w:r>
      <w:r w:rsidRPr="0030548B">
        <w:tab/>
        <w:t>This act takes effect upon approval by the Governor.  /</w:t>
      </w:r>
    </w:p>
    <w:p w:rsidR="0049292D" w:rsidRPr="0030548B" w:rsidRDefault="0049292D" w:rsidP="0049292D">
      <w:r w:rsidRPr="0030548B">
        <w:t>Renumber sections to conform.</w:t>
      </w:r>
    </w:p>
    <w:p w:rsidR="0049292D" w:rsidRDefault="0049292D" w:rsidP="0049292D">
      <w:r w:rsidRPr="0030548B">
        <w:t>Amend title to conform.</w:t>
      </w:r>
    </w:p>
    <w:p w:rsidR="0049292D" w:rsidRDefault="0049292D" w:rsidP="0049292D"/>
    <w:p w:rsidR="0049292D" w:rsidRDefault="0049292D" w:rsidP="0049292D">
      <w:r>
        <w:t xml:space="preserve">Rep. LOWE moved to adjourn debate on the amendment, which was agreed to.  </w:t>
      </w:r>
    </w:p>
    <w:p w:rsidR="0049292D" w:rsidRDefault="0049292D" w:rsidP="0049292D">
      <w:bookmarkStart w:id="26" w:name="file_start52"/>
      <w:bookmarkEnd w:id="26"/>
    </w:p>
    <w:p w:rsidR="0049292D" w:rsidRPr="00AE2887" w:rsidRDefault="0049292D" w:rsidP="0049292D">
      <w:r w:rsidRPr="00AE2887">
        <w:t>Rep. LOWE proposed the following Amendment No. 2</w:t>
      </w:r>
      <w:r w:rsidR="00F74905">
        <w:t xml:space="preserve"> to </w:t>
      </w:r>
      <w:r w:rsidRPr="00AE2887">
        <w:t>H. 3566 (COUNCIL\CM\3566C006.GT.CM17)</w:t>
      </w:r>
      <w:r w:rsidR="00F74905">
        <w:t>:</w:t>
      </w:r>
      <w:r w:rsidRPr="00AE2887">
        <w:t xml:space="preserve"> </w:t>
      </w:r>
    </w:p>
    <w:p w:rsidR="0049292D" w:rsidRPr="00AE2887" w:rsidRDefault="0049292D" w:rsidP="0049292D">
      <w:r w:rsidRPr="00AE2887">
        <w:t>Amend the bill, as and if amended, by striking all after the enacting words and inserting:</w:t>
      </w:r>
    </w:p>
    <w:p w:rsidR="0049292D" w:rsidRPr="0049292D" w:rsidRDefault="0049292D" w:rsidP="0049292D">
      <w:pPr>
        <w:rPr>
          <w:color w:val="000000"/>
          <w:u w:color="000000"/>
        </w:rPr>
      </w:pPr>
      <w:r w:rsidRPr="00AE2887">
        <w:t>/</w:t>
      </w:r>
      <w:r w:rsidRPr="0049292D">
        <w:rPr>
          <w:color w:val="000000"/>
          <w:u w:color="000000"/>
        </w:rPr>
        <w:t>SECTION</w:t>
      </w:r>
      <w:r w:rsidRPr="0049292D">
        <w:rPr>
          <w:color w:val="000000"/>
          <w:u w:color="000000"/>
        </w:rPr>
        <w:tab/>
        <w:t>1.</w:t>
      </w:r>
      <w:r w:rsidRPr="0049292D">
        <w:rPr>
          <w:color w:val="000000"/>
          <w:u w:color="000000"/>
        </w:rPr>
        <w:tab/>
        <w:t xml:space="preserve">Chapter 23, Title 23 of the 1976 Code is amended by adding: </w:t>
      </w:r>
    </w:p>
    <w:p w:rsidR="0049292D" w:rsidRPr="0049292D" w:rsidRDefault="0049292D" w:rsidP="0049292D">
      <w:pPr>
        <w:rPr>
          <w:color w:val="000000"/>
          <w:u w:color="000000"/>
        </w:rPr>
      </w:pPr>
      <w:r w:rsidRPr="0049292D">
        <w:rPr>
          <w:color w:val="000000"/>
          <w:u w:color="000000"/>
        </w:rPr>
        <w:t>“Section 23</w:t>
      </w:r>
      <w:r w:rsidRPr="0049292D">
        <w:rPr>
          <w:color w:val="000000"/>
          <w:u w:color="000000"/>
        </w:rPr>
        <w:noBreakHyphen/>
        <w:t>23</w:t>
      </w:r>
      <w:r w:rsidRPr="0049292D">
        <w:rPr>
          <w:color w:val="000000"/>
          <w:u w:color="000000"/>
        </w:rPr>
        <w:noBreakHyphen/>
        <w:t>150.</w:t>
      </w:r>
      <w:r w:rsidRPr="0049292D">
        <w:rPr>
          <w:color w:val="000000"/>
          <w:u w:color="000000"/>
        </w:rPr>
        <w:tab/>
        <w:t>(A)</w:t>
      </w:r>
      <w:r w:rsidRPr="0049292D">
        <w:rPr>
          <w:color w:val="000000"/>
          <w:u w:color="000000"/>
        </w:rPr>
        <w:tab/>
        <w:t xml:space="preserve">As contained in this section, ‘school first responder’ means emergency medical service personnel and firefighters qualified under subsection (B), who respond to a school emergency. </w:t>
      </w:r>
    </w:p>
    <w:p w:rsidR="0049292D" w:rsidRPr="0049292D" w:rsidRDefault="0049292D" w:rsidP="0049292D">
      <w:pPr>
        <w:rPr>
          <w:color w:val="000000"/>
          <w:u w:color="000000"/>
        </w:rPr>
      </w:pPr>
      <w:r w:rsidRPr="0049292D">
        <w:rPr>
          <w:color w:val="000000"/>
          <w:u w:color="000000"/>
        </w:rPr>
        <w:tab/>
        <w:t>(B)</w:t>
      </w:r>
      <w:r w:rsidRPr="0049292D">
        <w:rPr>
          <w:color w:val="000000"/>
          <w:u w:color="000000"/>
        </w:rPr>
        <w:tab/>
        <w:t>The Law Enforcement Training Council shall develop guidelines for a one</w:t>
      </w:r>
      <w:r w:rsidRPr="0049292D">
        <w:rPr>
          <w:color w:val="000000"/>
          <w:u w:color="000000"/>
        </w:rPr>
        <w:noBreakHyphen/>
        <w:t xml:space="preserve">week training program that the Criminal Justice Academy shall offer to a school first responder that certifies him to possess a firearm on a school premise and establish requirements for recertification which includes firearm proficiency. The program must include: </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 xml:space="preserve">shoot/don’t shoot training; </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 xml:space="preserve">school safety protection training; </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 xml:space="preserve">rapid response training; </w:t>
      </w:r>
    </w:p>
    <w:p w:rsidR="0049292D" w:rsidRPr="0049292D" w:rsidRDefault="0049292D" w:rsidP="0049292D">
      <w:pPr>
        <w:rPr>
          <w:color w:val="000000"/>
          <w:u w:color="000000"/>
        </w:rPr>
      </w:pPr>
      <w:r w:rsidRPr="0049292D">
        <w:rPr>
          <w:color w:val="000000"/>
          <w:u w:color="000000"/>
        </w:rPr>
        <w:tab/>
      </w:r>
      <w:r w:rsidRPr="0049292D">
        <w:rPr>
          <w:color w:val="000000"/>
          <w:u w:color="000000"/>
        </w:rPr>
        <w:tab/>
        <w:t>(4)</w:t>
      </w:r>
      <w:r w:rsidRPr="0049292D">
        <w:rPr>
          <w:color w:val="000000"/>
          <w:u w:color="000000"/>
        </w:rPr>
        <w:tab/>
        <w:t xml:space="preserve">identifying and containing potential threats and occurring threats; </w:t>
      </w:r>
    </w:p>
    <w:p w:rsidR="0049292D" w:rsidRPr="0049292D" w:rsidRDefault="0049292D" w:rsidP="0049292D">
      <w:pPr>
        <w:rPr>
          <w:color w:val="000000"/>
          <w:u w:color="000000"/>
        </w:rPr>
      </w:pPr>
      <w:r w:rsidRPr="0049292D">
        <w:rPr>
          <w:color w:val="000000"/>
          <w:u w:color="000000"/>
        </w:rPr>
        <w:tab/>
      </w:r>
      <w:r w:rsidRPr="0049292D">
        <w:rPr>
          <w:color w:val="000000"/>
          <w:u w:color="000000"/>
        </w:rPr>
        <w:tab/>
        <w:t>(5)</w:t>
      </w:r>
      <w:r w:rsidRPr="0049292D">
        <w:rPr>
          <w:color w:val="000000"/>
          <w:u w:color="000000"/>
        </w:rPr>
        <w:tab/>
        <w:t xml:space="preserve">defusing volatile situations and resolving conflict; </w:t>
      </w:r>
    </w:p>
    <w:p w:rsidR="0049292D" w:rsidRPr="0049292D" w:rsidRDefault="0049292D" w:rsidP="0049292D">
      <w:pPr>
        <w:rPr>
          <w:color w:val="000000"/>
          <w:u w:color="000000"/>
        </w:rPr>
      </w:pPr>
      <w:r w:rsidRPr="0049292D">
        <w:rPr>
          <w:color w:val="000000"/>
          <w:u w:color="000000"/>
        </w:rPr>
        <w:tab/>
      </w:r>
      <w:r w:rsidRPr="0049292D">
        <w:rPr>
          <w:color w:val="000000"/>
          <w:u w:color="000000"/>
        </w:rPr>
        <w:tab/>
        <w:t>(6)</w:t>
      </w:r>
      <w:r w:rsidRPr="0049292D">
        <w:rPr>
          <w:color w:val="000000"/>
          <w:u w:color="000000"/>
        </w:rPr>
        <w:tab/>
        <w:t xml:space="preserve">communicating with law enforcement that has jurisdiction over the school; </w:t>
      </w:r>
    </w:p>
    <w:p w:rsidR="0049292D" w:rsidRPr="0049292D" w:rsidRDefault="0049292D" w:rsidP="0049292D">
      <w:pPr>
        <w:rPr>
          <w:color w:val="000000"/>
          <w:u w:color="000000"/>
        </w:rPr>
      </w:pPr>
      <w:r w:rsidRPr="0049292D">
        <w:rPr>
          <w:color w:val="000000"/>
          <w:u w:color="000000"/>
        </w:rPr>
        <w:tab/>
      </w:r>
      <w:r w:rsidRPr="0049292D">
        <w:rPr>
          <w:color w:val="000000"/>
          <w:u w:color="000000"/>
        </w:rPr>
        <w:tab/>
        <w:t>(7)</w:t>
      </w:r>
      <w:r w:rsidRPr="0049292D">
        <w:rPr>
          <w:color w:val="000000"/>
          <w:u w:color="000000"/>
        </w:rPr>
        <w:tab/>
        <w:t xml:space="preserve">first responder first aid; and </w:t>
      </w:r>
    </w:p>
    <w:p w:rsidR="0049292D" w:rsidRPr="0049292D" w:rsidRDefault="0049292D" w:rsidP="0049292D">
      <w:pPr>
        <w:rPr>
          <w:color w:val="000000"/>
          <w:u w:color="000000"/>
        </w:rPr>
      </w:pPr>
      <w:r w:rsidRPr="0049292D">
        <w:rPr>
          <w:color w:val="000000"/>
          <w:u w:color="000000"/>
        </w:rPr>
        <w:tab/>
      </w:r>
      <w:r w:rsidRPr="0049292D">
        <w:rPr>
          <w:color w:val="000000"/>
          <w:u w:color="000000"/>
        </w:rPr>
        <w:tab/>
        <w:t>(8)</w:t>
      </w:r>
      <w:r w:rsidRPr="0049292D">
        <w:rPr>
          <w:color w:val="000000"/>
          <w:u w:color="000000"/>
        </w:rPr>
        <w:tab/>
        <w:t xml:space="preserve">other training that the council considers appropriate. </w:t>
      </w:r>
    </w:p>
    <w:p w:rsidR="0049292D" w:rsidRPr="0049292D" w:rsidRDefault="0049292D" w:rsidP="0049292D">
      <w:pPr>
        <w:rPr>
          <w:color w:val="000000"/>
          <w:u w:color="000000"/>
        </w:rPr>
      </w:pPr>
      <w:r w:rsidRPr="0049292D">
        <w:rPr>
          <w:color w:val="000000"/>
          <w:u w:color="000000"/>
        </w:rPr>
        <w:tab/>
        <w:t>(C)</w:t>
      </w:r>
      <w:r w:rsidRPr="0049292D">
        <w:rPr>
          <w:color w:val="000000"/>
          <w:u w:color="000000"/>
        </w:rPr>
        <w:tab/>
        <w:t xml:space="preserve">The first responder is responsible for the costs associated with participating in the program. </w:t>
      </w:r>
    </w:p>
    <w:p w:rsidR="0049292D" w:rsidRPr="0049292D" w:rsidRDefault="0049292D" w:rsidP="0049292D">
      <w:pPr>
        <w:rPr>
          <w:color w:val="000000"/>
          <w:u w:color="000000"/>
        </w:rPr>
      </w:pPr>
      <w:r w:rsidRPr="0049292D">
        <w:rPr>
          <w:color w:val="000000"/>
          <w:u w:color="000000"/>
        </w:rPr>
        <w:tab/>
        <w:t>(D)</w:t>
      </w:r>
      <w:r w:rsidRPr="0049292D">
        <w:rPr>
          <w:color w:val="000000"/>
          <w:u w:color="000000"/>
        </w:rPr>
        <w:tab/>
        <w:t xml:space="preserve">A school first responder may possess a firearm on a school premise if he: </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 xml:space="preserve">holds a valid concealed weapons permit pursuant to Article 4, Chapter 31, Title 23; and </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 xml:space="preserve">has completed the training program contained in subsection (B). </w:t>
      </w:r>
    </w:p>
    <w:p w:rsidR="0049292D" w:rsidRPr="0049292D" w:rsidRDefault="0049292D" w:rsidP="0049292D">
      <w:pPr>
        <w:rPr>
          <w:color w:val="000000"/>
          <w:u w:color="000000"/>
        </w:rPr>
      </w:pPr>
      <w:r w:rsidRPr="0049292D">
        <w:rPr>
          <w:color w:val="000000"/>
          <w:u w:color="000000"/>
        </w:rPr>
        <w:tab/>
        <w:t>(E)</w:t>
      </w:r>
      <w:r w:rsidRPr="0049292D">
        <w:rPr>
          <w:color w:val="000000"/>
          <w:u w:color="000000"/>
        </w:rPr>
        <w:tab/>
        <w:t>From its fiscal year 2017</w:t>
      </w:r>
      <w:r w:rsidRPr="0049292D">
        <w:rPr>
          <w:color w:val="000000"/>
          <w:u w:color="000000"/>
        </w:rPr>
        <w:noBreakHyphen/>
        <w:t xml:space="preserve">2018 appropriations from the General Assembly, the Law Enforcement Training Council shall use nine thousand dollars for the purpose of establishing the program contained in this section.” </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2.</w:t>
      </w:r>
      <w:r w:rsidRPr="0049292D">
        <w:rPr>
          <w:color w:val="000000"/>
          <w:u w:color="000000"/>
        </w:rPr>
        <w:tab/>
        <w:t>This act takes effect upon approval by the Governor.</w:t>
      </w:r>
      <w:r w:rsidR="00F74905">
        <w:rPr>
          <w:color w:val="000000"/>
          <w:u w:color="000000"/>
        </w:rPr>
        <w:t xml:space="preserve"> /</w:t>
      </w:r>
    </w:p>
    <w:p w:rsidR="0049292D" w:rsidRPr="00AE2887" w:rsidRDefault="0049292D" w:rsidP="0049292D">
      <w:r w:rsidRPr="00AE2887">
        <w:t>Renumber sections to conform.</w:t>
      </w:r>
    </w:p>
    <w:p w:rsidR="0049292D" w:rsidRDefault="0049292D" w:rsidP="0049292D">
      <w:r w:rsidRPr="00AE2887">
        <w:t>Amend title to conform.</w:t>
      </w:r>
    </w:p>
    <w:p w:rsidR="0049292D" w:rsidRDefault="0049292D" w:rsidP="0049292D"/>
    <w:p w:rsidR="0049292D" w:rsidRDefault="0049292D" w:rsidP="0049292D">
      <w:r>
        <w:t>Rep. LOWE explained the amendment.</w:t>
      </w:r>
    </w:p>
    <w:p w:rsidR="0049292D" w:rsidRDefault="0049292D" w:rsidP="0049292D"/>
    <w:p w:rsidR="0049292D" w:rsidRDefault="0049292D" w:rsidP="0049292D">
      <w:r>
        <w:t>Reps. J. E. SMITH, COBB-HUNTER, HILL, NORRELL, HART, MCEACHERN, THIGPEN, CLARY, ANDERSON, BROWN, TALLON, DILLARD, MITCHELL, LOFTIS, HAMILTON, LOWE, HENEGAN, KNIGHT and JORDAN requested debate on the Bill.</w:t>
      </w:r>
    </w:p>
    <w:p w:rsidR="00E86307" w:rsidRDefault="00E86307" w:rsidP="0049292D"/>
    <w:p w:rsidR="0049292D" w:rsidRDefault="0049292D" w:rsidP="0049292D">
      <w:pPr>
        <w:keepNext/>
        <w:jc w:val="center"/>
        <w:rPr>
          <w:b/>
        </w:rPr>
      </w:pPr>
      <w:r w:rsidRPr="0049292D">
        <w:rPr>
          <w:b/>
        </w:rPr>
        <w:t>H. 3790--REQUESTS FOR DEBATE</w:t>
      </w:r>
    </w:p>
    <w:p w:rsidR="0049292D" w:rsidRDefault="0049292D" w:rsidP="0049292D">
      <w:pPr>
        <w:keepNext/>
      </w:pPr>
      <w:r>
        <w:t>The following Bill was taken up:</w:t>
      </w:r>
    </w:p>
    <w:p w:rsidR="0049292D" w:rsidRDefault="0049292D" w:rsidP="0049292D">
      <w:pPr>
        <w:keepNext/>
      </w:pPr>
      <w:bookmarkStart w:id="27" w:name="include_clip_start_56"/>
      <w:bookmarkEnd w:id="27"/>
    </w:p>
    <w:p w:rsidR="0049292D" w:rsidRDefault="0049292D" w:rsidP="0049292D">
      <w:r>
        <w:t>H. 3790 -- Reps. Erickson and Ballentine: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49292D" w:rsidRDefault="0049292D" w:rsidP="0049292D">
      <w:bookmarkStart w:id="28" w:name="include_clip_end_56"/>
      <w:bookmarkStart w:id="29" w:name="file_start57"/>
      <w:bookmarkEnd w:id="28"/>
      <w:bookmarkEnd w:id="29"/>
    </w:p>
    <w:p w:rsidR="0049292D" w:rsidRPr="0013530E" w:rsidRDefault="0049292D" w:rsidP="0049292D">
      <w:r w:rsidRPr="0013530E">
        <w:t>The Committee on Medical, Military, Public and Municipal Affairs proposed the following Amendment No. 1</w:t>
      </w:r>
      <w:r w:rsidR="00F74905">
        <w:t xml:space="preserve"> to </w:t>
      </w:r>
      <w:r w:rsidRPr="0013530E">
        <w:t>H. 3790 (COUNCIL\VR\3790C003.CC.VR17)</w:t>
      </w:r>
      <w:r w:rsidR="00F74905">
        <w:t>:</w:t>
      </w:r>
      <w:r w:rsidRPr="0013530E">
        <w:t xml:space="preserve"> </w:t>
      </w:r>
    </w:p>
    <w:p w:rsidR="0049292D" w:rsidRPr="0013530E" w:rsidRDefault="0049292D" w:rsidP="0049292D">
      <w:r w:rsidRPr="0013530E">
        <w:t>Amend the bill, as and if amended, by striking all after the enacting words and inserting:</w:t>
      </w:r>
    </w:p>
    <w:p w:rsidR="0049292D" w:rsidRPr="0049292D" w:rsidRDefault="0049292D" w:rsidP="0049292D">
      <w:pPr>
        <w:rPr>
          <w:color w:val="000000"/>
          <w:u w:color="000000"/>
        </w:rPr>
      </w:pPr>
      <w:r w:rsidRPr="0049292D">
        <w:rPr>
          <w:color w:val="000000"/>
          <w:u w:color="000000"/>
        </w:rPr>
        <w:t>/    SECTION</w:t>
      </w:r>
      <w:r w:rsidRPr="0049292D">
        <w:rPr>
          <w:color w:val="000000"/>
          <w:u w:color="000000"/>
        </w:rPr>
        <w:tab/>
        <w:t>1.</w:t>
      </w:r>
      <w:r w:rsidRPr="0049292D">
        <w:rPr>
          <w:color w:val="000000"/>
          <w:u w:color="000000"/>
        </w:rPr>
        <w:tab/>
        <w:t>Section 44</w:t>
      </w:r>
      <w:r w:rsidRPr="0049292D">
        <w:rPr>
          <w:color w:val="000000"/>
          <w:u w:color="000000"/>
        </w:rPr>
        <w:noBreakHyphen/>
        <w:t>20</w:t>
      </w:r>
      <w:r w:rsidRPr="0049292D">
        <w:rPr>
          <w:color w:val="000000"/>
          <w:u w:color="000000"/>
        </w:rPr>
        <w:noBreakHyphen/>
        <w:t>30 of the 1976 Code, as last amended by Act 47 of 2011, is further amended by adding an appropriately numbered item at the end to read:</w:t>
      </w:r>
    </w:p>
    <w:p w:rsidR="0049292D" w:rsidRPr="0049292D" w:rsidRDefault="0049292D" w:rsidP="0049292D">
      <w:pPr>
        <w:rPr>
          <w:color w:val="000000"/>
          <w:u w:color="000000"/>
        </w:rPr>
      </w:pPr>
      <w:r w:rsidRPr="0049292D">
        <w:rPr>
          <w:color w:val="000000"/>
          <w:u w:color="000000"/>
        </w:rPr>
        <w:tab/>
        <w:t>“(  )</w:t>
      </w:r>
      <w:r w:rsidRPr="0049292D">
        <w:rPr>
          <w:color w:val="000000"/>
          <w:u w:color="000000"/>
        </w:rPr>
        <w:tab/>
        <w:t>‘Autism spectrum disorder’ means autism spectrum disorder as defined by the most recent publication of the Diagnostic and Statistical Manual of Mental Disorders (DSM) or a pervasive developmental disorder as defined in any previous edition of the DSM.”</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2.</w:t>
      </w:r>
      <w:r w:rsidRPr="0049292D">
        <w:rPr>
          <w:color w:val="000000"/>
          <w:u w:color="000000"/>
        </w:rPr>
        <w:tab/>
        <w:t>Section 38</w:t>
      </w:r>
      <w:r w:rsidRPr="0049292D">
        <w:rPr>
          <w:color w:val="000000"/>
          <w:u w:color="000000"/>
        </w:rPr>
        <w:noBreakHyphen/>
        <w:t>71</w:t>
      </w:r>
      <w:r w:rsidRPr="0049292D">
        <w:rPr>
          <w:color w:val="000000"/>
          <w:u w:color="000000"/>
        </w:rPr>
        <w:noBreakHyphen/>
        <w:t>280(A)(1) of the 1976 Code is amended to read:</w:t>
      </w:r>
    </w:p>
    <w:p w:rsidR="0049292D" w:rsidRPr="0049292D" w:rsidRDefault="0049292D" w:rsidP="0049292D">
      <w:pPr>
        <w:rPr>
          <w:strike/>
          <w:color w:val="000000"/>
          <w:u w:color="000000"/>
        </w:rPr>
      </w:pPr>
      <w:r w:rsidRPr="0049292D">
        <w:rPr>
          <w:color w:val="000000"/>
          <w:u w:color="000000"/>
        </w:rPr>
        <w:tab/>
        <w:t>“(1)</w:t>
      </w:r>
      <w:r w:rsidRPr="0049292D">
        <w:rPr>
          <w:color w:val="000000"/>
          <w:u w:color="000000"/>
        </w:rPr>
        <w:tab/>
        <w:t xml:space="preserve">‘Autism spectrum disorder’ means </w:t>
      </w:r>
      <w:r w:rsidRPr="0049292D">
        <w:rPr>
          <w:strike/>
          <w:color w:val="000000"/>
          <w:u w:color="000000"/>
        </w:rPr>
        <w:t>one of the three following disorders as defined in the most recent edition of the Diagnostic and Statistical Manual of Mental Disorders of the American Psychiatric Association:</w:t>
      </w:r>
    </w:p>
    <w:p w:rsidR="0049292D" w:rsidRPr="0049292D" w:rsidRDefault="0049292D" w:rsidP="0049292D">
      <w:pPr>
        <w:rPr>
          <w:strike/>
          <w:color w:val="000000"/>
          <w:u w:color="000000"/>
        </w:rPr>
      </w:pPr>
      <w:r w:rsidRPr="0049292D">
        <w:rPr>
          <w:color w:val="000000"/>
          <w:u w:color="000000"/>
        </w:rPr>
        <w:tab/>
      </w:r>
      <w:r w:rsidRPr="0049292D">
        <w:rPr>
          <w:color w:val="000000"/>
          <w:u w:color="000000"/>
        </w:rPr>
        <w:tab/>
      </w:r>
      <w:r w:rsidRPr="0049292D">
        <w:rPr>
          <w:color w:val="000000"/>
          <w:u w:color="000000"/>
        </w:rPr>
        <w:tab/>
      </w:r>
      <w:r w:rsidRPr="0049292D">
        <w:rPr>
          <w:strike/>
          <w:color w:val="000000"/>
          <w:u w:color="000000"/>
        </w:rPr>
        <w:t>(a) Autistic Disorder;</w:t>
      </w:r>
    </w:p>
    <w:p w:rsidR="0049292D" w:rsidRPr="0049292D" w:rsidRDefault="0049292D" w:rsidP="0049292D">
      <w:pPr>
        <w:rPr>
          <w:strike/>
          <w:color w:val="000000"/>
          <w:u w:color="000000"/>
        </w:rPr>
      </w:pPr>
      <w:r w:rsidRPr="0049292D">
        <w:rPr>
          <w:color w:val="000000"/>
          <w:u w:color="000000"/>
        </w:rPr>
        <w:tab/>
      </w:r>
      <w:r w:rsidRPr="0049292D">
        <w:rPr>
          <w:color w:val="000000"/>
          <w:u w:color="000000"/>
        </w:rPr>
        <w:tab/>
      </w:r>
      <w:r w:rsidRPr="0049292D">
        <w:rPr>
          <w:color w:val="000000"/>
          <w:u w:color="000000"/>
        </w:rPr>
        <w:tab/>
      </w:r>
      <w:r w:rsidRPr="0049292D">
        <w:rPr>
          <w:strike/>
          <w:color w:val="000000"/>
          <w:u w:color="000000"/>
        </w:rPr>
        <w:t>(b) Asperger’s Syndrome;</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color="000000"/>
        </w:rPr>
        <w:tab/>
      </w:r>
      <w:r w:rsidRPr="0049292D">
        <w:rPr>
          <w:strike/>
          <w:color w:val="000000"/>
          <w:u w:color="000000"/>
        </w:rPr>
        <w:t>(c) Pervasive Developmental Disorder—Not Otherwise Specified</w:t>
      </w:r>
      <w:r w:rsidRPr="0049292D">
        <w:rPr>
          <w:color w:val="000000"/>
          <w:u w:color="000000"/>
        </w:rPr>
        <w:t xml:space="preserve"> autism spectrum disorder as defined by the most recent publication of the Diagnostic and Statistical Manual of Mental Disorders (DSM) or a pervasive developmental disorder as defined in any previous edition of the DSM.”</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3.</w:t>
      </w:r>
      <w:r w:rsidRPr="0049292D">
        <w:rPr>
          <w:color w:val="000000"/>
          <w:u w:color="000000"/>
        </w:rPr>
        <w:tab/>
        <w:t>This act takes effect upon approval by the Governor.   /</w:t>
      </w:r>
    </w:p>
    <w:p w:rsidR="0049292D" w:rsidRPr="0013530E" w:rsidRDefault="0049292D" w:rsidP="0049292D">
      <w:r w:rsidRPr="0013530E">
        <w:t>Renumber sections to conform.</w:t>
      </w:r>
    </w:p>
    <w:p w:rsidR="0049292D" w:rsidRDefault="0049292D" w:rsidP="0049292D">
      <w:r w:rsidRPr="0013530E">
        <w:t>Amend title to conform.</w:t>
      </w:r>
    </w:p>
    <w:p w:rsidR="0049292D" w:rsidRDefault="0049292D" w:rsidP="0049292D"/>
    <w:p w:rsidR="0049292D" w:rsidRDefault="0049292D" w:rsidP="0049292D">
      <w:r>
        <w:t>Rep. ROBINSON-SIMPSON explained the amendment.</w:t>
      </w:r>
    </w:p>
    <w:p w:rsidR="0049292D" w:rsidRDefault="0049292D" w:rsidP="0049292D"/>
    <w:p w:rsidR="0049292D" w:rsidRDefault="0049292D" w:rsidP="0049292D">
      <w:r>
        <w:t>Reps. WHITE, HILL, GAGNON, ERICKSON, BALLENTINE, CASKEY, J. E. SMITH, RYHAL, WILLIAMS, BENNETT, CROSBY, SANDIFER, FORRESTER, G. R. SMITH, LOFTIS and JEFFERSON requested debate on the Bill.</w:t>
      </w:r>
    </w:p>
    <w:p w:rsidR="0049292D" w:rsidRDefault="0049292D" w:rsidP="0049292D"/>
    <w:p w:rsidR="0049292D" w:rsidRDefault="0049292D" w:rsidP="0049292D">
      <w:pPr>
        <w:keepNext/>
        <w:jc w:val="center"/>
        <w:rPr>
          <w:b/>
        </w:rPr>
      </w:pPr>
      <w:r w:rsidRPr="0049292D">
        <w:rPr>
          <w:b/>
        </w:rPr>
        <w:t>H. 3969--AMENDED AND INTERRUPTED DEBATE</w:t>
      </w:r>
    </w:p>
    <w:p w:rsidR="0049292D" w:rsidRDefault="0049292D" w:rsidP="0049292D">
      <w:pPr>
        <w:keepNext/>
      </w:pPr>
      <w:r>
        <w:t>The following Bill was taken up:</w:t>
      </w:r>
    </w:p>
    <w:p w:rsidR="0049292D" w:rsidRDefault="0049292D" w:rsidP="0049292D">
      <w:pPr>
        <w:keepNext/>
      </w:pPr>
      <w:bookmarkStart w:id="30" w:name="include_clip_start_61"/>
      <w:bookmarkEnd w:id="30"/>
    </w:p>
    <w:p w:rsidR="0049292D" w:rsidRDefault="0049292D" w:rsidP="0049292D">
      <w:r>
        <w:t>H. 3969 -- Reps. Felder and Allison: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49292D" w:rsidRDefault="0049292D" w:rsidP="0049292D"/>
    <w:p w:rsidR="0049292D" w:rsidRPr="00CE0535" w:rsidRDefault="0049292D" w:rsidP="0049292D">
      <w:r w:rsidRPr="00CE0535">
        <w:t>The Committee on Education and Public Works proposed the following Amendment No. 1</w:t>
      </w:r>
      <w:r w:rsidR="00F74905">
        <w:t xml:space="preserve"> to </w:t>
      </w:r>
      <w:r w:rsidRPr="00CE0535">
        <w:t>H. 3969 (COUNCIL\WAB\3969C001.</w:t>
      </w:r>
      <w:r w:rsidR="00F74905">
        <w:t xml:space="preserve"> </w:t>
      </w:r>
      <w:r w:rsidRPr="00CE0535">
        <w:t>AGM.WAB17), which was adopted:</w:t>
      </w:r>
    </w:p>
    <w:p w:rsidR="0049292D" w:rsidRPr="00CE0535" w:rsidRDefault="0049292D" w:rsidP="0049292D">
      <w:r w:rsidRPr="00CE0535">
        <w:t>Amend the bill, as and if amended, by deleting all after the enacting words and inserting:</w:t>
      </w:r>
    </w:p>
    <w:p w:rsidR="0049292D" w:rsidRPr="00CE0535" w:rsidRDefault="0049292D" w:rsidP="0049292D">
      <w:pPr>
        <w:suppressAutoHyphens/>
      </w:pPr>
      <w:r w:rsidRPr="00CE0535">
        <w:t>/ SECTION</w:t>
      </w:r>
      <w:r w:rsidRPr="00CE0535">
        <w:tab/>
        <w:t>1.</w:t>
      </w:r>
      <w:r w:rsidRPr="00CE0535">
        <w:tab/>
        <w:t>Article 19, Chapter 18, Title 59 of the 1976 Code is amended by adding:</w:t>
      </w:r>
    </w:p>
    <w:p w:rsidR="0049292D" w:rsidRPr="00CE0535" w:rsidRDefault="0049292D" w:rsidP="0049292D">
      <w:pPr>
        <w:suppressAutoHyphens/>
      </w:pPr>
      <w:r w:rsidRPr="00CE0535">
        <w:tab/>
        <w:t>“Section 59</w:t>
      </w:r>
      <w:r w:rsidRPr="00CE0535">
        <w:noBreakHyphen/>
        <w:t>18</w:t>
      </w:r>
      <w:r w:rsidRPr="00CE0535">
        <w:noBreakHyphen/>
        <w:t>1940.</w:t>
      </w:r>
      <w:r w:rsidRPr="00CE0535">
        <w:tab/>
        <w:t>Working with the Education Oversight Committee, the State Department of Education shall design and pilot district accountability models that focus on competency</w:t>
      </w:r>
      <w:r w:rsidRPr="00CE0535">
        <w:noBreakHyphen/>
        <w:t xml:space="preserve">based education for a district or school or on regional or county economic initiatives to improve the postsecondary success of students. A district may apply to the department and the committee to participate in the pilot.”  </w:t>
      </w:r>
    </w:p>
    <w:p w:rsidR="0049292D" w:rsidRPr="00CE0535" w:rsidRDefault="0049292D" w:rsidP="0049292D">
      <w:pPr>
        <w:suppressAutoHyphens/>
      </w:pPr>
      <w:r w:rsidRPr="00CE0535">
        <w:t>SECTION</w:t>
      </w:r>
      <w:r w:rsidRPr="00CE0535">
        <w:tab/>
        <w:t>2.</w:t>
      </w:r>
      <w:r w:rsidRPr="00CE0535">
        <w:tab/>
        <w:t>Article 19, Chapter 18, Title 59 of the 1976 Code is amended by adding:</w:t>
      </w:r>
    </w:p>
    <w:p w:rsidR="0049292D" w:rsidRPr="00CE0535" w:rsidRDefault="0049292D" w:rsidP="0049292D">
      <w:pPr>
        <w:suppressAutoHyphens/>
      </w:pPr>
      <w:r w:rsidRPr="00CE0535">
        <w:tab/>
        <w:t>“Section 59</w:t>
      </w:r>
      <w:r w:rsidRPr="00CE0535">
        <w:noBreakHyphen/>
        <w:t>18</w:t>
      </w:r>
      <w:r w:rsidRPr="00CE0535">
        <w:noBreakHyphen/>
        <w:t>1950.</w:t>
      </w:r>
      <w:r w:rsidRPr="00CE0535">
        <w:tab/>
        <w:t>(A)</w:t>
      </w:r>
      <w:r w:rsidRPr="00CE0535">
        <w:tab/>
        <w:t xml:space="preserve">The General Assembly recognizes the importance of having a state longitudinal data system to inform policy and fiscal decisions related to early childhood education, public education, postsecondary preparedness and success, and workforce development. </w:t>
      </w:r>
    </w:p>
    <w:p w:rsidR="0049292D" w:rsidRPr="00CE0535" w:rsidRDefault="0049292D" w:rsidP="0049292D">
      <w:pPr>
        <w:suppressAutoHyphens/>
      </w:pPr>
      <w:r w:rsidRPr="00CE0535">
        <w:tab/>
        <w:t>(B)(1)</w:t>
      </w:r>
      <w:r w:rsidRPr="00CE0535">
        <w:tab/>
        <w:t>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49292D" w:rsidRPr="00CE0535" w:rsidRDefault="0049292D" w:rsidP="0049292D">
      <w:pPr>
        <w:suppressAutoHyphens/>
      </w:pPr>
      <w:r w:rsidRPr="00CE0535">
        <w:tab/>
      </w:r>
      <w:r w:rsidRPr="00CE0535">
        <w:tab/>
      </w:r>
      <w:r w:rsidRPr="00CE0535">
        <w:tab/>
        <w:t>(a)</w:t>
      </w:r>
      <w:r w:rsidRPr="00CE0535">
        <w:tab/>
        <w:t>students graduating f</w:t>
      </w:r>
      <w:r w:rsidR="006523B7">
        <w:t>rom public high schools in the S</w:t>
      </w:r>
      <w:r w:rsidRPr="00CE0535">
        <w:t>tate who enter postsecondary education without the need for remediation;</w:t>
      </w:r>
    </w:p>
    <w:p w:rsidR="0049292D" w:rsidRPr="00CE0535" w:rsidRDefault="0049292D" w:rsidP="0049292D">
      <w:pPr>
        <w:suppressAutoHyphens/>
      </w:pPr>
      <w:r w:rsidRPr="00CE0535">
        <w:tab/>
      </w:r>
      <w:r w:rsidRPr="00CE0535">
        <w:tab/>
      </w:r>
      <w:r w:rsidRPr="00CE0535">
        <w:tab/>
        <w:t>(b)</w:t>
      </w:r>
      <w:r w:rsidRPr="00CE0535">
        <w:tab/>
        <w:t>working</w:t>
      </w:r>
      <w:r w:rsidRPr="00CE0535">
        <w:noBreakHyphen/>
        <w:t>aged adults in South Carolina by county who possess a postsecondary degree or industry credential;</w:t>
      </w:r>
    </w:p>
    <w:p w:rsidR="0049292D" w:rsidRPr="00CE0535" w:rsidRDefault="0049292D" w:rsidP="0049292D">
      <w:pPr>
        <w:suppressAutoHyphens/>
      </w:pPr>
      <w:r w:rsidRPr="00CE0535">
        <w:tab/>
      </w:r>
      <w:r w:rsidRPr="00CE0535">
        <w:tab/>
      </w:r>
      <w:r w:rsidRPr="00CE0535">
        <w:tab/>
        <w:t>(c)</w:t>
      </w:r>
      <w:r w:rsidRPr="00CE0535">
        <w:tab/>
        <w:t>high school graduates who are gainfully employed in the state within five and ten years of graduating from high school; and</w:t>
      </w:r>
    </w:p>
    <w:p w:rsidR="0049292D" w:rsidRPr="00CE0535" w:rsidRDefault="0049292D" w:rsidP="0049292D">
      <w:pPr>
        <w:suppressAutoHyphens/>
      </w:pPr>
      <w:r w:rsidRPr="00CE0535">
        <w:tab/>
      </w:r>
      <w:r w:rsidRPr="00CE0535">
        <w:tab/>
      </w:r>
      <w:r w:rsidRPr="00CE0535">
        <w:tab/>
        <w:t>(d)</w:t>
      </w:r>
      <w:r w:rsidRPr="00CE0535">
        <w:tab/>
        <w:t>outcome data regarding student achievement and student growth that will assist colleges of education in achieving accreditation and in improving the quality of teachers in classrooms.</w:t>
      </w:r>
    </w:p>
    <w:p w:rsidR="0049292D" w:rsidRPr="00CE0535" w:rsidRDefault="0049292D" w:rsidP="0049292D">
      <w:pPr>
        <w:suppressAutoHyphens/>
      </w:pPr>
      <w:r w:rsidRPr="00CE0535">
        <w:tab/>
      </w:r>
      <w:r w:rsidRPr="00CE0535">
        <w:tab/>
        <w:t>(2)</w:t>
      </w:r>
      <w:r w:rsidRPr="00CE0535">
        <w:tab/>
        <w:t>All information disseminated will conform to state and federal privacy laws.”</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3.</w:t>
      </w:r>
      <w:r w:rsidRPr="0049292D">
        <w:rPr>
          <w:color w:val="000000"/>
          <w:u w:color="000000"/>
        </w:rPr>
        <w:tab/>
        <w:t>Article 19, Chapter 18, Title 59 of the 1976 Code is amended by adding:</w:t>
      </w:r>
    </w:p>
    <w:p w:rsidR="0049292D" w:rsidRPr="00CE0535" w:rsidRDefault="0049292D" w:rsidP="0049292D">
      <w:pPr>
        <w:suppressAutoHyphens/>
      </w:pPr>
      <w:r w:rsidRPr="0049292D">
        <w:rPr>
          <w:color w:val="000000"/>
          <w:u w:color="000000"/>
        </w:rPr>
        <w:tab/>
        <w:t>“Section 59</w:t>
      </w:r>
      <w:r w:rsidRPr="0049292D">
        <w:rPr>
          <w:color w:val="000000"/>
          <w:u w:color="000000"/>
        </w:rPr>
        <w:noBreakHyphen/>
        <w:t>18</w:t>
      </w:r>
      <w:r w:rsidRPr="0049292D">
        <w:rPr>
          <w:color w:val="000000"/>
          <w:u w:color="000000"/>
        </w:rPr>
        <w:noBreakHyphen/>
        <w:t>1960.</w:t>
      </w:r>
      <w:r w:rsidRPr="0049292D">
        <w:rPr>
          <w:color w:val="000000"/>
          <w:u w:color="000000"/>
        </w:rPr>
        <w:tab/>
        <w:t>In measu</w:t>
      </w:r>
      <w:r w:rsidR="006523B7">
        <w:rPr>
          <w:color w:val="000000"/>
          <w:u w:color="000000"/>
        </w:rPr>
        <w:t>ring annual school growth, the S</w:t>
      </w:r>
      <w:r w:rsidRPr="0049292D">
        <w:rPr>
          <w:color w:val="000000"/>
          <w:u w:color="000000"/>
        </w:rPr>
        <w:t>tate shall use a value</w:t>
      </w:r>
      <w:r w:rsidRPr="0049292D">
        <w:rPr>
          <w:color w:val="000000"/>
          <w:u w:color="000000"/>
        </w:rPr>
        <w:noBreakHyphen/>
        <w:t>added system that calculates student progress or growth.  A local school district may, in its discretion, use the value</w:t>
      </w:r>
      <w:r w:rsidRPr="0049292D">
        <w:rPr>
          <w:color w:val="000000"/>
          <w:u w:color="000000"/>
        </w:rPr>
        <w:noBreakHyphen/>
        <w:t>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may also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public disclosure pursuant to Section 30</w:t>
      </w:r>
      <w:r w:rsidRPr="0049292D">
        <w:rPr>
          <w:color w:val="000000"/>
          <w:u w:color="000000"/>
        </w:rPr>
        <w:noBreakHyphen/>
        <w:t>4</w:t>
      </w:r>
      <w:r w:rsidRPr="0049292D">
        <w:rPr>
          <w:color w:val="000000"/>
          <w:u w:color="000000"/>
        </w:rPr>
        <w:noBreakHyphen/>
        <w:t>30 and may not be subject to the South Carolina Freedom of Information Act. An institution or postsecondary system receiving the estimates shall develop a policy to protect the confidentiality of the data.”</w:t>
      </w:r>
    </w:p>
    <w:p w:rsidR="0049292D" w:rsidRPr="00CE0535" w:rsidRDefault="0049292D" w:rsidP="0049292D">
      <w:pPr>
        <w:suppressAutoHyphens/>
      </w:pPr>
      <w:r w:rsidRPr="00CE0535">
        <w:t>SECTION</w:t>
      </w:r>
      <w:r w:rsidRPr="00CE0535">
        <w:tab/>
        <w:t>4.</w:t>
      </w:r>
      <w:r w:rsidRPr="00CE0535">
        <w:tab/>
        <w:t>Section 59</w:t>
      </w:r>
      <w:r w:rsidRPr="00CE0535">
        <w:noBreakHyphen/>
        <w:t>18</w:t>
      </w:r>
      <w:r w:rsidRPr="00CE0535">
        <w:noBreakHyphen/>
        <w:t>100 of the 1976 Code, as last amended by Act 282 of 2008, is further amended to read:</w:t>
      </w:r>
    </w:p>
    <w:p w:rsidR="0049292D" w:rsidRPr="00CE0535" w:rsidRDefault="0049292D" w:rsidP="0049292D">
      <w:pPr>
        <w:suppressAutoHyphens/>
      </w:pPr>
      <w:r w:rsidRPr="00CE0535">
        <w:tab/>
        <w:t>“Section 59</w:t>
      </w:r>
      <w:r w:rsidRPr="00CE0535">
        <w:noBreakHyphen/>
        <w:t>18</w:t>
      </w:r>
      <w:r w:rsidRPr="00CE0535">
        <w:noBreakHyphen/>
        <w:t>100.</w:t>
      </w:r>
      <w:r w:rsidRPr="00CE0535">
        <w:tab/>
        <w:t xml:space="preserve">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 based accountability system for public education which focuses on improving teaching and learning so that students are equipped with a strong academic foundation. </w:t>
      </w:r>
      <w:r w:rsidRPr="00CE0535">
        <w:rPr>
          <w:u w:val="single"/>
        </w:rPr>
        <w:t>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Pr="00CE0535">
        <w:rPr>
          <w:u w:val="single"/>
        </w:rPr>
        <w:noBreakHyphen/>
        <w:t>based world of the twenty</w:t>
      </w:r>
      <w:r w:rsidRPr="00CE0535">
        <w:rPr>
          <w:u w:val="single"/>
        </w:rPr>
        <w:noBreakHyphen/>
        <w:t>first century as provided in Section 59</w:t>
      </w:r>
      <w:r w:rsidRPr="00CE0535">
        <w:rPr>
          <w:u w:val="single"/>
        </w:rPr>
        <w:noBreakHyphen/>
        <w:t>1</w:t>
      </w:r>
      <w:r w:rsidRPr="00CE0535">
        <w:rPr>
          <w:u w:val="single"/>
        </w:rPr>
        <w:noBreakHyphen/>
        <w:t>50. All graduates should have the opportunity to qualify for and be prepared to succeed in entry</w:t>
      </w:r>
      <w:r w:rsidRPr="00CE0535">
        <w:rPr>
          <w:u w:val="single"/>
        </w:rPr>
        <w:noBreakHyphen/>
        <w:t>level, credit</w:t>
      </w:r>
      <w:r w:rsidRPr="00CE0535">
        <w:rPr>
          <w:u w:val="single"/>
        </w:rPr>
        <w:noBreakHyphen/>
        <w:t>bearing college courses, without the need for remedial coursework, postsecondary job training, or significant on</w:t>
      </w:r>
      <w:r w:rsidRPr="00CE0535">
        <w:rPr>
          <w:u w:val="single"/>
        </w:rPr>
        <w:noBreakHyphen/>
        <w:t>the</w:t>
      </w:r>
      <w:r w:rsidRPr="00CE0535">
        <w:rPr>
          <w:u w:val="single"/>
        </w:rPr>
        <w:noBreakHyphen/>
        <w:t>job training.</w:t>
      </w:r>
      <w:r w:rsidRPr="00CE0535">
        <w:t xml:space="preserve">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49292D" w:rsidRPr="00CE0535" w:rsidRDefault="0049292D" w:rsidP="0049292D">
      <w:pPr>
        <w:suppressAutoHyphens/>
      </w:pPr>
      <w:r w:rsidRPr="00CE0535">
        <w:t>SECTION</w:t>
      </w:r>
      <w:r w:rsidRPr="00CE0535">
        <w:tab/>
        <w:t>5.</w:t>
      </w:r>
      <w:r w:rsidRPr="00CE0535">
        <w:tab/>
        <w:t>Section 59</w:t>
      </w:r>
      <w:r w:rsidRPr="00CE0535">
        <w:noBreakHyphen/>
        <w:t>18</w:t>
      </w:r>
      <w:r w:rsidRPr="00CE0535">
        <w:noBreakHyphen/>
        <w:t>120 of the 1976 Code, as last amended by Act 282 of 2008, is further amended to read:</w:t>
      </w:r>
    </w:p>
    <w:p w:rsidR="0049292D" w:rsidRPr="00CE0535" w:rsidRDefault="0049292D" w:rsidP="0049292D">
      <w:r w:rsidRPr="00CE0535">
        <w:tab/>
        <w:t>“Section 59</w:t>
      </w:r>
      <w:r w:rsidRPr="00CE0535">
        <w:noBreakHyphen/>
        <w:t>18</w:t>
      </w:r>
      <w:r w:rsidRPr="00CE0535">
        <w:noBreakHyphen/>
        <w:t>120.</w:t>
      </w:r>
      <w:r w:rsidRPr="00CE0535">
        <w:tab/>
        <w:t>As used in this chapter:</w:t>
      </w:r>
    </w:p>
    <w:p w:rsidR="0049292D" w:rsidRPr="00CE0535" w:rsidRDefault="0049292D" w:rsidP="0049292D">
      <w:r w:rsidRPr="00CE0535">
        <w:tab/>
        <w:t>(1)</w:t>
      </w:r>
      <w:r w:rsidRPr="00CE0535">
        <w:tab/>
        <w:t>‘Oversight Committee’ means the Education Oversight Committee established in Section 59</w:t>
      </w:r>
      <w:r w:rsidRPr="00CE0535">
        <w:noBreakHyphen/>
        <w:t>6</w:t>
      </w:r>
      <w:r w:rsidRPr="00CE0535">
        <w:noBreakHyphen/>
        <w:t>10.</w:t>
      </w:r>
    </w:p>
    <w:p w:rsidR="0049292D" w:rsidRPr="00CE0535" w:rsidRDefault="0049292D" w:rsidP="0049292D">
      <w:r w:rsidRPr="00CE0535">
        <w:tab/>
        <w:t>(2)</w:t>
      </w:r>
      <w:r w:rsidRPr="00CE0535">
        <w:tab/>
        <w:t>‘Standards based assessment’ means an assessment where an individual’s performance is compared to specific performance standards and not to the performance of other students.</w:t>
      </w:r>
    </w:p>
    <w:p w:rsidR="0049292D" w:rsidRPr="00CE0535" w:rsidRDefault="0049292D" w:rsidP="0049292D">
      <w:r w:rsidRPr="00CE0535">
        <w:tab/>
        <w:t>(3)</w:t>
      </w:r>
      <w:r w:rsidRPr="00CE0535">
        <w:tab/>
        <w:t xml:space="preserve">‘Disaggregated data’ means data broken out for specific groups within the total student population, such as by race, gender, level of poverty, limited English proficiency status, disability status, </w:t>
      </w:r>
      <w:r w:rsidRPr="00CE0535">
        <w:rPr>
          <w:u w:val="single"/>
        </w:rPr>
        <w:t>gifted and talented,</w:t>
      </w:r>
      <w:r w:rsidRPr="00CE0535">
        <w:t xml:space="preserve"> or other groups as required by federal statutes or regulations.</w:t>
      </w:r>
    </w:p>
    <w:p w:rsidR="0049292D" w:rsidRPr="00CE0535" w:rsidRDefault="0049292D" w:rsidP="0049292D">
      <w:r w:rsidRPr="00CE0535">
        <w:tab/>
        <w:t>(4)</w:t>
      </w:r>
      <w:r w:rsidRPr="00CE0535">
        <w:tab/>
        <w:t>‘Longitudinally matched student data’ means examining the performance of a single student or a group of students by considering their test scores over time.</w:t>
      </w:r>
    </w:p>
    <w:p w:rsidR="0049292D" w:rsidRPr="00CE0535" w:rsidRDefault="0049292D" w:rsidP="0049292D">
      <w:r w:rsidRPr="00CE0535">
        <w:tab/>
        <w:t>(5)</w:t>
      </w:r>
      <w:r w:rsidRPr="00CE0535">
        <w:tab/>
        <w:t>‘Academic achievement standards’ means statements of expectations for student learning.</w:t>
      </w:r>
    </w:p>
    <w:p w:rsidR="0049292D" w:rsidRPr="00CE0535" w:rsidRDefault="006523B7" w:rsidP="0049292D">
      <w:r>
        <w:tab/>
        <w:t>(6) ‘</w:t>
      </w:r>
      <w:r w:rsidR="0049292D" w:rsidRPr="00CE0535">
        <w:t>Department</w:t>
      </w:r>
      <w:r>
        <w:t>’</w:t>
      </w:r>
      <w:r w:rsidR="0049292D" w:rsidRPr="00CE0535">
        <w:t xml:space="preserve"> means the State Department of Education.</w:t>
      </w:r>
    </w:p>
    <w:p w:rsidR="0049292D" w:rsidRPr="00CE0535" w:rsidRDefault="0049292D" w:rsidP="0049292D">
      <w:pPr>
        <w:rPr>
          <w:u w:val="single"/>
        </w:rPr>
      </w:pPr>
      <w:r w:rsidRPr="00CE0535">
        <w:tab/>
        <w:t>(7)</w:t>
      </w:r>
      <w:r w:rsidRPr="00CE0535">
        <w:tab/>
      </w:r>
      <w:r w:rsidRPr="00CE0535">
        <w:rPr>
          <w:strike/>
        </w:rPr>
        <w:t>‘Absolute performance’</w:t>
      </w:r>
      <w:r w:rsidRPr="00CE0535">
        <w:t xml:space="preserve"> </w:t>
      </w:r>
      <w:r w:rsidRPr="00CE0535">
        <w:rPr>
          <w:u w:val="single"/>
        </w:rPr>
        <w:t>‘Performance rating’</w:t>
      </w:r>
      <w:r w:rsidRPr="00CE0535">
        <w:t xml:space="preserve"> means the </w:t>
      </w:r>
      <w:r w:rsidRPr="00CE0535">
        <w:rPr>
          <w:strike/>
        </w:rPr>
        <w:t>rating</w:t>
      </w:r>
      <w:r w:rsidRPr="00CE0535">
        <w:t xml:space="preserve"> </w:t>
      </w:r>
      <w:r w:rsidRPr="00CE0535">
        <w:rPr>
          <w:u w:val="single"/>
        </w:rPr>
        <w:t>classification</w:t>
      </w:r>
      <w:r w:rsidRPr="00CE0535">
        <w:t xml:space="preserve"> a school will receive based on the percentage of students meeting standard on the state’s standards based assessment</w:t>
      </w:r>
      <w:r w:rsidRPr="00CE0535">
        <w:rPr>
          <w:u w:val="single"/>
        </w:rPr>
        <w:t>, student growth or student progress from one school year to the next, graduation rates, and other indicators as determined by federal guidelines and the Education Oversight Committee, as applicable</w:t>
      </w:r>
      <w:r w:rsidRPr="00CE0535">
        <w:t xml:space="preserve">.  </w:t>
      </w:r>
      <w:r w:rsidRPr="00CE0535">
        <w:rPr>
          <w:u w:val="single"/>
        </w:rPr>
        <w:t>To increase transparency and accountability, the overall points achieved by a school to determine its ‘performance rating’ must be based on a numerical scale from zero to one hundred, with one hundred being the maximum total achievable points for a school.</w:t>
      </w:r>
    </w:p>
    <w:p w:rsidR="0049292D" w:rsidRPr="00CE0535" w:rsidRDefault="0049292D" w:rsidP="0049292D">
      <w:pPr>
        <w:rPr>
          <w:strike/>
        </w:rPr>
      </w:pPr>
      <w:r w:rsidRPr="00CE0535">
        <w:tab/>
        <w:t>(8)</w:t>
      </w:r>
      <w:r w:rsidRPr="00CE0535">
        <w:tab/>
      </w:r>
      <w:r w:rsidRPr="00CE0535">
        <w:rPr>
          <w:strike/>
        </w:rPr>
        <w:t>‘Growth’ means the rating a school will receive based on longitudinally matched student data comparing current performance to the previous year’s for the purpose of determining student academic growth.</w:t>
      </w:r>
    </w:p>
    <w:p w:rsidR="0049292D" w:rsidRPr="00CE0535" w:rsidRDefault="0049292D" w:rsidP="0049292D">
      <w:r w:rsidRPr="00CE0535">
        <w:tab/>
      </w:r>
      <w:r w:rsidRPr="00CE0535">
        <w:rPr>
          <w:strike/>
        </w:rPr>
        <w:t>(9)</w:t>
      </w:r>
      <w:r w:rsidRPr="00CE0535">
        <w:tab/>
        <w:t>‘Objective and reliable statewide assessment’ means assessments that yield consistent results and that measure the cognitive knowledge and skills specified in the state</w:t>
      </w:r>
      <w:r w:rsidRPr="00CE0535">
        <w:noBreakHyphen/>
        <w:t xml:space="preserve">approved academic standards and do not include questions relative to personal opinions, feelings, or attitudes and are not biased with regard to race, gender, or socioeconomic status. The assessments must include a writing assessment and </w:t>
      </w:r>
      <w:r w:rsidRPr="00CE0535">
        <w:rPr>
          <w:strike/>
        </w:rPr>
        <w:t>multiple</w:t>
      </w:r>
      <w:r w:rsidRPr="00CE0535">
        <w:rPr>
          <w:strike/>
        </w:rPr>
        <w:noBreakHyphen/>
        <w:t>choice</w:t>
      </w:r>
      <w:r w:rsidRPr="00CE0535">
        <w:t xml:space="preserve"> questions designed to reflect a range of cognitive abilities beyond the knowledge level. Constructed response questions may be included as a component of the writing assessment.</w:t>
      </w:r>
    </w:p>
    <w:p w:rsidR="0049292D" w:rsidRPr="00CE0535" w:rsidRDefault="0049292D" w:rsidP="0049292D">
      <w:r w:rsidRPr="00CE0535">
        <w:tab/>
        <w:t>(</w:t>
      </w:r>
      <w:r w:rsidRPr="00CE0535">
        <w:rPr>
          <w:strike/>
        </w:rPr>
        <w:t>10</w:t>
      </w:r>
      <w:r w:rsidRPr="00CE0535">
        <w:rPr>
          <w:u w:val="single"/>
        </w:rPr>
        <w:t>9</w:t>
      </w:r>
      <w:r w:rsidRPr="00CE0535">
        <w:t>)</w:t>
      </w:r>
      <w:r w:rsidRPr="00CE0535">
        <w:tab/>
        <w:t>‘Division of Accountability’ means the special unit within the oversight committee established in Section 59</w:t>
      </w:r>
      <w:r w:rsidRPr="00CE0535">
        <w:noBreakHyphen/>
        <w:t>6</w:t>
      </w:r>
      <w:r w:rsidRPr="00CE0535">
        <w:noBreakHyphen/>
        <w:t>100.</w:t>
      </w:r>
    </w:p>
    <w:p w:rsidR="0049292D" w:rsidRPr="00CE0535" w:rsidRDefault="0049292D" w:rsidP="0049292D">
      <w:pPr>
        <w:suppressAutoHyphens/>
      </w:pPr>
      <w:r w:rsidRPr="00CE0535">
        <w:tab/>
        <w:t>(</w:t>
      </w:r>
      <w:r w:rsidRPr="00CE0535">
        <w:rPr>
          <w:strike/>
        </w:rPr>
        <w:t>11</w:t>
      </w:r>
      <w:r w:rsidRPr="00CE0535">
        <w:rPr>
          <w:u w:val="single"/>
        </w:rPr>
        <w:t>10</w:t>
      </w:r>
      <w:r w:rsidRPr="00CE0535">
        <w:t>)</w:t>
      </w:r>
      <w:r w:rsidRPr="00CE0535">
        <w:tab/>
        <w:t xml:space="preserve">‘Formative assessment’ means assessments used within the school year to analyze general strengths and weaknesses in learning and instruction, to understand the performance of students individually and across achievement categories, to adapt instruction to meet students’ needs, and to consider placement and planning for the next grade level. Data and performance from the formative assessments must not be used in the calculation of </w:t>
      </w:r>
      <w:r w:rsidRPr="00CE0535">
        <w:rPr>
          <w:u w:val="single"/>
        </w:rPr>
        <w:t>elementary, middle, or high</w:t>
      </w:r>
      <w:r w:rsidRPr="00CE0535">
        <w:t xml:space="preserve"> school </w:t>
      </w:r>
      <w:r w:rsidRPr="00CE0535">
        <w:rPr>
          <w:strike/>
        </w:rPr>
        <w:t>or district</w:t>
      </w:r>
      <w:r w:rsidRPr="00CE0535">
        <w:t xml:space="preserve"> ratings</w:t>
      </w:r>
      <w:r w:rsidRPr="00CE0535">
        <w:rPr>
          <w:u w:val="single"/>
        </w:rPr>
        <w:t>, but may be used in determining primary school ratings</w:t>
      </w:r>
      <w:r w:rsidRPr="00CE0535">
        <w:t>.”</w:t>
      </w:r>
    </w:p>
    <w:p w:rsidR="0049292D" w:rsidRPr="00CE0535" w:rsidRDefault="0049292D" w:rsidP="0049292D">
      <w:pPr>
        <w:suppressAutoHyphens/>
      </w:pPr>
      <w:r w:rsidRPr="00CE0535">
        <w:t>SECTION</w:t>
      </w:r>
      <w:r w:rsidRPr="00CE0535">
        <w:tab/>
        <w:t>6.</w:t>
      </w:r>
      <w:r w:rsidRPr="00CE0535">
        <w:tab/>
        <w:t>Section 59</w:t>
      </w:r>
      <w:r w:rsidRPr="00CE0535">
        <w:noBreakHyphen/>
        <w:t>18</w:t>
      </w:r>
      <w:r w:rsidRPr="00CE0535">
        <w:noBreakHyphen/>
        <w:t>310 of the 1976 Code, as last amended by Act 207 of 2016, is further amended to read:</w:t>
      </w:r>
    </w:p>
    <w:p w:rsidR="0049292D" w:rsidRPr="00CE0535" w:rsidRDefault="0049292D" w:rsidP="0049292D">
      <w:r w:rsidRPr="00CE0535">
        <w:tab/>
        <w:t>“Section 59</w:t>
      </w:r>
      <w:r w:rsidRPr="00CE0535">
        <w:noBreakHyphen/>
        <w:t>18</w:t>
      </w:r>
      <w:r w:rsidRPr="00CE0535">
        <w:noBreakHyphen/>
        <w:t>310.</w:t>
      </w:r>
      <w:r w:rsidRPr="00CE0535">
        <w:tab/>
        <w:t>(A)</w:t>
      </w:r>
      <w:r w:rsidRPr="00CE0535">
        <w:tab/>
        <w:t>Notwithstanding any other provision of law, the State Board of Education, through the Department of Education, is required to develop or adopt a statewide assessment program to promote student learning and to measure student performance on state standards and:</w:t>
      </w:r>
    </w:p>
    <w:p w:rsidR="0049292D" w:rsidRPr="00CE0535" w:rsidRDefault="0049292D" w:rsidP="0049292D">
      <w:r w:rsidRPr="00CE0535">
        <w:tab/>
      </w:r>
      <w:r w:rsidRPr="00CE0535">
        <w:tab/>
        <w:t>(1)</w:t>
      </w:r>
      <w:r w:rsidRPr="00CE0535">
        <w:tab/>
        <w:t>identify areas in which students, schools, or school districts need additional support;</w:t>
      </w:r>
    </w:p>
    <w:p w:rsidR="0049292D" w:rsidRPr="00CE0535" w:rsidRDefault="0049292D" w:rsidP="0049292D">
      <w:r w:rsidRPr="00CE0535">
        <w:tab/>
      </w:r>
      <w:r w:rsidRPr="00CE0535">
        <w:tab/>
        <w:t>(2)</w:t>
      </w:r>
      <w:r w:rsidRPr="00CE0535">
        <w:tab/>
        <w:t>indicate the academic achievement for schools, districts, and the State;</w:t>
      </w:r>
    </w:p>
    <w:p w:rsidR="0049292D" w:rsidRPr="00CE0535" w:rsidRDefault="0049292D" w:rsidP="0049292D">
      <w:r w:rsidRPr="00CE0535">
        <w:tab/>
      </w:r>
      <w:r w:rsidRPr="00CE0535">
        <w:tab/>
        <w:t>(3)</w:t>
      </w:r>
      <w:r w:rsidRPr="00CE0535">
        <w:tab/>
        <w:t>satisfy federal reporting requirements; and</w:t>
      </w:r>
    </w:p>
    <w:p w:rsidR="0049292D" w:rsidRPr="00CE0535" w:rsidRDefault="0049292D" w:rsidP="0049292D">
      <w:r w:rsidRPr="00CE0535">
        <w:tab/>
      </w:r>
      <w:r w:rsidRPr="00CE0535">
        <w:tab/>
        <w:t>(4)</w:t>
      </w:r>
      <w:r w:rsidRPr="00CE0535">
        <w:tab/>
        <w:t>provide professional development to educators.</w:t>
      </w:r>
    </w:p>
    <w:p w:rsidR="0049292D" w:rsidRPr="00CE0535" w:rsidRDefault="0049292D" w:rsidP="0049292D">
      <w:r w:rsidRPr="00CE0535">
        <w:tab/>
        <w:t>Assessments required to be developed or adopted pursuant to the provisions of this section or chapter must be objective and reliable, and administered in English and in Braille for students as identified in their Individual Education Plan.</w:t>
      </w:r>
    </w:p>
    <w:p w:rsidR="0049292D" w:rsidRPr="00CE0535" w:rsidRDefault="0049292D" w:rsidP="0049292D">
      <w:r w:rsidRPr="00CE0535">
        <w:tab/>
        <w:t>(B)(1)</w:t>
      </w:r>
      <w:r w:rsidRPr="00CE0535">
        <w:tab/>
        <w:t>The statewide assessment program must include the subjects of English/language arts, mathematics, science, and social studies in grades three through eight, as delineated in Section 59</w:t>
      </w:r>
      <w:r w:rsidRPr="00CE0535">
        <w:noBreakHyphen/>
        <w:t>18</w:t>
      </w:r>
      <w:r w:rsidRPr="00CE0535">
        <w:noBreakHyphen/>
        <w:t>320</w:t>
      </w:r>
      <w:r w:rsidRPr="00CE0535">
        <w:rPr>
          <w:strike/>
        </w:rPr>
        <w:t>(B), to be first administered in 2009</w:t>
      </w:r>
      <w:r w:rsidRPr="00CE0535">
        <w:t>, and end</w:t>
      </w:r>
      <w:r w:rsidRPr="00CE0535">
        <w:noBreakHyphen/>
        <w:t>of</w:t>
      </w:r>
      <w:r w:rsidRPr="00CE0535">
        <w:noBreakHyphen/>
        <w:t xml:space="preserve">course tests for </w:t>
      </w:r>
      <w:r w:rsidRPr="00CE0535">
        <w:rPr>
          <w:strike/>
        </w:rPr>
        <w:t>gateway</w:t>
      </w:r>
      <w:r w:rsidRPr="00CE0535">
        <w:t xml:space="preserve"> courses </w:t>
      </w:r>
      <w:r w:rsidRPr="00CE0535">
        <w:rPr>
          <w:strike/>
        </w:rPr>
        <w:t>awarded</w:t>
      </w:r>
      <w:r w:rsidRPr="00CE0535">
        <w:t xml:space="preserve"> </w:t>
      </w:r>
      <w:r w:rsidRPr="00CE0535">
        <w:rPr>
          <w:u w:val="single"/>
        </w:rPr>
        <w:t>selected by the State Board of Education and approved by the Education Oversight Committee for federal accountability, which award</w:t>
      </w:r>
      <w:r w:rsidRPr="00CE0535">
        <w:t xml:space="preserve"> units of credit in English/language arts, mathematics, science, and social studies. </w:t>
      </w:r>
      <w:r w:rsidRPr="00CE0535">
        <w:rPr>
          <w:strike/>
        </w:rPr>
        <w:t>Student performance targets must be established following the 2009 administration. The assessment program must be used for school and school district accountability purposes beginning with the 2008</w:t>
      </w:r>
      <w:r w:rsidRPr="00CE0535">
        <w:rPr>
          <w:strike/>
        </w:rPr>
        <w:noBreakHyphen/>
        <w:t>2009 school year. The publication of the annual school and school district report card may be delayed for the 2008</w:t>
      </w:r>
      <w:r w:rsidRPr="00CE0535">
        <w:rPr>
          <w:strike/>
        </w:rPr>
        <w:noBreakHyphen/>
        <w:t>2009 school year until no later than February 15, 2010.</w:t>
      </w:r>
      <w:r w:rsidRPr="00CE0535">
        <w:t xml:space="preserve"> A student’s score on an end</w:t>
      </w:r>
      <w:r w:rsidRPr="00CE0535">
        <w:noBreakHyphen/>
        <w:t>of</w:t>
      </w:r>
      <w:r w:rsidRPr="00CE0535">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CE0535">
        <w:noBreakHyphen/>
        <w:t>of</w:t>
      </w:r>
      <w:r w:rsidRPr="00CE0535">
        <w:noBreakHyphen/>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49292D" w:rsidRPr="00CE0535" w:rsidRDefault="0049292D" w:rsidP="0049292D">
      <w:r w:rsidRPr="00CE0535">
        <w:tab/>
      </w:r>
      <w:r w:rsidRPr="00CE0535">
        <w:tab/>
        <w:t>(2)</w:t>
      </w:r>
      <w:r w:rsidRPr="00CE0535">
        <w:tab/>
        <w:t>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Pr="00CE0535">
        <w:noBreakHyphen/>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Pr="00CE0535">
        <w:noBreakHyphen/>
        <w:t>half inches combined width, and include:</w:t>
      </w:r>
    </w:p>
    <w:p w:rsidR="0049292D" w:rsidRPr="00CE0535" w:rsidRDefault="0049292D" w:rsidP="0049292D">
      <w:r w:rsidRPr="00CE0535">
        <w:tab/>
      </w:r>
      <w:r w:rsidRPr="00CE0535">
        <w:tab/>
      </w:r>
      <w:r w:rsidRPr="00CE0535">
        <w:tab/>
        <w:t>(a)</w:t>
      </w:r>
      <w:r w:rsidRPr="00CE0535">
        <w:tab/>
        <w:t>a headline printed in at least a twenty</w:t>
      </w:r>
      <w:r w:rsidRPr="00CE0535">
        <w:noBreakHyphen/>
        <w:t>four point font that is boldfaced;</w:t>
      </w:r>
    </w:p>
    <w:p w:rsidR="0049292D" w:rsidRPr="00CE0535" w:rsidRDefault="0049292D" w:rsidP="0049292D">
      <w:r w:rsidRPr="00CE0535">
        <w:tab/>
      </w:r>
      <w:r w:rsidRPr="00CE0535">
        <w:tab/>
      </w:r>
      <w:r w:rsidRPr="00CE0535">
        <w:tab/>
        <w:t>(b)</w:t>
      </w:r>
      <w:r w:rsidRPr="00CE0535">
        <w:tab/>
        <w:t>an explanation of who qualifies for the petitioning option;</w:t>
      </w:r>
    </w:p>
    <w:p w:rsidR="0049292D" w:rsidRPr="00CE0535" w:rsidRDefault="0049292D" w:rsidP="0049292D">
      <w:r w:rsidRPr="00CE0535">
        <w:tab/>
      </w:r>
      <w:r w:rsidRPr="00CE0535">
        <w:tab/>
      </w:r>
      <w:r w:rsidRPr="00CE0535">
        <w:tab/>
        <w:t>(c)</w:t>
      </w:r>
      <w:r w:rsidRPr="00CE0535">
        <w:tab/>
        <w:t>an explanation of the petition process;</w:t>
      </w:r>
    </w:p>
    <w:p w:rsidR="0049292D" w:rsidRPr="00CE0535" w:rsidRDefault="0049292D" w:rsidP="0049292D">
      <w:r w:rsidRPr="00CE0535">
        <w:tab/>
      </w:r>
      <w:r w:rsidRPr="00CE0535">
        <w:tab/>
      </w:r>
      <w:r w:rsidRPr="00CE0535">
        <w:tab/>
        <w:t>(d)</w:t>
      </w:r>
      <w:r w:rsidRPr="00CE0535">
        <w:tab/>
        <w:t>a contact name and phone number; and</w:t>
      </w:r>
    </w:p>
    <w:p w:rsidR="0049292D" w:rsidRPr="00CE0535" w:rsidRDefault="0049292D" w:rsidP="0049292D">
      <w:r w:rsidRPr="00CE0535">
        <w:tab/>
      </w:r>
      <w:r w:rsidRPr="00CE0535">
        <w:tab/>
      </w:r>
      <w:r w:rsidRPr="00CE0535">
        <w:tab/>
        <w:t>(e)</w:t>
      </w:r>
      <w:r w:rsidRPr="00CE0535">
        <w:tab/>
        <w:t>the deadline for submitting a petition.</w:t>
      </w:r>
    </w:p>
    <w:p w:rsidR="0049292D" w:rsidRPr="00CE0535" w:rsidRDefault="0049292D" w:rsidP="0049292D">
      <w:pPr>
        <w:rPr>
          <w:strike/>
        </w:rPr>
      </w:pPr>
      <w:r w:rsidRPr="00CE0535">
        <w:tab/>
        <w:t>(C)</w:t>
      </w:r>
      <w:r w:rsidRPr="00CE0535">
        <w:tab/>
      </w:r>
      <w:r w:rsidRPr="00CE0535">
        <w:rPr>
          <w:strike/>
        </w:rPr>
        <w:t>To facilitate the reporting of strand level information and the reporting of student scores prior to the beginning of the next school year, beginning with the 2009 administration, multiple choice items must be administered as close to the end of the school year as possible and the writing assessment must be administered earlier in the school year.</w:t>
      </w:r>
    </w:p>
    <w:p w:rsidR="0049292D" w:rsidRPr="00CE0535" w:rsidRDefault="0049292D" w:rsidP="0049292D">
      <w:r w:rsidRPr="00CE0535">
        <w:tab/>
      </w:r>
      <w:r w:rsidRPr="00CE0535">
        <w:rPr>
          <w:strike/>
        </w:rPr>
        <w:t>(D)</w:t>
      </w:r>
      <w:r w:rsidRPr="00CE0535">
        <w:tab/>
        <w:t>While assessment is called for in the specific areas mentioned above, this should not be construed as lessening the importance of foreign languages, visual and performing arts, health, physical education, and career or occupational programs.</w:t>
      </w:r>
    </w:p>
    <w:p w:rsidR="0049292D" w:rsidRPr="00CE0535" w:rsidRDefault="0049292D" w:rsidP="0049292D">
      <w:r w:rsidRPr="00CE0535">
        <w:tab/>
        <w:t>(</w:t>
      </w:r>
      <w:r w:rsidRPr="00CE0535">
        <w:rPr>
          <w:strike/>
        </w:rPr>
        <w:t>E</w:t>
      </w:r>
      <w:r w:rsidRPr="00CE0535">
        <w:rPr>
          <w:u w:val="single"/>
        </w:rPr>
        <w:t>D</w:t>
      </w:r>
      <w:r w:rsidRPr="00CE0535">
        <w:t>)</w:t>
      </w:r>
      <w:r w:rsidRPr="00CE0535">
        <w:tab/>
        <w:t xml:space="preserve">The State Board of Education shall create a statewide adoption list of formative assessments for grades </w:t>
      </w:r>
      <w:r w:rsidRPr="00CE0535">
        <w:rPr>
          <w:strike/>
        </w:rPr>
        <w:t>one</w:t>
      </w:r>
      <w:r w:rsidRPr="00CE0535">
        <w:t xml:space="preserve"> </w:t>
      </w:r>
      <w:r w:rsidRPr="00CE0535">
        <w:rPr>
          <w:u w:val="single"/>
        </w:rPr>
        <w:t>kindergarten</w:t>
      </w:r>
      <w:r w:rsidRPr="00CE0535">
        <w:t xml:space="preserve">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Pr="00CE0535">
        <w:noBreakHyphen/>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49292D" w:rsidRPr="00CE0535" w:rsidRDefault="0049292D" w:rsidP="0049292D">
      <w:pPr>
        <w:suppressAutoHyphens/>
      </w:pPr>
      <w:r w:rsidRPr="00CE0535">
        <w:tab/>
        <w:t>(</w:t>
      </w:r>
      <w:r w:rsidRPr="00CE0535">
        <w:rPr>
          <w:strike/>
        </w:rPr>
        <w:t>F</w:t>
      </w:r>
      <w:r w:rsidRPr="00CE0535">
        <w:rPr>
          <w:u w:val="single"/>
        </w:rPr>
        <w:t>E</w:t>
      </w:r>
      <w:r w:rsidRPr="00CE0535">
        <w:t>)</w:t>
      </w:r>
      <w:r w:rsidRPr="00CE0535">
        <w:tab/>
        <w:t>The State Department of Education shall provide on</w:t>
      </w:r>
      <w:r w:rsidRPr="00CE0535">
        <w:noBreakHyphen/>
        <w:t>going professional development in the development and use of classroom assessments, the use of formative assessments, and the use of the end</w:t>
      </w:r>
      <w:r w:rsidRPr="00CE0535">
        <w:noBreakHyphen/>
        <w:t>of</w:t>
      </w:r>
      <w:r w:rsidRPr="00CE0535">
        <w:noBreakHyphen/>
        <w:t>year state assessments so that teaching and learning activities are focused on student needs and lead to higher levels of student performance.”</w:t>
      </w:r>
    </w:p>
    <w:p w:rsidR="0049292D" w:rsidRPr="00CE0535" w:rsidRDefault="0049292D" w:rsidP="0049292D">
      <w:pPr>
        <w:suppressAutoHyphens/>
      </w:pPr>
      <w:r w:rsidRPr="00CE0535">
        <w:t>SECTION</w:t>
      </w:r>
      <w:r w:rsidRPr="00CE0535">
        <w:tab/>
        <w:t>7.</w:t>
      </w:r>
      <w:r w:rsidRPr="00CE0535">
        <w:tab/>
        <w:t>Section 59</w:t>
      </w:r>
      <w:r w:rsidRPr="00CE0535">
        <w:noBreakHyphen/>
        <w:t>18</w:t>
      </w:r>
      <w:r w:rsidRPr="00CE0535">
        <w:noBreakHyphen/>
        <w:t>320(B) of the 1976 Code, as last amended by Act 282 of 2008, is further amended to read:</w:t>
      </w:r>
    </w:p>
    <w:p w:rsidR="0049292D" w:rsidRPr="00CE0535" w:rsidRDefault="0049292D" w:rsidP="0049292D">
      <w:pPr>
        <w:suppressAutoHyphens/>
      </w:pPr>
      <w:r w:rsidRPr="00CE0535">
        <w:tab/>
        <w:t>“(B)</w:t>
      </w:r>
      <w:r w:rsidRPr="00CE0535">
        <w:tab/>
        <w:t xml:space="preserve">After review and approval by the Education Oversight Committee, </w:t>
      </w:r>
      <w:r w:rsidRPr="00CE0535">
        <w:rPr>
          <w:u w:val="single"/>
        </w:rPr>
        <w:t>and pursuant to Section 59</w:t>
      </w:r>
      <w:r w:rsidRPr="00CE0535">
        <w:rPr>
          <w:u w:val="single"/>
        </w:rPr>
        <w:noBreakHyphen/>
        <w:t>18</w:t>
      </w:r>
      <w:r w:rsidRPr="00CE0535">
        <w:rPr>
          <w:u w:val="single"/>
        </w:rPr>
        <w:noBreakHyphen/>
        <w:t>325,</w:t>
      </w:r>
      <w:r w:rsidRPr="00CE0535">
        <w:t xml:space="preserve"> the standards based assessment of mathematics, English/language arts, social studies, and science will be administered</w:t>
      </w:r>
      <w:r w:rsidRPr="00CE0535">
        <w:rPr>
          <w:u w:val="single"/>
        </w:rPr>
        <w:t>, for accountability purposes,</w:t>
      </w:r>
      <w:r w:rsidRPr="00CE0535">
        <w:t xml:space="preserve">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w:t>
      </w:r>
      <w:r w:rsidRPr="00CE0535">
        <w:rPr>
          <w:strike/>
        </w:rPr>
        <w:t>In accordance with the requirements of the federal No Child Left Behind Act, science assessments must be administered annually to all students in one elementary and one middle school grade. The State Department of Education shall develop a sampling plan to administer science and social studies assessments to all other elementary and middle school students. The plan shall provide for all students and both content areas to be assessed annually; however, individual students, except in census testing grades, are not required to take both tests. In the sampling plan, approximately half of the assessments must be administered in science and the other half in social studies in each class.</w:t>
      </w:r>
      <w:r w:rsidRPr="00CE0535">
        <w:t xml:space="preserve"> To ensure that school districts maintain the high standard of accountability established in the Education Accountability Act, performance level results reported on school and district report cards must meet consistently high levels in all four core content areas. </w:t>
      </w:r>
      <w:r w:rsidRPr="00CE0535">
        <w:rPr>
          <w:strike/>
        </w:rPr>
        <w:t>The core areas must remain consistent with the following percentage weightings established and approved by the Education Oversight Committee: in grades three through five, thirty percent each for English/language arts and math, and twenty percent each for science and social studies; and in grades six through eight, twenty</w:t>
      </w:r>
      <w:r w:rsidRPr="00CE0535">
        <w:rPr>
          <w:strike/>
        </w:rPr>
        <w:noBreakHyphen/>
        <w:t>five percent each for English/language arts and math, and twenty</w:t>
      </w:r>
      <w:r w:rsidRPr="00CE0535">
        <w:rPr>
          <w:strike/>
        </w:rPr>
        <w:noBreakHyphen/>
        <w:t>five percent each for science and social studies.</w:t>
      </w:r>
      <w:r w:rsidRPr="00CE0535">
        <w:t xml:space="preserve">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49292D" w:rsidRPr="00CE0535" w:rsidRDefault="0049292D" w:rsidP="0049292D">
      <w:pPr>
        <w:suppressAutoHyphens/>
      </w:pPr>
      <w:r w:rsidRPr="00CE0535">
        <w:t>SECTION</w:t>
      </w:r>
      <w:r w:rsidRPr="00CE0535">
        <w:tab/>
        <w:t>8.</w:t>
      </w:r>
      <w:r w:rsidRPr="00CE0535">
        <w:tab/>
        <w:t>Section 59</w:t>
      </w:r>
      <w:r w:rsidRPr="00CE0535">
        <w:noBreakHyphen/>
        <w:t>18</w:t>
      </w:r>
      <w:r w:rsidRPr="00CE0535">
        <w:noBreakHyphen/>
        <w:t>325 of the 1976 Code, as last amended by Act 281 of 2016, is further amended to read:</w:t>
      </w:r>
    </w:p>
    <w:p w:rsidR="0049292D" w:rsidRPr="00CE0535" w:rsidRDefault="0049292D" w:rsidP="0049292D">
      <w:r w:rsidRPr="00CE0535">
        <w:tab/>
        <w:t>“Section 59</w:t>
      </w:r>
      <w:r w:rsidRPr="00CE0535">
        <w:noBreakHyphen/>
        <w:t>18</w:t>
      </w:r>
      <w:r w:rsidRPr="00CE0535">
        <w:noBreakHyphen/>
        <w:t>325.</w:t>
      </w:r>
      <w:r w:rsidRPr="00CE0535">
        <w:tab/>
        <w:t>(A)</w:t>
      </w:r>
      <w:r w:rsidRPr="00CE0535">
        <w:tab/>
        <w:t>All students entering the eleventh grade for the first time in School Year 2014</w:t>
      </w:r>
      <w:r w:rsidRPr="00CE0535">
        <w:noBreakHyphen/>
        <w:t xml:space="preserve">2015 and subsequent years must be administered a college and career readiness assessment as required by the federal Individuals with Disabilities Education Improvement Act and by Title 1 of the Elementary and Secondary Education Act and that is from a provider secured by the department. </w:t>
      </w:r>
      <w:r w:rsidRPr="00CE0535">
        <w:rPr>
          <w:strike/>
        </w:rPr>
        <w:t>In addition, all students entering the eleventh grade for the first time in School Year 2014</w:t>
      </w:r>
      <w:r w:rsidRPr="00CE0535">
        <w:rPr>
          <w:strike/>
        </w:rPr>
        <w:noBreakHyphen/>
        <w:t>2015 and subsequent years must be administered a WorkKeys assessment.</w:t>
      </w:r>
      <w:r w:rsidRPr="00CE0535">
        <w:t xml:space="preserve"> The results of the assessments must be provided to each student, their respective schools, and to the State to:</w:t>
      </w:r>
    </w:p>
    <w:p w:rsidR="0049292D" w:rsidRPr="00CE0535" w:rsidRDefault="0049292D" w:rsidP="0049292D">
      <w:r w:rsidRPr="00CE0535">
        <w:tab/>
      </w:r>
      <w:r w:rsidRPr="00CE0535">
        <w:tab/>
        <w:t>(1)</w:t>
      </w:r>
      <w:r w:rsidRPr="00CE0535">
        <w:tab/>
        <w:t>assist students, parents, teachers, and guidance counselors in developing individual graduation plans and in selecting courses aligned with each student’s future ambitions;</w:t>
      </w:r>
    </w:p>
    <w:p w:rsidR="0049292D" w:rsidRPr="00CE0535" w:rsidRDefault="0049292D" w:rsidP="0049292D">
      <w:r w:rsidRPr="00CE0535">
        <w:tab/>
      </w:r>
      <w:r w:rsidRPr="00CE0535">
        <w:tab/>
        <w:t>(2)</w:t>
      </w:r>
      <w:r w:rsidRPr="00CE0535">
        <w:tab/>
        <w:t>promote South Carolina’s Work Ready Communities initiative; and</w:t>
      </w:r>
    </w:p>
    <w:p w:rsidR="0049292D" w:rsidRPr="00CE0535" w:rsidRDefault="0049292D" w:rsidP="0049292D">
      <w:r w:rsidRPr="00CE0535">
        <w:tab/>
      </w:r>
      <w:r w:rsidRPr="00CE0535">
        <w:tab/>
        <w:t>(3)</w:t>
      </w:r>
      <w:r w:rsidRPr="00CE0535">
        <w:tab/>
        <w:t>meet federal and state accountability requirements.</w:t>
      </w:r>
    </w:p>
    <w:p w:rsidR="0049292D" w:rsidRPr="00CE0535" w:rsidRDefault="0049292D" w:rsidP="0049292D">
      <w:r w:rsidRPr="00CE0535">
        <w:tab/>
        <w:t>(B)</w:t>
      </w:r>
      <w:r w:rsidRPr="00CE0535">
        <w:tab/>
        <w:t>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Pr="00CE0535">
        <w:noBreakHyphen/>
        <w:t xml:space="preserve">enrollment courses, </w:t>
      </w:r>
      <w:r w:rsidRPr="00CE0535">
        <w:rPr>
          <w:u w:val="single"/>
        </w:rPr>
        <w:t>dual</w:t>
      </w:r>
      <w:r w:rsidRPr="00CE0535">
        <w:rPr>
          <w:u w:val="single"/>
        </w:rPr>
        <w:noBreakHyphen/>
        <w:t>credit courses,</w:t>
      </w:r>
      <w:r w:rsidRPr="00CE0535">
        <w:t xml:space="preserve"> advanced placement courses, internships, or other options during the remaining semesters in high school.</w:t>
      </w:r>
    </w:p>
    <w:p w:rsidR="0049292D" w:rsidRPr="00CE0535" w:rsidRDefault="0049292D" w:rsidP="0049292D">
      <w:r w:rsidRPr="00CE0535">
        <w:tab/>
        <w:t>(C)</w:t>
      </w:r>
      <w:r w:rsidRPr="00CE0535">
        <w:tab/>
        <w:t>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49292D" w:rsidRPr="00CE0535" w:rsidRDefault="0049292D" w:rsidP="0049292D">
      <w:r w:rsidRPr="00CE0535">
        <w:tab/>
      </w:r>
      <w:r w:rsidRPr="00CE0535">
        <w:tab/>
        <w:t>(1)</w:t>
      </w:r>
      <w:r w:rsidRPr="00CE0535">
        <w:tab/>
        <w:t>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49292D" w:rsidRPr="00CE0535" w:rsidRDefault="0049292D" w:rsidP="0049292D">
      <w:r w:rsidRPr="00CE0535">
        <w:tab/>
      </w:r>
      <w:r w:rsidRPr="00CE0535">
        <w:tab/>
      </w:r>
      <w:r w:rsidRPr="00CE0535">
        <w:tab/>
        <w:t>(a)</w:t>
      </w:r>
      <w:r w:rsidRPr="00CE0535">
        <w:tab/>
        <w:t>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49292D" w:rsidRPr="00CE0535" w:rsidRDefault="0049292D" w:rsidP="0049292D">
      <w:r w:rsidRPr="00CE0535">
        <w:tab/>
      </w:r>
      <w:r w:rsidRPr="00CE0535">
        <w:tab/>
      </w:r>
      <w:r w:rsidRPr="00CE0535">
        <w:tab/>
        <w:t>(b)</w:t>
      </w:r>
      <w:r w:rsidRPr="00CE0535">
        <w:tab/>
        <w:t>be a vertically scaled, benchmarked, standards</w:t>
      </w:r>
      <w:r w:rsidRPr="00CE0535">
        <w:noBreakHyphen/>
        <w:t>based system of summative assessments;</w:t>
      </w:r>
    </w:p>
    <w:p w:rsidR="0049292D" w:rsidRPr="00CE0535" w:rsidRDefault="0049292D" w:rsidP="0049292D">
      <w:r w:rsidRPr="00CE0535">
        <w:tab/>
      </w:r>
      <w:r w:rsidRPr="00CE0535">
        <w:tab/>
      </w:r>
      <w:r w:rsidRPr="00CE0535">
        <w:tab/>
        <w:t>(c)</w:t>
      </w:r>
      <w:r w:rsidRPr="00CE0535">
        <w:tab/>
        <w:t>measures a student’s preparedness for the next level of their educational matriculation and individual student performance against the state standards in English/language arts, reading, writing, mathematics, and student growth;</w:t>
      </w:r>
    </w:p>
    <w:p w:rsidR="0049292D" w:rsidRPr="00CE0535" w:rsidRDefault="0049292D" w:rsidP="0049292D">
      <w:r w:rsidRPr="00CE0535">
        <w:tab/>
      </w:r>
      <w:r w:rsidRPr="00CE0535">
        <w:tab/>
      </w:r>
      <w:r w:rsidRPr="00CE0535">
        <w:tab/>
        <w:t>(d)</w:t>
      </w:r>
      <w:r w:rsidRPr="00CE0535">
        <w:tab/>
        <w:t>documents student progress toward national college and career readiness benchmarks derived from empirical research and state standards;</w:t>
      </w:r>
    </w:p>
    <w:p w:rsidR="0049292D" w:rsidRPr="00CE0535" w:rsidRDefault="0049292D" w:rsidP="0049292D">
      <w:r w:rsidRPr="00CE0535">
        <w:tab/>
      </w:r>
      <w:r w:rsidRPr="00CE0535">
        <w:tab/>
      </w:r>
      <w:r w:rsidRPr="00CE0535">
        <w:tab/>
        <w:t>(e)</w:t>
      </w:r>
      <w:r w:rsidRPr="00CE0535">
        <w:tab/>
        <w:t>establishes at least four student achievement levels;</w:t>
      </w:r>
    </w:p>
    <w:p w:rsidR="0049292D" w:rsidRPr="00CE0535" w:rsidRDefault="0049292D" w:rsidP="0049292D">
      <w:r w:rsidRPr="00CE0535">
        <w:tab/>
      </w:r>
      <w:r w:rsidRPr="00CE0535">
        <w:tab/>
      </w:r>
      <w:r w:rsidRPr="00CE0535">
        <w:tab/>
        <w:t>(f)</w:t>
      </w:r>
      <w:r w:rsidRPr="00CE0535">
        <w:tab/>
        <w:t>includes various test questions including, but not limited to, multiple choice, constructed response, and selected response, that require students to demonstrate their understanding of the content;</w:t>
      </w:r>
    </w:p>
    <w:p w:rsidR="0049292D" w:rsidRPr="00CE0535" w:rsidRDefault="0049292D" w:rsidP="0049292D">
      <w:r w:rsidRPr="00CE0535">
        <w:tab/>
      </w:r>
      <w:r w:rsidRPr="00CE0535">
        <w:tab/>
      </w:r>
      <w:r w:rsidRPr="00CE0535">
        <w:tab/>
        <w:t>(g)</w:t>
      </w:r>
      <w:r w:rsidRPr="00CE0535">
        <w:tab/>
        <w:t>be administered to all students in a computer</w:t>
      </w:r>
      <w:r w:rsidRPr="00CE0535">
        <w:noBreakHyphen/>
        <w:t>based format except for students with disabilities as specified in the student’s IEP or 504 plan, and unless the use of a computer by these students is prohibited due to the vendor’s restrictions on computer</w:t>
      </w:r>
      <w:r w:rsidRPr="00CE0535">
        <w:noBreakHyphen/>
        <w:t>based test security, in which case the paper version must be made available; and</w:t>
      </w:r>
    </w:p>
    <w:p w:rsidR="0049292D" w:rsidRPr="00CE0535" w:rsidRDefault="0049292D" w:rsidP="0049292D">
      <w:r w:rsidRPr="00CE0535">
        <w:tab/>
      </w:r>
      <w:r w:rsidRPr="00CE0535">
        <w:tab/>
      </w:r>
      <w:r w:rsidRPr="00CE0535">
        <w:tab/>
        <w:t>(h)</w:t>
      </w:r>
      <w:r w:rsidRPr="00CE0535">
        <w:tab/>
        <w:t>assists school districts and schools in aligning assessment, curriculum, and instruction.</w:t>
      </w:r>
    </w:p>
    <w:p w:rsidR="0049292D" w:rsidRPr="00CE0535" w:rsidRDefault="0049292D" w:rsidP="0049292D">
      <w:r w:rsidRPr="00CE0535">
        <w:tab/>
      </w:r>
      <w:r w:rsidRPr="00CE0535">
        <w:tab/>
        <w:t>(2)(a)</w:t>
      </w:r>
      <w:r w:rsidRPr="00CE0535">
        <w:tab/>
        <w:t>Beginning in the 2017</w:t>
      </w:r>
      <w:r w:rsidRPr="00CE0535">
        <w:noBreakHyphen/>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Pr="00CE0535">
        <w:noBreakHyphen/>
        <w:t>up days. If an extension to the twenty</w:t>
      </w:r>
      <w:r w:rsidRPr="00CE0535">
        <w:noBreakHyphen/>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Pr="00CE0535">
        <w:noBreakHyphen/>
        <w:t>day time frame for the following school year.</w:t>
      </w:r>
    </w:p>
    <w:p w:rsidR="0049292D" w:rsidRPr="00CE0535" w:rsidRDefault="0049292D" w:rsidP="0049292D">
      <w:r w:rsidRPr="00CE0535">
        <w:tab/>
      </w:r>
      <w:r w:rsidRPr="00CE0535">
        <w:tab/>
      </w:r>
      <w:r w:rsidRPr="00CE0535">
        <w:tab/>
        <w:t>(b)</w:t>
      </w:r>
      <w:r w:rsidRPr="00CE0535">
        <w:tab/>
        <w:t>Statewide summative testing for each student may not exceed eight days each school year, with the exception of students with disabilities as specified in their IEPs or 504 plans.</w:t>
      </w:r>
    </w:p>
    <w:p w:rsidR="0049292D" w:rsidRPr="00CE0535" w:rsidRDefault="0049292D" w:rsidP="0049292D">
      <w:r w:rsidRPr="00CE0535">
        <w:tab/>
      </w:r>
      <w:r w:rsidRPr="00CE0535">
        <w:tab/>
      </w:r>
      <w:r w:rsidRPr="00CE0535">
        <w:tab/>
        <w:t>(c)</w:t>
      </w:r>
      <w:r w:rsidRPr="00CE0535">
        <w:tab/>
        <w:t>The State Board of Education shall promulgate regulations outlining the procedures to be used during the testing process to ensure test security, including procedures for make</w:t>
      </w:r>
      <w:r w:rsidRPr="00CE0535">
        <w:noBreakHyphen/>
        <w:t>up days, and to comply with federal and state assessment requirements where necessary.</w:t>
      </w:r>
    </w:p>
    <w:p w:rsidR="0049292D" w:rsidRPr="00CE0535" w:rsidRDefault="0049292D" w:rsidP="0049292D">
      <w:pPr>
        <w:suppressAutoHyphens/>
      </w:pPr>
      <w:r w:rsidRPr="00CE0535">
        <w:tab/>
      </w:r>
      <w:r w:rsidRPr="00CE0535">
        <w:tab/>
      </w:r>
      <w:r w:rsidRPr="00CE0535">
        <w:tab/>
        <w:t>(d)</w:t>
      </w:r>
      <w:r w:rsidRPr="00CE0535">
        <w:tab/>
        <w:t xml:space="preserve">In the event of school closure due to extreme weather or other disruptions </w:t>
      </w:r>
      <w:r w:rsidRPr="00CE0535">
        <w:rPr>
          <w:u w:val="single"/>
        </w:rPr>
        <w:t>that are not the fault of the district</w:t>
      </w:r>
      <w:r w:rsidRPr="00CE0535">
        <w:t>, or significant school or district technology disruptions that impede computer</w:t>
      </w:r>
      <w:r w:rsidRPr="00CE0535">
        <w:noBreakHyphen/>
        <w:t>based assessment administration, the school district or charter school may submit a request to the department to provide a paper</w:t>
      </w:r>
      <w:r w:rsidRPr="00CE0535">
        <w:noBreakHyphen/>
        <w:t>based administration to complete testing within the last twenty days of school. The request must clearly document the scope and cause of the disruption.</w:t>
      </w:r>
    </w:p>
    <w:p w:rsidR="0049292D" w:rsidRPr="00CE0535" w:rsidRDefault="0049292D" w:rsidP="0049292D">
      <w:pPr>
        <w:suppressAutoHyphens/>
      </w:pPr>
      <w:r w:rsidRPr="00CE0535">
        <w:tab/>
      </w:r>
      <w:r w:rsidRPr="00CE0535">
        <w:tab/>
        <w:t>(3)</w:t>
      </w:r>
      <w:r w:rsidRPr="00CE0535">
        <w:tab/>
      </w:r>
      <w:r w:rsidRPr="00CE0535">
        <w:rPr>
          <w:strike/>
        </w:rPr>
        <w:t>The department must procure and administer assessments in English/language arts and mathematics in grades three through eight, and administer assessments in science and social studies to all students in grades four through eight</w:t>
      </w:r>
      <w:r w:rsidRPr="00CE0535">
        <w:t xml:space="preserve"> </w:t>
      </w:r>
      <w:r w:rsidRPr="00CE0535">
        <w:rPr>
          <w:u w:val="single"/>
        </w:rPr>
        <w:t>Beginning with the 2017</w:t>
      </w:r>
      <w:r w:rsidRPr="00CE0535">
        <w:rPr>
          <w:u w:val="single"/>
        </w:rPr>
        <w:noBreakHyphen/>
        <w:t>2018 School Year, the department shall procure and administer the standards</w:t>
      </w:r>
      <w:r w:rsidRPr="00CE0535">
        <w:rPr>
          <w:u w:val="single"/>
        </w:rPr>
        <w:noBreakHyphen/>
        <w:t>based assessments of mathematics and English/language arts to students in grades three through eight. The department also shall procure and administer the standards</w:t>
      </w:r>
      <w:r w:rsidRPr="00CE0535">
        <w:rPr>
          <w:u w:val="single"/>
        </w:rPr>
        <w:noBreakHyphen/>
        <w:t>based assessment in science to students in grades four, six and eight, and the standards based assessment in social studies to students in grades five and seven</w:t>
      </w:r>
      <w:r w:rsidRPr="00CE0535">
        <w:t>.</w:t>
      </w:r>
    </w:p>
    <w:p w:rsidR="0049292D" w:rsidRPr="0049292D" w:rsidRDefault="0049292D" w:rsidP="0049292D">
      <w:pPr>
        <w:rPr>
          <w:color w:val="000000"/>
          <w:u w:val="single" w:color="000000"/>
        </w:rPr>
      </w:pPr>
      <w:r w:rsidRPr="00CE0535">
        <w:tab/>
      </w:r>
      <w:r w:rsidRPr="00CE0535">
        <w:tab/>
        <w:t>(4)(a)</w:t>
      </w:r>
      <w:r w:rsidRPr="00CE0535">
        <w:tab/>
        <w:t>For the 2016</w:t>
      </w:r>
      <w:r w:rsidRPr="00CE0535">
        <w:noBreakHyphen/>
        <w:t>2017, 2017</w:t>
      </w:r>
      <w:r w:rsidRPr="00CE0535">
        <w:noBreakHyphen/>
        <w:t>2018, and 2018</w:t>
      </w:r>
      <w:r w:rsidRPr="00CE0535">
        <w:noBreakHyphen/>
        <w:t xml:space="preserve">2019 School Years, the department is responsible for ensuring the procurement and administration of the ACT Plus Writing assessment </w:t>
      </w:r>
      <w:r w:rsidRPr="0049292D">
        <w:rPr>
          <w:color w:val="000000"/>
          <w:u w:val="single" w:color="000000"/>
        </w:rPr>
        <w:t>and WorkKeys to eleventh grade students</w:t>
      </w:r>
      <w:r w:rsidRPr="0049292D">
        <w:rPr>
          <w:color w:val="000000"/>
          <w:u w:color="000000"/>
        </w:rPr>
        <w:t xml:space="preserve">. </w:t>
      </w:r>
      <w:r w:rsidRPr="00CE0535">
        <w:t xml:space="preserve"> </w:t>
      </w:r>
      <w:r w:rsidRPr="00CE0535">
        <w:rPr>
          <w:strike/>
        </w:rPr>
        <w:t>Following the 2018</w:t>
      </w:r>
      <w:r w:rsidRPr="00CE0535">
        <w:rPr>
          <w:strike/>
        </w:rPr>
        <w:noBreakHyphen/>
        <w:t>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is responsible for continuing to procure and administer the WorkKeys assessments.</w:t>
      </w:r>
      <w:r w:rsidRPr="0049292D">
        <w:rPr>
          <w:color w:val="000000"/>
          <w:u w:color="000000"/>
        </w:rPr>
        <w:t xml:space="preserve"> </w:t>
      </w:r>
      <w:r w:rsidRPr="0049292D">
        <w:rPr>
          <w:color w:val="000000"/>
          <w:u w:val="single" w:color="000000"/>
        </w:rPr>
        <w:t>Beginning with the 2019</w:t>
      </w:r>
      <w:r w:rsidRPr="0049292D">
        <w:rPr>
          <w:color w:val="000000"/>
          <w:u w:val="single" w:color="000000"/>
        </w:rPr>
        <w:noBreakHyphen/>
        <w:t>2020 School Year, all public high schools and, where necessary, career centers, annually shall administer a college entrance and/or career readiness assessment to all eleventh grade students as designated by their post</w:t>
      </w:r>
      <w:r w:rsidRPr="0049292D">
        <w:rPr>
          <w:color w:val="000000"/>
          <w:u w:val="single" w:color="000000"/>
        </w:rPr>
        <w:noBreakHyphen/>
        <w:t>secondary goals and Individual Graduation Plan which requires a parent’s or guardian’s signature. The State Department of Education shall reimburse districts for the administration of the college entrance and career readiness assessments.  For the purposes of this section, ‘eleventh grade students’ means students in the third year of high school after their initial enrollment in the ninth grade.</w:t>
      </w:r>
    </w:p>
    <w:p w:rsidR="0049292D" w:rsidRPr="00CE0535" w:rsidRDefault="0049292D" w:rsidP="0049292D">
      <w:pPr>
        <w:rPr>
          <w:strike/>
        </w:rPr>
      </w:pPr>
      <w:r w:rsidRPr="0049292D">
        <w:rPr>
          <w:color w:val="000000"/>
          <w:u w:color="000000"/>
        </w:rPr>
        <w:tab/>
      </w:r>
      <w:r w:rsidRPr="0049292D">
        <w:rPr>
          <w:color w:val="000000"/>
          <w:u w:color="000000"/>
        </w:rPr>
        <w:tab/>
      </w:r>
      <w:r w:rsidRPr="0049292D">
        <w:rPr>
          <w:color w:val="000000"/>
          <w:u w:color="000000"/>
        </w:rPr>
        <w:tab/>
      </w:r>
      <w:r w:rsidRPr="00CE0535">
        <w:t>(b)</w:t>
      </w:r>
      <w:r w:rsidRPr="00CE0535">
        <w:tab/>
      </w:r>
      <w:r w:rsidRPr="00CE0535">
        <w:rPr>
          <w:strike/>
        </w:rPr>
        <w:t>For the 2016</w:t>
      </w:r>
      <w:r w:rsidRPr="00CE0535">
        <w:rPr>
          <w:strike/>
        </w:rPr>
        <w:noBreakHyphen/>
        <w:t>2017, 2017</w:t>
      </w:r>
      <w:r w:rsidRPr="00CE0535">
        <w:rPr>
          <w:strike/>
        </w:rPr>
        <w:noBreakHyphen/>
        <w:t>2018, and 2018</w:t>
      </w:r>
      <w:r w:rsidRPr="00CE0535">
        <w:rPr>
          <w:strike/>
        </w:rPr>
        <w:noBreakHyphen/>
        <w:t>2019 School Years, all public high schools and, where necessary, career centers, annually shall administer the WorkKeys assessment and the ACT Plus Writing college readiness assessment procured by the department to all eleventh grade students. Following the 2018</w:t>
      </w:r>
      <w:r w:rsidRPr="00CE0535">
        <w:rPr>
          <w:strike/>
        </w:rPr>
        <w:noBreakHyphen/>
        <w:t>2019 School Year, all public high schools and, where necessary, career centers, annually shall administer the college readiness and WorkKeys assessments procured by the department to all eleventh grade students. For the purposes of this section, ‘eleventh grade students’ means students in the third year of high school after their initial enrollment in the ninth grade.</w:t>
      </w:r>
    </w:p>
    <w:p w:rsidR="0049292D" w:rsidRPr="00CE0535" w:rsidRDefault="0049292D" w:rsidP="0049292D">
      <w:r w:rsidRPr="00CE0535">
        <w:tab/>
      </w:r>
      <w:r w:rsidRPr="00CE0535">
        <w:tab/>
      </w:r>
      <w:r w:rsidRPr="00CE0535">
        <w:tab/>
      </w:r>
      <w:r w:rsidRPr="00CE0535">
        <w:rPr>
          <w:strike/>
        </w:rPr>
        <w:t>(c)</w:t>
      </w:r>
      <w:r w:rsidRPr="00CE0535">
        <w:tab/>
        <w:t xml:space="preserve">Valid accommodations must be provided according to the students’ IEP/504 plan. If a student also chooses to use the results of the college readiness assessment for </w:t>
      </w:r>
      <w:r w:rsidRPr="00CE0535">
        <w:rPr>
          <w:strike/>
        </w:rPr>
        <w:t>post secondary</w:t>
      </w:r>
      <w:r w:rsidRPr="00CE0535">
        <w:t xml:space="preserve"> </w:t>
      </w:r>
      <w:r w:rsidRPr="00CE0535">
        <w:rPr>
          <w:u w:val="single"/>
        </w:rPr>
        <w:t>post</w:t>
      </w:r>
      <w:r w:rsidRPr="00CE0535">
        <w:rPr>
          <w:u w:val="single"/>
        </w:rPr>
        <w:noBreakHyphen/>
        <w:t>secondary</w:t>
      </w:r>
      <w:r w:rsidRPr="00CE0535">
        <w:t xml:space="preserve">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49292D" w:rsidRPr="00CE0535" w:rsidRDefault="0049292D" w:rsidP="0049292D">
      <w:r w:rsidRPr="00CE0535">
        <w:tab/>
      </w:r>
      <w:r w:rsidRPr="00CE0535">
        <w:tab/>
        <w:t>(5)</w:t>
      </w:r>
      <w:r w:rsidRPr="00CE0535">
        <w:tab/>
        <w:t xml:space="preserve">If funds are available, the State shall provide a </w:t>
      </w:r>
      <w:r w:rsidRPr="00CE0535">
        <w:rPr>
          <w:strike/>
        </w:rPr>
        <w:t>two</w:t>
      </w:r>
      <w:r w:rsidRPr="00CE0535">
        <w:rPr>
          <w:strike/>
        </w:rPr>
        <w:noBreakHyphen/>
        <w:t>year college or four</w:t>
      </w:r>
      <w:r w:rsidRPr="00CE0535">
        <w:rPr>
          <w:strike/>
        </w:rPr>
        <w:noBreakHyphen/>
        <w:t>year college readiness assessment or the WorkKeys</w:t>
      </w:r>
      <w:r w:rsidRPr="00CE0535">
        <w:t xml:space="preserve"> </w:t>
      </w:r>
      <w:r w:rsidRPr="00CE0535">
        <w:rPr>
          <w:u w:val="single"/>
        </w:rPr>
        <w:t>college entrance and/or career readiness</w:t>
      </w:r>
      <w:r w:rsidRPr="00CE0535">
        <w:t xml:space="preserve"> assessment to twelfth grade students who did not meet benchmarks on the eleventh grade assessment for college and career readiness at no cost to the students.</w:t>
      </w:r>
    </w:p>
    <w:p w:rsidR="0049292D" w:rsidRPr="00CE0535" w:rsidRDefault="0049292D" w:rsidP="0049292D">
      <w:r w:rsidRPr="00CE0535">
        <w:tab/>
      </w:r>
      <w:r w:rsidRPr="00CE0535">
        <w:tab/>
        <w:t>(6)</w:t>
      </w:r>
      <w:r w:rsidRPr="00CE0535">
        <w:tab/>
        <w:t>Formative assessments must continue to be adopted, selected, and administered pursuant to Section 59</w:t>
      </w:r>
      <w:r w:rsidRPr="00CE0535">
        <w:noBreakHyphen/>
        <w:t>18</w:t>
      </w:r>
      <w:r w:rsidRPr="00CE0535">
        <w:noBreakHyphen/>
        <w:t>310.</w:t>
      </w:r>
    </w:p>
    <w:p w:rsidR="0049292D" w:rsidRPr="00CE0535" w:rsidRDefault="0049292D" w:rsidP="0049292D">
      <w:r w:rsidRPr="00CE0535">
        <w:tab/>
      </w:r>
      <w:r w:rsidRPr="00CE0535">
        <w:tab/>
        <w:t>(7)</w:t>
      </w:r>
      <w:r w:rsidRPr="00CE0535">
        <w:tab/>
        <w:t>Within thirty days after providing student performance data to the school districts as required by law, the department must provide to the Education Oversight Committee student performance results on assessments authorized in this subsection and end</w:t>
      </w:r>
      <w:r w:rsidRPr="00CE0535">
        <w:noBreakHyphen/>
        <w:t>of</w:t>
      </w:r>
      <w:r w:rsidRPr="00CE0535">
        <w:noBreakHyphen/>
        <w:t xml:space="preserve">course assessments in a format agreed upon by the department and the Oversight Committee. </w:t>
      </w:r>
      <w:r w:rsidRPr="00CE0535">
        <w:rPr>
          <w:strike/>
        </w:rPr>
        <w:t>The Education Oversight Committee must use the results of these assessments in School Years 2014</w:t>
      </w:r>
      <w:r w:rsidRPr="00CE0535">
        <w:rPr>
          <w:strike/>
        </w:rPr>
        <w:noBreakHyphen/>
        <w:t>2015, 2015</w:t>
      </w:r>
      <w:r w:rsidRPr="00CE0535">
        <w:rPr>
          <w:strike/>
        </w:rPr>
        <w:noBreakHyphen/>
        <w:t>2016, and 2016</w:t>
      </w:r>
      <w:r w:rsidRPr="00CE0535">
        <w:rPr>
          <w:strike/>
        </w:rPr>
        <w:noBreakHyphen/>
        <w:t>2017 to report on student academic performance in each school and district pursuant to Section 59</w:t>
      </w:r>
      <w:r w:rsidRPr="00CE0535">
        <w:rPr>
          <w:strike/>
        </w:rPr>
        <w:noBreakHyphen/>
        <w:t>18</w:t>
      </w:r>
      <w:r w:rsidRPr="00CE0535">
        <w:rPr>
          <w:strike/>
        </w:rPr>
        <w:noBreakHyphen/>
        <w:t>900. The committee may not determine state ratings for schools or districts, pursuant to Section 59</w:t>
      </w:r>
      <w:r w:rsidRPr="00CE0535">
        <w:rPr>
          <w:strike/>
        </w:rPr>
        <w:noBreakHyphen/>
        <w:t>18</w:t>
      </w:r>
      <w:r w:rsidRPr="00CE0535">
        <w:rPr>
          <w:strike/>
        </w:rPr>
        <w:noBreakHyphen/>
        <w:t>900, using the results of the assessments required by this subsection until after the conclusion of the 2016</w:t>
      </w:r>
      <w:r w:rsidRPr="00CE0535">
        <w:rPr>
          <w:strike/>
        </w:rPr>
        <w:noBreakHyphen/>
        <w:t>2017 School Year; provided, however, state ratings must be determined by</w:t>
      </w:r>
      <w:r w:rsidRPr="00CE0535">
        <w:t xml:space="preserve"> The results of these assessments </w:t>
      </w:r>
      <w:r w:rsidRPr="00CE0535">
        <w:rPr>
          <w:u w:val="single"/>
        </w:rPr>
        <w:t>must be included in state ratings for each school</w:t>
      </w:r>
      <w:r w:rsidRPr="00CE0535">
        <w:t xml:space="preserve"> beginning in the 2017</w:t>
      </w:r>
      <w:r w:rsidRPr="00CE0535">
        <w:noBreakHyphen/>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Pr="00CE0535">
        <w:noBreakHyphen/>
        <w:t>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three through eight;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49292D" w:rsidRPr="00CE0535" w:rsidRDefault="0049292D" w:rsidP="0049292D">
      <w:pPr>
        <w:suppressAutoHyphens/>
      </w:pPr>
      <w:r w:rsidRPr="00CE0535">
        <w:tab/>
      </w:r>
      <w:r w:rsidRPr="00CE0535">
        <w:tab/>
        <w:t>(8)</w:t>
      </w:r>
      <w:r w:rsidRPr="00CE0535">
        <w:tab/>
        <w:t>When standards are subsequently revised, the Department of Education, the State Board of Education, and the Education Oversight Committee shall approve assessments pursuant to Section 59</w:t>
      </w:r>
      <w:r w:rsidRPr="00CE0535">
        <w:noBreakHyphen/>
        <w:t>18</w:t>
      </w:r>
      <w:r w:rsidRPr="00CE0535">
        <w:noBreakHyphen/>
        <w:t>320.”</w:t>
      </w:r>
    </w:p>
    <w:p w:rsidR="0049292D" w:rsidRPr="00CE0535" w:rsidRDefault="0049292D" w:rsidP="0049292D">
      <w:pPr>
        <w:suppressAutoHyphens/>
      </w:pPr>
      <w:r w:rsidRPr="00CE0535">
        <w:t>SECTION</w:t>
      </w:r>
      <w:r w:rsidRPr="00CE0535">
        <w:tab/>
        <w:t>9.</w:t>
      </w:r>
      <w:r w:rsidRPr="00CE0535">
        <w:tab/>
        <w:t>Section 59</w:t>
      </w:r>
      <w:r w:rsidRPr="00CE0535">
        <w:noBreakHyphen/>
        <w:t>18</w:t>
      </w:r>
      <w:r w:rsidRPr="00CE0535">
        <w:noBreakHyphen/>
        <w:t>340 of the 1976 Code, as last amended by Act 282 of 2008, is further amended to read:</w:t>
      </w:r>
    </w:p>
    <w:p w:rsidR="0049292D" w:rsidRPr="00CE0535" w:rsidRDefault="0049292D" w:rsidP="0049292D">
      <w:pPr>
        <w:suppressAutoHyphens/>
      </w:pPr>
      <w:r w:rsidRPr="00CE0535">
        <w:tab/>
        <w:t>“Section 59</w:t>
      </w:r>
      <w:r w:rsidRPr="00CE0535">
        <w:noBreakHyphen/>
        <w:t>18</w:t>
      </w:r>
      <w:r w:rsidRPr="00CE0535">
        <w:noBreakHyphen/>
        <w:t>340.</w:t>
      </w:r>
      <w:r w:rsidRPr="00CE0535">
        <w:tab/>
        <w:t>High schools shall offer state</w:t>
      </w:r>
      <w:r w:rsidRPr="00CE0535">
        <w:noBreakHyphen/>
        <w:t xml:space="preserve">funded PSAT </w:t>
      </w:r>
      <w:r w:rsidRPr="00CE0535">
        <w:rPr>
          <w:strike/>
        </w:rPr>
        <w:t>or PLAN</w:t>
      </w:r>
      <w:r w:rsidRPr="00CE0535">
        <w:rPr>
          <w:u w:val="single"/>
        </w:rPr>
        <w:t>, pre</w:t>
      </w:r>
      <w:r w:rsidRPr="00CE0535">
        <w:rPr>
          <w:u w:val="single"/>
        </w:rPr>
        <w:noBreakHyphen/>
        <w:t>ACT, or tenth grade Aspire</w:t>
      </w:r>
      <w:r w:rsidRPr="00CE0535">
        <w:t xml:space="preserve"> tests to each tenth grade student in order to assess and identify curricular areas that need to be strengthened and </w:t>
      </w:r>
      <w:r w:rsidRPr="00CE0535">
        <w:rPr>
          <w:strike/>
        </w:rPr>
        <w:t>reenforced</w:t>
      </w:r>
      <w:r w:rsidRPr="00CE0535">
        <w:t xml:space="preserve"> </w:t>
      </w:r>
      <w:r w:rsidRPr="00CE0535">
        <w:rPr>
          <w:u w:val="single"/>
        </w:rPr>
        <w:t>reinforced</w:t>
      </w:r>
      <w:r w:rsidRPr="00CE0535">
        <w:t>.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49292D" w:rsidRPr="00CE0535" w:rsidRDefault="0049292D" w:rsidP="0049292D">
      <w:pPr>
        <w:suppressAutoHyphens/>
      </w:pPr>
      <w:r w:rsidRPr="00CE0535">
        <w:t>SECTION</w:t>
      </w:r>
      <w:r w:rsidRPr="00CE0535">
        <w:tab/>
        <w:t>10.</w:t>
      </w:r>
      <w:r w:rsidRPr="00CE0535">
        <w:tab/>
        <w:t>Section 59</w:t>
      </w:r>
      <w:r w:rsidRPr="00CE0535">
        <w:noBreakHyphen/>
        <w:t>18</w:t>
      </w:r>
      <w:r w:rsidRPr="00CE0535">
        <w:noBreakHyphen/>
        <w:t>360 of the 1976 Code, as last amended by Act 282 of 2008, is further amended to read:</w:t>
      </w:r>
    </w:p>
    <w:p w:rsidR="0049292D" w:rsidRPr="00CE0535" w:rsidRDefault="0049292D" w:rsidP="0049292D">
      <w:pPr>
        <w:suppressAutoHyphens/>
      </w:pPr>
      <w:r w:rsidRPr="00CE0535">
        <w:tab/>
        <w:t>“Section 59</w:t>
      </w:r>
      <w:r w:rsidRPr="00CE0535">
        <w:noBreakHyphen/>
        <w:t>18</w:t>
      </w:r>
      <w:r w:rsidRPr="00CE0535">
        <w:noBreakHyphen/>
        <w:t>360.</w:t>
      </w:r>
      <w:r w:rsidRPr="00CE0535">
        <w:tab/>
        <w:t xml:space="preserve">Beginning with the 2010 assessment administration, the Department of Education is directed to provide assessment results annually on individual students and schools by August first, </w:t>
      </w:r>
      <w:r w:rsidRPr="00CE0535">
        <w:rPr>
          <w:u w:val="single"/>
        </w:rPr>
        <w:t>except when assessments are being updated and new achievement standards are being set,</w:t>
      </w:r>
      <w:r w:rsidRPr="00CE0535">
        <w:t xml:space="preserve">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 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49292D" w:rsidRPr="00CE0535" w:rsidRDefault="0049292D" w:rsidP="0049292D">
      <w:pPr>
        <w:suppressAutoHyphens/>
      </w:pPr>
      <w:r w:rsidRPr="00CE0535">
        <w:t>SECTION</w:t>
      </w:r>
      <w:r w:rsidRPr="00CE0535">
        <w:tab/>
        <w:t>11.</w:t>
      </w:r>
      <w:r w:rsidRPr="00CE0535">
        <w:tab/>
        <w:t>Section 59</w:t>
      </w:r>
      <w:r w:rsidRPr="00CE0535">
        <w:noBreakHyphen/>
        <w:t>18</w:t>
      </w:r>
      <w:r w:rsidRPr="00CE0535">
        <w:noBreakHyphen/>
        <w:t>900 of the 1976 Code, as last amended by Act 289 of 2014, is further amended to read:</w:t>
      </w:r>
    </w:p>
    <w:p w:rsidR="0049292D" w:rsidRPr="00CE0535" w:rsidRDefault="0049292D" w:rsidP="0049292D">
      <w:r w:rsidRPr="00CE0535">
        <w:tab/>
        <w:t>“Section 59</w:t>
      </w:r>
      <w:r w:rsidRPr="00CE0535">
        <w:noBreakHyphen/>
        <w:t>18</w:t>
      </w:r>
      <w:r w:rsidRPr="00CE0535">
        <w:noBreakHyphen/>
        <w:t>900.</w:t>
      </w:r>
      <w:r w:rsidRPr="00CE0535">
        <w:tab/>
        <w:t>(A)</w:t>
      </w:r>
      <w:r w:rsidRPr="00CE0535">
        <w:tab/>
        <w:t xml:space="preserve">The Education Oversight Committee, working with the State Board of Education, is directed to establish </w:t>
      </w:r>
      <w:r w:rsidRPr="00CE0535">
        <w:rPr>
          <w:u w:val="single"/>
        </w:rPr>
        <w:t>the format of</w:t>
      </w:r>
      <w:r w:rsidRPr="00CE0535">
        <w:t xml:space="preserve"> a comprehensive</w:t>
      </w:r>
      <w:r w:rsidRPr="00CE0535">
        <w:rPr>
          <w:u w:val="single"/>
        </w:rPr>
        <w:t>, web</w:t>
      </w:r>
      <w:r w:rsidRPr="00CE0535">
        <w:rPr>
          <w:u w:val="single"/>
        </w:rPr>
        <w:noBreakHyphen/>
        <w:t>based,</w:t>
      </w:r>
      <w:r w:rsidRPr="00CE0535">
        <w:t xml:space="preserve"> annual report card</w:t>
      </w:r>
      <w:r w:rsidRPr="00CE0535">
        <w:rPr>
          <w:strike/>
        </w:rPr>
        <w:t>, its format, and an executive summary of the report card</w:t>
      </w:r>
      <w:r w:rsidRPr="00CE0535">
        <w:t xml:space="preserve"> to report on the performance </w:t>
      </w:r>
      <w:r w:rsidRPr="00CE0535">
        <w:rPr>
          <w:u w:val="single"/>
        </w:rPr>
        <w:t>for the State and</w:t>
      </w:r>
      <w:r w:rsidRPr="00CE0535">
        <w:t xml:space="preserve"> for </w:t>
      </w:r>
      <w:r w:rsidRPr="00CE0535">
        <w:rPr>
          <w:strike/>
        </w:rPr>
        <w:t>the</w:t>
      </w:r>
      <w:r w:rsidRPr="00CE0535">
        <w:t xml:space="preserve"> individual primary, elementary, middle, high schools, </w:t>
      </w:r>
      <w:r w:rsidRPr="00CE0535">
        <w:rPr>
          <w:u w:val="single"/>
        </w:rPr>
        <w:t>career centers,</w:t>
      </w:r>
      <w:r w:rsidRPr="00CE0535">
        <w:t xml:space="preserve"> and school districts of the State. The comprehensive report card must be in a reader</w:t>
      </w:r>
      <w:r w:rsidRPr="00CE0535">
        <w:noBreakHyphen/>
        <w:t xml:space="preserve">friendly format, using graphics whenever possible, published on the state, district, and school website, and, upon request, printed by the school districts. The school’s </w:t>
      </w:r>
      <w:r w:rsidRPr="00CE0535">
        <w:rPr>
          <w:strike/>
        </w:rPr>
        <w:t>ratings on academic performance</w:t>
      </w:r>
      <w:r w:rsidRPr="00CE0535">
        <w:t xml:space="preserve"> </w:t>
      </w:r>
      <w:r w:rsidRPr="00CE0535">
        <w:rPr>
          <w:u w:val="single"/>
        </w:rPr>
        <w:t>rating</w:t>
      </w:r>
      <w:r w:rsidRPr="00CE0535">
        <w:t xml:space="preserve"> must be emphasized and an explanation of </w:t>
      </w:r>
      <w:r w:rsidRPr="00CE0535">
        <w:rPr>
          <w:strike/>
        </w:rPr>
        <w:t>their</w:t>
      </w:r>
      <w:r w:rsidRPr="00CE0535">
        <w:t xml:space="preserve"> </w:t>
      </w:r>
      <w:r w:rsidRPr="00CE0535">
        <w:rPr>
          <w:u w:val="single"/>
        </w:rPr>
        <w:t>its meaning and</w:t>
      </w:r>
      <w:r w:rsidRPr="00CE0535">
        <w:t xml:space="preserve"> significance for the school </w:t>
      </w:r>
      <w:r w:rsidRPr="00CE0535">
        <w:rPr>
          <w:strike/>
        </w:rPr>
        <w:t>and the district</w:t>
      </w:r>
      <w:r w:rsidRPr="00CE0535">
        <w:t xml:space="preserve"> also must be reported. The annual report card must serve at least </w:t>
      </w:r>
      <w:r w:rsidRPr="00CE0535">
        <w:rPr>
          <w:strike/>
        </w:rPr>
        <w:t>five</w:t>
      </w:r>
      <w:r w:rsidRPr="00CE0535">
        <w:t xml:space="preserve"> </w:t>
      </w:r>
      <w:r w:rsidRPr="00CE0535">
        <w:rPr>
          <w:u w:val="single"/>
        </w:rPr>
        <w:t>six</w:t>
      </w:r>
      <w:r w:rsidRPr="00CE0535">
        <w:t xml:space="preserve"> purposes:</w:t>
      </w:r>
    </w:p>
    <w:p w:rsidR="0049292D" w:rsidRPr="00CE0535" w:rsidRDefault="0049292D" w:rsidP="0049292D">
      <w:r w:rsidRPr="00CE0535">
        <w:tab/>
      </w:r>
      <w:r w:rsidRPr="00CE0535">
        <w:tab/>
        <w:t>(1)</w:t>
      </w:r>
      <w:r w:rsidRPr="00CE0535">
        <w:tab/>
        <w:t xml:space="preserve">inform parents and the public about the school’s performance </w:t>
      </w:r>
      <w:r w:rsidRPr="00CE0535">
        <w:rPr>
          <w:u w:val="single"/>
        </w:rPr>
        <w:t>including, but not limited to, that on the home page of the report there must be each school’s overall performance rating in a font size larger than twenty</w:t>
      </w:r>
      <w:r w:rsidRPr="00CE0535">
        <w:rPr>
          <w:u w:val="single"/>
        </w:rPr>
        <w:noBreakHyphen/>
        <w:t>six and the total number of points the school achieved on the zero to one hundred scale</w:t>
      </w:r>
      <w:r w:rsidRPr="00CE0535">
        <w:t>;</w:t>
      </w:r>
    </w:p>
    <w:p w:rsidR="0049292D" w:rsidRPr="00CE0535" w:rsidRDefault="0049292D" w:rsidP="0049292D">
      <w:r w:rsidRPr="00CE0535">
        <w:tab/>
      </w:r>
      <w:r w:rsidRPr="00CE0535">
        <w:tab/>
        <w:t>(2)</w:t>
      </w:r>
      <w:r w:rsidRPr="00CE0535">
        <w:tab/>
        <w:t>assist in addressing the strengths and weaknesses within a particular school;</w:t>
      </w:r>
    </w:p>
    <w:p w:rsidR="0049292D" w:rsidRPr="00CE0535" w:rsidRDefault="0049292D" w:rsidP="0049292D">
      <w:r w:rsidRPr="00CE0535">
        <w:tab/>
      </w:r>
      <w:r w:rsidRPr="00CE0535">
        <w:tab/>
        <w:t>(3)</w:t>
      </w:r>
      <w:r w:rsidRPr="00CE0535">
        <w:tab/>
        <w:t>recognize schools with high performance;</w:t>
      </w:r>
    </w:p>
    <w:p w:rsidR="0049292D" w:rsidRPr="00CE0535" w:rsidRDefault="0049292D" w:rsidP="0049292D">
      <w:r w:rsidRPr="00CE0535">
        <w:tab/>
      </w:r>
      <w:r w:rsidRPr="00CE0535">
        <w:tab/>
        <w:t>(4)</w:t>
      </w:r>
      <w:r w:rsidRPr="00CE0535">
        <w:tab/>
        <w:t xml:space="preserve">evaluate and focus resources on schools with low performance; </w:t>
      </w:r>
      <w:r w:rsidRPr="00CE0535">
        <w:rPr>
          <w:strike/>
        </w:rPr>
        <w:t>and</w:t>
      </w:r>
    </w:p>
    <w:p w:rsidR="0049292D" w:rsidRPr="00CE0535" w:rsidRDefault="0049292D" w:rsidP="0049292D">
      <w:pPr>
        <w:rPr>
          <w:u w:val="single"/>
        </w:rPr>
      </w:pPr>
      <w:r w:rsidRPr="00CE0535">
        <w:tab/>
      </w:r>
      <w:r w:rsidRPr="00CE0535">
        <w:tab/>
        <w:t>(5)</w:t>
      </w:r>
      <w:r w:rsidRPr="00CE0535">
        <w:tab/>
        <w:t>meet federal report card requirements</w:t>
      </w:r>
      <w:r w:rsidRPr="00CE0535">
        <w:rPr>
          <w:u w:val="single"/>
        </w:rPr>
        <w:t>; and</w:t>
      </w:r>
    </w:p>
    <w:p w:rsidR="0049292D" w:rsidRPr="00CE0535" w:rsidRDefault="0049292D" w:rsidP="0049292D">
      <w:r w:rsidRPr="00CE0535">
        <w:tab/>
      </w:r>
      <w:r w:rsidRPr="00CE0535">
        <w:tab/>
      </w:r>
      <w:r w:rsidRPr="00CE0535">
        <w:rPr>
          <w:u w:val="single"/>
        </w:rPr>
        <w:t>(6)</w:t>
      </w:r>
      <w:r w:rsidRPr="00CE0535">
        <w:tab/>
      </w:r>
      <w:r w:rsidRPr="00CE0535">
        <w:rPr>
          <w:u w:val="single"/>
        </w:rPr>
        <w:t>document the preparedness of high school graduates for college and career</w:t>
      </w:r>
      <w:r w:rsidRPr="00CE0535">
        <w:t>.</w:t>
      </w:r>
    </w:p>
    <w:p w:rsidR="0049292D" w:rsidRPr="00CE0535" w:rsidRDefault="0049292D" w:rsidP="0049292D">
      <w:pPr>
        <w:rPr>
          <w:u w:val="single"/>
        </w:rPr>
      </w:pPr>
      <w:r w:rsidRPr="00CE0535">
        <w:tab/>
        <w:t>(B)</w:t>
      </w:r>
      <w:r w:rsidRPr="00CE0535">
        <w:rPr>
          <w:u w:val="single"/>
        </w:rPr>
        <w:t>(1)</w:t>
      </w:r>
      <w:r w:rsidRPr="00CE0535">
        <w:tab/>
        <w:t>The Education Oversight Committee, working with the State Board of Education and a broad</w:t>
      </w:r>
      <w:r w:rsidRPr="00CE0535">
        <w:noBreakHyphen/>
        <w:t xml:space="preserve">based group of stakeholders, including, but not limited to, parents, business and industry persons, community leaders, and educators, shall determine the criteria for and establish </w:t>
      </w:r>
      <w:r w:rsidRPr="00CE0535">
        <w:rPr>
          <w:strike/>
        </w:rPr>
        <w:t>five academic</w:t>
      </w:r>
      <w:r w:rsidRPr="00CE0535">
        <w:t xml:space="preserve"> performance ratings of excellent, good, average, below average, and </w:t>
      </w:r>
      <w:r w:rsidRPr="00CE0535">
        <w:rPr>
          <w:strike/>
        </w:rPr>
        <w:t>school/district at</w:t>
      </w:r>
      <w:r w:rsidRPr="00CE0535">
        <w:rPr>
          <w:strike/>
        </w:rPr>
        <w:noBreakHyphen/>
        <w:t>risk</w:t>
      </w:r>
      <w:r w:rsidRPr="00CE0535">
        <w:t xml:space="preserve"> </w:t>
      </w:r>
      <w:r w:rsidRPr="00CE0535">
        <w:rPr>
          <w:u w:val="single"/>
        </w:rPr>
        <w:t>unsatisfactory for schools to increase transparency and accountability as provided below:</w:t>
      </w:r>
    </w:p>
    <w:p w:rsidR="0049292D" w:rsidRPr="00CE0535" w:rsidRDefault="0049292D" w:rsidP="0049292D">
      <w:pPr>
        <w:suppressAutoHyphens/>
        <w:rPr>
          <w:u w:val="single"/>
        </w:rPr>
      </w:pPr>
      <w:r w:rsidRPr="00CE0535">
        <w:tab/>
      </w:r>
      <w:r w:rsidRPr="00CE0535">
        <w:tab/>
      </w:r>
      <w:r w:rsidRPr="00CE0535">
        <w:tab/>
      </w:r>
      <w:r w:rsidRPr="00CE0535">
        <w:rPr>
          <w:u w:val="single"/>
        </w:rPr>
        <w:t>(a)</w:t>
      </w:r>
      <w:r w:rsidRPr="00CE0535">
        <w:tab/>
      </w:r>
      <w:r w:rsidRPr="00CE0535">
        <w:rPr>
          <w:u w:val="single"/>
        </w:rPr>
        <w:t>Excellent – School performance substantially exceeds the criteria to ensure all students meet the Profile of the South Carolina Graduate;</w:t>
      </w:r>
    </w:p>
    <w:p w:rsidR="0049292D" w:rsidRPr="00CE0535" w:rsidRDefault="0049292D" w:rsidP="0049292D">
      <w:pPr>
        <w:suppressAutoHyphens/>
        <w:rPr>
          <w:u w:val="single"/>
        </w:rPr>
      </w:pPr>
      <w:r w:rsidRPr="00CE0535">
        <w:tab/>
      </w:r>
      <w:r w:rsidRPr="00CE0535">
        <w:tab/>
      </w:r>
      <w:r w:rsidRPr="00CE0535">
        <w:tab/>
      </w:r>
      <w:r w:rsidRPr="00CE0535">
        <w:rPr>
          <w:u w:val="single"/>
        </w:rPr>
        <w:t>(b)</w:t>
      </w:r>
      <w:r w:rsidRPr="00CE0535">
        <w:tab/>
      </w:r>
      <w:r w:rsidRPr="00CE0535">
        <w:rPr>
          <w:u w:val="single"/>
        </w:rPr>
        <w:t>Good – School performance exceeds the criteria to ensure all students meet the Profile of the South Carolina Graduate;</w:t>
      </w:r>
    </w:p>
    <w:p w:rsidR="0049292D" w:rsidRPr="00CE0535" w:rsidRDefault="0049292D" w:rsidP="0049292D">
      <w:pPr>
        <w:suppressAutoHyphens/>
        <w:rPr>
          <w:u w:val="single"/>
        </w:rPr>
      </w:pPr>
      <w:r w:rsidRPr="00CE0535">
        <w:tab/>
      </w:r>
      <w:r w:rsidRPr="00CE0535">
        <w:tab/>
      </w:r>
      <w:r w:rsidRPr="00CE0535">
        <w:tab/>
      </w:r>
      <w:r w:rsidRPr="00CE0535">
        <w:rPr>
          <w:u w:val="single"/>
        </w:rPr>
        <w:t>(c)</w:t>
      </w:r>
      <w:r w:rsidRPr="00CE0535">
        <w:tab/>
      </w:r>
      <w:r w:rsidRPr="00CE0535">
        <w:rPr>
          <w:u w:val="single"/>
        </w:rPr>
        <w:t>Average – School performance meets the criteria to ensure all students meet the Profile of the South Carolina Graduate;</w:t>
      </w:r>
    </w:p>
    <w:p w:rsidR="0049292D" w:rsidRPr="00CE0535" w:rsidRDefault="0049292D" w:rsidP="0049292D">
      <w:pPr>
        <w:suppressAutoHyphens/>
        <w:rPr>
          <w:u w:val="single"/>
        </w:rPr>
      </w:pPr>
      <w:r w:rsidRPr="00CE0535">
        <w:tab/>
      </w:r>
      <w:r w:rsidRPr="00CE0535">
        <w:tab/>
      </w:r>
      <w:r w:rsidRPr="00CE0535">
        <w:tab/>
      </w:r>
      <w:r w:rsidRPr="00CE0535">
        <w:rPr>
          <w:u w:val="single"/>
        </w:rPr>
        <w:t>(d)</w:t>
      </w:r>
      <w:r w:rsidRPr="00CE0535">
        <w:tab/>
      </w:r>
      <w:r w:rsidRPr="00CE0535">
        <w:rPr>
          <w:u w:val="single"/>
        </w:rPr>
        <w:t>Below Average – School performance is in jeopardy of not meeting the criteria to ensure all students meet the Profile of the South Carolina Graduate; and</w:t>
      </w:r>
    </w:p>
    <w:p w:rsidR="0049292D" w:rsidRPr="00CE0535" w:rsidRDefault="0049292D" w:rsidP="0049292D">
      <w:pPr>
        <w:rPr>
          <w:u w:val="single"/>
        </w:rPr>
      </w:pPr>
      <w:r w:rsidRPr="00CE0535">
        <w:tab/>
      </w:r>
      <w:r w:rsidRPr="00CE0535">
        <w:tab/>
      </w:r>
      <w:r w:rsidRPr="00CE0535">
        <w:tab/>
      </w:r>
      <w:r w:rsidRPr="00CE0535">
        <w:rPr>
          <w:u w:val="single"/>
        </w:rPr>
        <w:t>(e)</w:t>
      </w:r>
      <w:r w:rsidRPr="00CE0535">
        <w:tab/>
      </w:r>
      <w:r w:rsidRPr="00CE0535">
        <w:rPr>
          <w:u w:val="single"/>
        </w:rPr>
        <w:t>Unsatisfactory – School performance fails to meet the criteria to ensure all students meet the Profile of the South Carolina Graduate</w:t>
      </w:r>
      <w:r w:rsidRPr="00CE0535">
        <w:t>.</w:t>
      </w:r>
    </w:p>
    <w:p w:rsidR="0049292D" w:rsidRPr="00CE0535" w:rsidRDefault="0049292D" w:rsidP="0049292D">
      <w:r w:rsidRPr="00CE0535">
        <w:rPr>
          <w:strike/>
        </w:rPr>
        <w:t>Schools and districts shall receive a rating for absolute and growth performance.</w:t>
      </w:r>
      <w:r w:rsidRPr="00CE0535">
        <w:t xml:space="preserve"> </w:t>
      </w:r>
    </w:p>
    <w:p w:rsidR="0049292D" w:rsidRPr="00CE0535" w:rsidRDefault="0049292D" w:rsidP="0049292D">
      <w:pPr>
        <w:rPr>
          <w:u w:val="single"/>
        </w:rPr>
      </w:pPr>
      <w:r w:rsidRPr="00CE0535">
        <w:tab/>
      </w:r>
      <w:r w:rsidRPr="00CE0535">
        <w:tab/>
      </w:r>
      <w:r w:rsidRPr="00CE0535">
        <w:rPr>
          <w:u w:val="single"/>
        </w:rPr>
        <w:t>(2)</w:t>
      </w:r>
      <w:r w:rsidRPr="00CE0535">
        <w:tab/>
      </w:r>
      <w:r w:rsidRPr="00CE0535">
        <w:rPr>
          <w:u w:val="single"/>
        </w:rPr>
        <w:t>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p>
    <w:p w:rsidR="0049292D" w:rsidRPr="00CE0535" w:rsidRDefault="0049292D" w:rsidP="0049292D">
      <w:r w:rsidRPr="00CE0535">
        <w:tab/>
      </w:r>
      <w:r w:rsidRPr="00CE0535">
        <w:tab/>
      </w:r>
      <w:r w:rsidRPr="00CE0535">
        <w:rPr>
          <w:u w:val="single"/>
        </w:rPr>
        <w:t>(3)</w:t>
      </w:r>
      <w:r w:rsidRPr="00CE0535">
        <w:tab/>
        <w:t xml:space="preserve">Only the scores of students enrolled </w:t>
      </w:r>
      <w:r w:rsidRPr="00CE0535">
        <w:rPr>
          <w:u w:val="single"/>
        </w:rPr>
        <w:t>continuously</w:t>
      </w:r>
      <w:r w:rsidRPr="00CE0535">
        <w:t xml:space="preserve"> in the school </w:t>
      </w:r>
      <w:r w:rsidRPr="00CE0535">
        <w:rPr>
          <w:strike/>
        </w:rPr>
        <w:t>at</w:t>
      </w:r>
      <w:r w:rsidRPr="00CE0535">
        <w:t xml:space="preserve"> </w:t>
      </w:r>
      <w:r w:rsidRPr="00CE0535">
        <w:rPr>
          <w:u w:val="single"/>
        </w:rPr>
        <w:t>from</w:t>
      </w:r>
      <w:r w:rsidRPr="00CE0535">
        <w:t xml:space="preserve"> the time of the forty</w:t>
      </w:r>
      <w:r w:rsidRPr="00CE0535">
        <w:noBreakHyphen/>
        <w:t>five</w:t>
      </w:r>
      <w:r w:rsidRPr="00CE0535">
        <w:noBreakHyphen/>
        <w:t xml:space="preserve">day enrollment count </w:t>
      </w:r>
      <w:r w:rsidRPr="00CE0535">
        <w:rPr>
          <w:strike/>
        </w:rPr>
        <w:t>shall be used to determine the absolute and growth ratings</w:t>
      </w:r>
      <w:r w:rsidRPr="00CE0535">
        <w:t xml:space="preserve"> </w:t>
      </w:r>
      <w:r w:rsidRPr="00CE0535">
        <w:rPr>
          <w:u w:val="single"/>
        </w:rPr>
        <w:t>to the first day of testing must be included in calculating the rating</w:t>
      </w:r>
      <w:r w:rsidRPr="00CE0535">
        <w:t xml:space="preserve">. Graduation rates must be used as an additional accountability measure for high schools and school districts. </w:t>
      </w:r>
    </w:p>
    <w:p w:rsidR="0049292D" w:rsidRPr="00CE0535" w:rsidRDefault="0049292D" w:rsidP="0049292D">
      <w:r w:rsidRPr="00CE0535">
        <w:tab/>
      </w:r>
      <w:r w:rsidRPr="00CE0535">
        <w:tab/>
      </w:r>
      <w:r w:rsidRPr="00CE0535">
        <w:rPr>
          <w:u w:val="single"/>
        </w:rPr>
        <w:t>(4)</w:t>
      </w:r>
      <w:r w:rsidRPr="00CE0535">
        <w:tab/>
        <w:t xml:space="preserve">The Oversight Committee, working with the State Board of Education, shall establish </w:t>
      </w:r>
      <w:r w:rsidRPr="00CE0535">
        <w:rPr>
          <w:strike/>
        </w:rPr>
        <w:t>three</w:t>
      </w:r>
      <w:r w:rsidRPr="00CE0535">
        <w:t xml:space="preserve"> student performance indicators which will be those considered to be useful for </w:t>
      </w:r>
      <w:r w:rsidRPr="00CE0535">
        <w:rPr>
          <w:strike/>
        </w:rPr>
        <w:t>assessing</w:t>
      </w:r>
      <w:r w:rsidRPr="00CE0535">
        <w:t xml:space="preserve"> </w:t>
      </w:r>
      <w:r w:rsidRPr="00CE0535">
        <w:rPr>
          <w:u w:val="single"/>
        </w:rPr>
        <w:t>inclusion as a component of</w:t>
      </w:r>
      <w:r w:rsidRPr="00CE0535">
        <w:t xml:space="preserve"> a school’s overall performance and appropriate for the grade levels within the school.</w:t>
      </w:r>
    </w:p>
    <w:p w:rsidR="0049292D" w:rsidRPr="00CE0535" w:rsidRDefault="0049292D" w:rsidP="0049292D">
      <w:pPr>
        <w:rPr>
          <w:strike/>
        </w:rPr>
      </w:pPr>
      <w:r w:rsidRPr="00CE0535">
        <w:tab/>
      </w:r>
      <w:r w:rsidRPr="00CE0535">
        <w:rPr>
          <w:strike/>
        </w:rPr>
        <w:t>The student performance levels are: Not Met, Met, and Exemplary. ‘Not Met’ means that the student did not meet the grade level standard. ‘Met’ means the student met the grade level standard. ‘Exemplary’ means the student demonstrated exemplary performance in meeting the grade level standard. For purposes of reporting as required by federal statute, ‘proficiency’ shall include students performing at Met or Exemplary.</w:t>
      </w:r>
    </w:p>
    <w:p w:rsidR="0049292D" w:rsidRPr="00CE0535" w:rsidRDefault="0049292D" w:rsidP="0049292D">
      <w:r w:rsidRPr="00CE0535">
        <w:tab/>
        <w:t>(C)</w:t>
      </w:r>
      <w:r w:rsidRPr="00CE0535">
        <w:tab/>
        <w:t>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Pr="00CE0535">
        <w:noBreakHyphen/>
        <w:t>reporting practices.</w:t>
      </w:r>
    </w:p>
    <w:p w:rsidR="0049292D" w:rsidRPr="00CE0535" w:rsidRDefault="0049292D" w:rsidP="0049292D">
      <w:r w:rsidRPr="00CE0535">
        <w:tab/>
        <w:t>(D)</w:t>
      </w:r>
      <w:r w:rsidRPr="00CE0535">
        <w:tab/>
        <w:t xml:space="preserve">The comprehensive report card must include a comprehensive set of performance indicators with information on comparisons, trends, needs, and performance over time which is helpful to parents and the public in evaluating the school. </w:t>
      </w:r>
      <w:r w:rsidRPr="00CE0535">
        <w:rPr>
          <w:u w:val="single"/>
        </w:rPr>
        <w:t>In addition, the comprehensive report card must include indicators that meet federal law requirements.</w:t>
      </w:r>
      <w:r w:rsidRPr="00CE0535">
        <w:t xml:space="preserve"> Special efforts are to be made to ensure that the information contained in the report card is provided in an easily understood manner and a reader</w:t>
      </w:r>
      <w:r w:rsidRPr="00CE0535">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w:t>
      </w:r>
      <w:r w:rsidRPr="00CE0535">
        <w:rPr>
          <w:u w:val="single"/>
        </w:rPr>
        <w:t>dropout retention data, access to technology,</w:t>
      </w:r>
      <w:r w:rsidRPr="00CE0535">
        <w:t xml:space="preserve"> student and teacher ratios, and attendance data.</w:t>
      </w:r>
    </w:p>
    <w:p w:rsidR="0049292D" w:rsidRPr="00CE0535" w:rsidRDefault="0049292D" w:rsidP="0049292D">
      <w:r w:rsidRPr="00CE0535">
        <w:tab/>
        <w:t>(E)</w:t>
      </w:r>
      <w:r w:rsidRPr="00CE0535">
        <w:tab/>
        <w:t xml:space="preserve">After reviewing the school’s performance on statewide assessments </w:t>
      </w:r>
      <w:r w:rsidRPr="00CE0535">
        <w:rPr>
          <w:u w:val="single"/>
        </w:rPr>
        <w:t>and results of other report card criteria</w:t>
      </w:r>
      <w:r w:rsidRPr="00CE0535">
        <w:t>, the principal, in conjunction with the School Improvement Council established in Section 59</w:t>
      </w:r>
      <w:r w:rsidRPr="00CE0535">
        <w:noBreakHyphen/>
        <w:t>20</w:t>
      </w:r>
      <w:r w:rsidRPr="00CE0535">
        <w:noBreakHyphen/>
        <w:t xml:space="preserve">60, must write an annual narrative of a school’s progress in order to further inform parents and the community about the school and its </w:t>
      </w:r>
      <w:r w:rsidRPr="00CE0535">
        <w:rPr>
          <w:strike/>
        </w:rPr>
        <w:t>operation</w:t>
      </w:r>
      <w:r w:rsidRPr="00CE0535">
        <w:t xml:space="preserve"> </w:t>
      </w:r>
      <w:r w:rsidRPr="00CE0535">
        <w:rPr>
          <w:u w:val="single"/>
        </w:rPr>
        <w:t>efforts to ensure that all students graduate with the knowledge, skills, and opportunity to be college ready, career ready, and life ready for success in the global, digital, and knowledge</w:t>
      </w:r>
      <w:r w:rsidRPr="00CE0535">
        <w:rPr>
          <w:u w:val="single"/>
        </w:rPr>
        <w:noBreakHyphen/>
        <w:t>based world of the twenty</w:t>
      </w:r>
      <w:r w:rsidRPr="00CE0535">
        <w:rPr>
          <w:u w:val="single"/>
        </w:rPr>
        <w:noBreakHyphen/>
        <w:t>first century as provided in Section 59</w:t>
      </w:r>
      <w:r w:rsidRPr="00CE0535">
        <w:rPr>
          <w:u w:val="single"/>
        </w:rPr>
        <w:noBreakHyphen/>
        <w:t>1</w:t>
      </w:r>
      <w:r w:rsidRPr="00CE0535">
        <w:rPr>
          <w:u w:val="single"/>
        </w:rPr>
        <w:noBreakHyphen/>
        <w:t>50</w:t>
      </w:r>
      <w:r w:rsidRPr="00CE0535">
        <w:t xml:space="preserve">.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 </w:t>
      </w:r>
      <w:r w:rsidRPr="00CE0535">
        <w:rPr>
          <w:u w:val="single"/>
        </w:rPr>
        <w:t>for the 2016</w:t>
      </w:r>
      <w:r w:rsidRPr="00CE0535">
        <w:rPr>
          <w:u w:val="single"/>
        </w:rPr>
        <w:noBreakHyphen/>
        <w:t>2017 and 2017</w:t>
      </w:r>
      <w:r w:rsidRPr="00CE0535">
        <w:rPr>
          <w:u w:val="single"/>
        </w:rPr>
        <w:noBreakHyphen/>
        <w:t>2018 School Years.  To further increase transparency and accountability, for the 2018</w:t>
      </w:r>
      <w:r w:rsidRPr="00CE0535">
        <w:rPr>
          <w:u w:val="single"/>
        </w:rPr>
        <w:noBreakHyphen/>
        <w:t>2019 School Year, the school’s report card must be furnished to parents and the public no later than October first.  For the 2019</w:t>
      </w:r>
      <w:r w:rsidRPr="00CE0535">
        <w:rPr>
          <w:u w:val="single"/>
        </w:rPr>
        <w:noBreakHyphen/>
        <w:t>2020 School Year, and every subsequent year, the school’s report card must be furnished to parents and the public no later than September first</w:t>
      </w:r>
      <w:r w:rsidRPr="00CE0535">
        <w:t>.</w:t>
      </w:r>
    </w:p>
    <w:p w:rsidR="0049292D" w:rsidRPr="00CE0535" w:rsidRDefault="0049292D" w:rsidP="0049292D">
      <w:r w:rsidRPr="00CE0535">
        <w:tab/>
        <w:t>(F)</w:t>
      </w:r>
      <w:r w:rsidRPr="00CE0535">
        <w:tab/>
        <w:t>The percentage of new trustees who have completed the orientation requirement provided in Section 59</w:t>
      </w:r>
      <w:r w:rsidRPr="00CE0535">
        <w:noBreakHyphen/>
        <w:t>19</w:t>
      </w:r>
      <w:r w:rsidRPr="00CE0535">
        <w:noBreakHyphen/>
        <w:t>45 must be reflected on the school district website.</w:t>
      </w:r>
    </w:p>
    <w:p w:rsidR="0049292D" w:rsidRPr="00CE0535" w:rsidRDefault="0049292D" w:rsidP="0049292D">
      <w:r w:rsidRPr="00CE0535">
        <w:tab/>
        <w:t>(G)</w:t>
      </w:r>
      <w:r w:rsidRPr="00CE0535">
        <w:tab/>
        <w:t>The State Board of Education shall promulgate regulations outlining the procedures for data collection, data accuracy, data reporting, and consequences for failure to provide data required in this section.</w:t>
      </w:r>
    </w:p>
    <w:p w:rsidR="0049292D" w:rsidRPr="00CE0535" w:rsidRDefault="0049292D" w:rsidP="0049292D">
      <w:pPr>
        <w:suppressAutoHyphens/>
      </w:pPr>
      <w:r w:rsidRPr="00CE0535">
        <w:tab/>
        <w:t>(H)</w:t>
      </w:r>
      <w:r w:rsidRPr="00CE0535">
        <w:tab/>
        <w:t>The Education Oversight Committee, working with the State Board of Education, is directed to establish a comprehensive annual report concerning the performance of military</w:t>
      </w:r>
      <w:r w:rsidRPr="00CE0535">
        <w:noBreakHyphen/>
        <w:t>connected children who attend primary, elementary, middle, and high schools in this State. The comprehensive annual report must be in a reader</w:t>
      </w:r>
      <w:r w:rsidRPr="00CE0535">
        <w:noBreakHyphen/>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Pr="00CE0535">
        <w:noBreakHyphen/>
        <w:t>connected children.”</w:t>
      </w:r>
    </w:p>
    <w:p w:rsidR="0049292D" w:rsidRPr="00CE0535" w:rsidRDefault="0049292D" w:rsidP="0049292D">
      <w:pPr>
        <w:suppressAutoHyphens/>
      </w:pPr>
      <w:r w:rsidRPr="00CE0535">
        <w:t>SECTION</w:t>
      </w:r>
      <w:r w:rsidRPr="00CE0535">
        <w:tab/>
        <w:t>12.</w:t>
      </w:r>
      <w:r w:rsidRPr="00CE0535">
        <w:tab/>
        <w:t>Article 9, Chapter 18, Title 59 of the 1976 Code is amended by adding:</w:t>
      </w:r>
    </w:p>
    <w:p w:rsidR="0049292D" w:rsidRPr="0049292D" w:rsidRDefault="0049292D" w:rsidP="0049292D">
      <w:pPr>
        <w:rPr>
          <w:color w:val="000000"/>
          <w:u w:color="000000"/>
        </w:rPr>
      </w:pPr>
      <w:r w:rsidRPr="00CE0535">
        <w:tab/>
        <w:t>“Section 59</w:t>
      </w:r>
      <w:r w:rsidRPr="00CE0535">
        <w:noBreakHyphen/>
        <w:t>18</w:t>
      </w:r>
      <w:r w:rsidRPr="00CE0535">
        <w:noBreakHyphen/>
        <w:t>905.</w:t>
      </w:r>
      <w:r w:rsidRPr="00CE0535">
        <w:tab/>
      </w:r>
      <w:r w:rsidRPr="0049292D">
        <w:rPr>
          <w:color w:val="000000"/>
          <w:u w:color="000000"/>
        </w:rPr>
        <w:t>(A)</w:t>
      </w:r>
      <w:r w:rsidRPr="0049292D">
        <w:rPr>
          <w:color w:val="000000"/>
          <w:u w:color="000000"/>
        </w:rPr>
        <w:tab/>
        <w:t xml:space="preserve">The General Assembly recognizes that it, too, is part of the education system, accountability and report cards should include the General Assembly. </w:t>
      </w:r>
    </w:p>
    <w:p w:rsidR="0049292D" w:rsidRPr="0049292D" w:rsidRDefault="0049292D" w:rsidP="0049292D">
      <w:pPr>
        <w:rPr>
          <w:color w:val="000000"/>
          <w:u w:color="000000"/>
        </w:rPr>
      </w:pPr>
      <w:r w:rsidRPr="0049292D">
        <w:rPr>
          <w:color w:val="000000"/>
          <w:u w:color="000000"/>
        </w:rPr>
        <w:tab/>
        <w:t>(B)</w:t>
      </w:r>
      <w:r w:rsidRPr="0049292D">
        <w:rPr>
          <w:color w:val="000000"/>
          <w:u w:color="000000"/>
        </w:rPr>
        <w:tab/>
        <w:t xml:space="preserve">The General Assembly strives to provide world class knowledge and world class skills, the General Assembly shall be measured on the following elements: </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the percentage of working</w:t>
      </w:r>
      <w:r w:rsidRPr="0049292D">
        <w:rPr>
          <w:color w:val="000000"/>
          <w:u w:color="000000"/>
        </w:rPr>
        <w:noBreakHyphen/>
        <w:t xml:space="preserve">aged adults with postsecondary degree or credential meets the national average; </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the on</w:t>
      </w:r>
      <w:r w:rsidRPr="0049292D">
        <w:rPr>
          <w:color w:val="000000"/>
          <w:u w:color="000000"/>
        </w:rPr>
        <w:noBreakHyphen/>
        <w:t>time statewide graduation rate is ninety percent;</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fourth grade NAEP math proficiency is at the fiftieth percentile or above;</w:t>
      </w:r>
    </w:p>
    <w:p w:rsidR="0049292D" w:rsidRPr="0049292D" w:rsidRDefault="0049292D" w:rsidP="0049292D">
      <w:pPr>
        <w:rPr>
          <w:color w:val="000000"/>
          <w:u w:color="000000"/>
        </w:rPr>
      </w:pPr>
      <w:r w:rsidRPr="0049292D">
        <w:rPr>
          <w:color w:val="000000"/>
          <w:u w:color="000000"/>
        </w:rPr>
        <w:tab/>
      </w:r>
      <w:r w:rsidRPr="0049292D">
        <w:rPr>
          <w:color w:val="000000"/>
          <w:u w:color="000000"/>
        </w:rPr>
        <w:tab/>
        <w:t>(4)</w:t>
      </w:r>
      <w:r w:rsidRPr="0049292D">
        <w:rPr>
          <w:color w:val="000000"/>
          <w:u w:color="000000"/>
        </w:rPr>
        <w:tab/>
        <w:t>fourth grade NAEP reading proficient is at the fiftieth percentile or above;</w:t>
      </w:r>
    </w:p>
    <w:p w:rsidR="0049292D" w:rsidRPr="0049292D" w:rsidRDefault="0049292D" w:rsidP="0049292D">
      <w:pPr>
        <w:rPr>
          <w:color w:val="000000"/>
          <w:u w:color="000000"/>
        </w:rPr>
      </w:pPr>
      <w:r w:rsidRPr="0049292D">
        <w:rPr>
          <w:color w:val="000000"/>
          <w:u w:color="000000"/>
        </w:rPr>
        <w:tab/>
      </w:r>
      <w:r w:rsidRPr="0049292D">
        <w:rPr>
          <w:color w:val="000000"/>
          <w:u w:color="000000"/>
        </w:rPr>
        <w:tab/>
        <w:t>(5)</w:t>
      </w:r>
      <w:r w:rsidRPr="0049292D">
        <w:rPr>
          <w:color w:val="000000"/>
          <w:u w:color="000000"/>
        </w:rPr>
        <w:tab/>
        <w:t>Eighth grade NAEP math proficiency is at the fiftieth percentile or above;</w:t>
      </w:r>
    </w:p>
    <w:p w:rsidR="0049292D" w:rsidRPr="0049292D" w:rsidRDefault="0049292D" w:rsidP="0049292D">
      <w:pPr>
        <w:rPr>
          <w:color w:val="000000"/>
          <w:u w:color="000000"/>
        </w:rPr>
      </w:pPr>
      <w:r w:rsidRPr="0049292D">
        <w:rPr>
          <w:color w:val="000000"/>
          <w:u w:color="000000"/>
        </w:rPr>
        <w:tab/>
      </w:r>
      <w:r w:rsidRPr="0049292D">
        <w:rPr>
          <w:color w:val="000000"/>
          <w:u w:color="000000"/>
        </w:rPr>
        <w:tab/>
        <w:t>(6)</w:t>
      </w:r>
      <w:r w:rsidRPr="0049292D">
        <w:rPr>
          <w:color w:val="000000"/>
          <w:u w:color="000000"/>
        </w:rPr>
        <w:tab/>
        <w:t>eighth grade reading proficiency is at the fiftieth percentile or above; and</w:t>
      </w:r>
    </w:p>
    <w:p w:rsidR="0049292D" w:rsidRPr="0049292D" w:rsidRDefault="0049292D" w:rsidP="0049292D">
      <w:pPr>
        <w:rPr>
          <w:color w:val="000000"/>
          <w:u w:color="000000"/>
        </w:rPr>
      </w:pPr>
      <w:r w:rsidRPr="0049292D">
        <w:rPr>
          <w:color w:val="000000"/>
          <w:u w:color="000000"/>
        </w:rPr>
        <w:tab/>
      </w:r>
      <w:r w:rsidRPr="0049292D">
        <w:rPr>
          <w:color w:val="000000"/>
          <w:u w:color="000000"/>
        </w:rPr>
        <w:tab/>
        <w:t>(7)</w:t>
      </w:r>
      <w:r w:rsidRPr="0049292D">
        <w:rPr>
          <w:color w:val="000000"/>
          <w:u w:color="000000"/>
        </w:rPr>
        <w:tab/>
        <w:t>the composite statewide score for the eleventh grade administration of the ACT is twenty or above.</w:t>
      </w:r>
    </w:p>
    <w:p w:rsidR="0049292D" w:rsidRPr="0049292D" w:rsidRDefault="0049292D" w:rsidP="0049292D">
      <w:pPr>
        <w:rPr>
          <w:color w:val="000000"/>
          <w:u w:color="000000"/>
        </w:rPr>
      </w:pPr>
      <w:r w:rsidRPr="0049292D">
        <w:rPr>
          <w:color w:val="000000"/>
          <w:u w:color="000000"/>
        </w:rPr>
        <w:tab/>
        <w:t>(C)</w:t>
      </w:r>
      <w:r w:rsidRPr="0049292D">
        <w:rPr>
          <w:color w:val="000000"/>
          <w:u w:color="000000"/>
        </w:rPr>
        <w:tab/>
        <w:t>The General Assembly shall receive an annual grade based on the following:</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‘F’ if zero elements are met;</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‘D’ if one element is met;</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‘C’ if at least three elements are met;</w:t>
      </w:r>
    </w:p>
    <w:p w:rsidR="0049292D" w:rsidRPr="0049292D" w:rsidRDefault="0049292D" w:rsidP="0049292D">
      <w:pPr>
        <w:rPr>
          <w:color w:val="000000"/>
          <w:u w:color="000000"/>
        </w:rPr>
      </w:pPr>
      <w:r w:rsidRPr="0049292D">
        <w:rPr>
          <w:color w:val="000000"/>
          <w:u w:color="000000"/>
        </w:rPr>
        <w:tab/>
      </w:r>
      <w:r w:rsidRPr="0049292D">
        <w:rPr>
          <w:color w:val="000000"/>
          <w:u w:color="000000"/>
        </w:rPr>
        <w:tab/>
        <w:t>(4)</w:t>
      </w:r>
      <w:r w:rsidRPr="0049292D">
        <w:rPr>
          <w:color w:val="000000"/>
          <w:u w:color="000000"/>
        </w:rPr>
        <w:tab/>
        <w:t>‘B’ if at least four elements are met; and</w:t>
      </w:r>
    </w:p>
    <w:p w:rsidR="0049292D" w:rsidRPr="00CE0535" w:rsidRDefault="0049292D" w:rsidP="0049292D">
      <w:pPr>
        <w:suppressAutoHyphens/>
      </w:pPr>
      <w:r w:rsidRPr="0049292D">
        <w:rPr>
          <w:color w:val="000000"/>
          <w:u w:color="000000"/>
        </w:rPr>
        <w:tab/>
      </w:r>
      <w:r w:rsidRPr="0049292D">
        <w:rPr>
          <w:color w:val="000000"/>
          <w:u w:color="000000"/>
        </w:rPr>
        <w:tab/>
        <w:t>(5)</w:t>
      </w:r>
      <w:r w:rsidRPr="0049292D">
        <w:rPr>
          <w:color w:val="000000"/>
          <w:u w:color="000000"/>
        </w:rPr>
        <w:tab/>
        <w:t>‘A’ if at least six elements are met.”</w:t>
      </w:r>
    </w:p>
    <w:p w:rsidR="0049292D" w:rsidRPr="00CE0535" w:rsidRDefault="0049292D" w:rsidP="0049292D">
      <w:pPr>
        <w:suppressAutoHyphens/>
      </w:pPr>
      <w:r w:rsidRPr="00CE0535">
        <w:t>SECTION</w:t>
      </w:r>
      <w:r w:rsidRPr="00CE0535">
        <w:tab/>
        <w:t>13.</w:t>
      </w:r>
      <w:r w:rsidRPr="00CE0535">
        <w:tab/>
        <w:t>Section 59</w:t>
      </w:r>
      <w:r w:rsidRPr="00CE0535">
        <w:noBreakHyphen/>
        <w:t>18</w:t>
      </w:r>
      <w:r w:rsidRPr="00CE0535">
        <w:noBreakHyphen/>
        <w:t>910 of the 1976 Code, as last amended by Act 282 of 2008, is further amended to read:</w:t>
      </w:r>
    </w:p>
    <w:p w:rsidR="0049292D" w:rsidRPr="00CE0535" w:rsidRDefault="0049292D" w:rsidP="0049292D">
      <w:pPr>
        <w:suppressAutoHyphens/>
      </w:pPr>
      <w:r w:rsidRPr="00CE0535">
        <w:tab/>
        <w:t>“Section 59</w:t>
      </w:r>
      <w:r w:rsidRPr="00CE0535">
        <w:noBreakHyphen/>
        <w:t>18</w:t>
      </w:r>
      <w:r w:rsidRPr="00CE0535">
        <w:noBreakHyphen/>
        <w:t>910.</w:t>
      </w:r>
      <w:r w:rsidRPr="00CE0535">
        <w:tab/>
        <w:t xml:space="preserve">Beginning in </w:t>
      </w:r>
      <w:r w:rsidRPr="00CE0535">
        <w:rPr>
          <w:strike/>
        </w:rPr>
        <w:t>2013</w:t>
      </w:r>
      <w:r w:rsidRPr="00CE0535">
        <w:t xml:space="preserve"> </w:t>
      </w:r>
      <w:r w:rsidRPr="00CE0535">
        <w:rPr>
          <w:u w:val="single"/>
        </w:rPr>
        <w:t>2020</w:t>
      </w:r>
      <w:r w:rsidRPr="00CE0535">
        <w:t>, the Education Oversight Committee, working with the State Board of Education and a broad</w:t>
      </w:r>
      <w:r w:rsidRPr="00CE0535">
        <w:noBreakHyphen/>
        <w:t xml:space="preserve">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Governor’s designee. The other stakeholders include, but are not limited to, parents, business and industry persons, community leaders, and educators. </w:t>
      </w:r>
      <w:r w:rsidRPr="00CE0535">
        <w:rPr>
          <w:u w:val="single"/>
        </w:rPr>
        <w:t>The cyclical review must include recommendations of a process for determining if students are graduating with the world</w:t>
      </w:r>
      <w:r w:rsidRPr="00CE0535">
        <w:rPr>
          <w:u w:val="single"/>
        </w:rPr>
        <w:noBreakHyphen/>
        <w:t>class skills and life and career characteristics of the Profile of the South Carolina Graduate to be successful in postsecondary education and in careers. The accountability system needs to reflect evidence that students have developed these skills and characteristics.</w:t>
      </w:r>
      <w:r w:rsidRPr="00CE0535">
        <w:t>”</w:t>
      </w:r>
    </w:p>
    <w:p w:rsidR="0049292D" w:rsidRPr="00CE0535" w:rsidRDefault="0049292D" w:rsidP="0049292D">
      <w:pPr>
        <w:suppressAutoHyphens/>
      </w:pPr>
      <w:r w:rsidRPr="00CE0535">
        <w:t>SECTION</w:t>
      </w:r>
      <w:r w:rsidRPr="00CE0535">
        <w:tab/>
        <w:t>14.</w:t>
      </w:r>
      <w:r w:rsidRPr="00CE0535">
        <w:tab/>
        <w:t>Section 59</w:t>
      </w:r>
      <w:r w:rsidRPr="00CE0535">
        <w:noBreakHyphen/>
        <w:t>18</w:t>
      </w:r>
      <w:r w:rsidRPr="00CE0535">
        <w:noBreakHyphen/>
        <w:t>920 of the 1976 Code, as last amended by Act 164 of 2012, is further amended to read:</w:t>
      </w:r>
    </w:p>
    <w:p w:rsidR="0049292D" w:rsidRPr="00CE0535" w:rsidRDefault="0049292D" w:rsidP="0049292D">
      <w:pPr>
        <w:suppressAutoHyphens/>
      </w:pPr>
      <w:r w:rsidRPr="00CE0535">
        <w:tab/>
        <w:t>“Section 59</w:t>
      </w:r>
      <w:r w:rsidRPr="00CE0535">
        <w:noBreakHyphen/>
        <w:t>18</w:t>
      </w:r>
      <w:r w:rsidRPr="00CE0535">
        <w:noBreakHyphen/>
        <w:t>920.</w:t>
      </w:r>
      <w:r w:rsidRPr="00CE0535">
        <w:tab/>
        <w:t xml:space="preserve">A charter school established pursuant to Chapter 40, Title 59 shall report the data requested by the Department of Education necessary to generate a report card </w:t>
      </w:r>
      <w:r w:rsidRPr="00CE0535">
        <w:rPr>
          <w:u w:val="single"/>
        </w:rPr>
        <w:t>and a rating</w:t>
      </w:r>
      <w:r w:rsidRPr="00CE0535">
        <w:t xml:space="preserve">. </w:t>
      </w:r>
      <w:r w:rsidRPr="00CE0535">
        <w:rPr>
          <w:strike/>
        </w:rPr>
        <w:t>The Department of Education shall utilize this data to issue a report card with performance ratings to parents and the public containing the ratings and explaining its significance and providing other information similar to that required of other schools in this section.</w:t>
      </w:r>
      <w:r w:rsidRPr="00CE0535">
        <w:t xml:space="preserve"> The performance of students attending charter schools sponsored by the South Carolina Public Charter School District must be included in the overall performance ratings of </w:t>
      </w:r>
      <w:r w:rsidRPr="00CE0535">
        <w:rPr>
          <w:u w:val="single"/>
        </w:rPr>
        <w:t>each school in</w:t>
      </w:r>
      <w:r w:rsidRPr="00CE0535">
        <w:t xml:space="preserve"> the South Carolina Public Charter School District. The performance of students attending a charter school authorized by a local school district must be reflected on a separate line on the school district’s report card </w:t>
      </w:r>
      <w:r w:rsidRPr="00CE0535">
        <w:rPr>
          <w:strike/>
        </w:rPr>
        <w:t>and must not be included in the overall performance ratings of the local school district, unless there is a mutual agreement to include the scores in the local school district ratings</w:t>
      </w:r>
      <w:r w:rsidRPr="00CE0535">
        <w: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49292D" w:rsidRPr="00CE0535" w:rsidRDefault="0049292D" w:rsidP="0049292D">
      <w:pPr>
        <w:suppressAutoHyphens/>
      </w:pPr>
      <w:r w:rsidRPr="00CE0535">
        <w:t>SECTION</w:t>
      </w:r>
      <w:r w:rsidRPr="00CE0535">
        <w:tab/>
        <w:t>15.</w:t>
      </w:r>
      <w:r w:rsidRPr="00CE0535">
        <w:tab/>
        <w:t>Section 59</w:t>
      </w:r>
      <w:r w:rsidRPr="00CE0535">
        <w:noBreakHyphen/>
        <w:t>18</w:t>
      </w:r>
      <w:r w:rsidRPr="00CE0535">
        <w:noBreakHyphen/>
        <w:t>930(A) of the 1976 Code, as last amended by Act 34 of 2009, is further amended to read:</w:t>
      </w:r>
    </w:p>
    <w:p w:rsidR="0049292D" w:rsidRPr="00CE0535" w:rsidRDefault="0049292D" w:rsidP="0049292D">
      <w:pPr>
        <w:suppressAutoHyphens/>
      </w:pPr>
      <w:r w:rsidRPr="00CE0535">
        <w:tab/>
        <w:t>“(A)</w:t>
      </w:r>
      <w:r w:rsidRPr="00CE0535">
        <w:tab/>
        <w:t xml:space="preserve">The State Department of Education </w:t>
      </w:r>
      <w:r w:rsidRPr="00CE0535">
        <w:rPr>
          <w:strike/>
        </w:rPr>
        <w:t>must issue the executive summary of</w:t>
      </w:r>
      <w:r w:rsidRPr="00CE0535">
        <w:t xml:space="preserve"> </w:t>
      </w:r>
      <w:r w:rsidRPr="00CE0535">
        <w:rPr>
          <w:u w:val="single"/>
        </w:rPr>
        <w:t>annually shall publish on its website home page</w:t>
      </w:r>
      <w:r w:rsidRPr="00CE0535">
        <w:t xml:space="preserve"> the report card </w:t>
      </w:r>
      <w:r w:rsidRPr="00CE0535">
        <w:rPr>
          <w:strike/>
        </w:rPr>
        <w:t>annually</w:t>
      </w:r>
      <w:r w:rsidRPr="00CE0535">
        <w:t xml:space="preserve"> to all schools and districts of the State no later than November </w:t>
      </w:r>
      <w:r w:rsidRPr="00CE0535">
        <w:rPr>
          <w:strike/>
        </w:rPr>
        <w:t>first</w:t>
      </w:r>
      <w:r w:rsidRPr="00CE0535">
        <w:t xml:space="preserve"> </w:t>
      </w:r>
      <w:r w:rsidRPr="00CE0535">
        <w:rPr>
          <w:u w:val="single"/>
        </w:rPr>
        <w:t>fifteenth, for the 2016</w:t>
      </w:r>
      <w:r w:rsidRPr="00CE0535">
        <w:rPr>
          <w:u w:val="single"/>
        </w:rPr>
        <w:noBreakHyphen/>
        <w:t>2017 and 2017-2018 School Years.  To further increase transparency and accountability, for the 2018</w:t>
      </w:r>
      <w:r w:rsidRPr="00CE0535">
        <w:rPr>
          <w:u w:val="single"/>
        </w:rPr>
        <w:noBreakHyphen/>
        <w:t>2019 School Year, the school’s report card must be furnished to parents and the public no later than October first.  For the 2019</w:t>
      </w:r>
      <w:r w:rsidRPr="00CE0535">
        <w:rPr>
          <w:u w:val="single"/>
        </w:rPr>
        <w:noBreakHyphen/>
        <w:t>2020 school year, and every subsequent year, the school’s report card must be furnished to parents and the public no later than September first</w:t>
      </w:r>
      <w:r w:rsidRPr="00CE0535">
        <w:t>. The</w:t>
      </w:r>
      <w:r w:rsidRPr="00CE0535">
        <w:rPr>
          <w:strike/>
        </w:rPr>
        <w:t xml:space="preserve"> executive summary shall be printed in black and white, be no more than two pages, use graphical displays whenever possible, and</w:t>
      </w:r>
      <w:r w:rsidRPr="00CE0535">
        <w:t xml:space="preserve"> </w:t>
      </w:r>
      <w:r w:rsidRPr="00CE0535">
        <w:rPr>
          <w:u w:val="single"/>
        </w:rPr>
        <w:t>report card must be capable of being downloaded into a portable document format (PDF) and must</w:t>
      </w:r>
      <w:r w:rsidRPr="00CE0535">
        <w:t xml:space="preserve"> contain National Assessment of Educational Progress (NAEP) scores </w:t>
      </w:r>
      <w:r w:rsidRPr="00CE0535">
        <w:rPr>
          <w:strike/>
        </w:rPr>
        <w:t>as well as</w:t>
      </w:r>
      <w:r w:rsidRPr="00CE0535">
        <w:t xml:space="preserve"> </w:t>
      </w:r>
      <w:r w:rsidRPr="00CE0535">
        <w:rPr>
          <w:u w:val="single"/>
        </w:rPr>
        <w:t>or other</w:t>
      </w:r>
      <w:r w:rsidRPr="00CE0535">
        <w:t xml:space="preserve"> national scores </w:t>
      </w:r>
      <w:r w:rsidRPr="00CE0535">
        <w:rPr>
          <w:u w:val="single"/>
        </w:rPr>
        <w:t>or comparisons, if available</w:t>
      </w:r>
      <w:r w:rsidRPr="00CE0535">
        <w:t>. The report card summary must be made available to all parents of the school and the school district.”</w:t>
      </w:r>
    </w:p>
    <w:p w:rsidR="0049292D" w:rsidRPr="00CE0535" w:rsidRDefault="0049292D" w:rsidP="0049292D">
      <w:pPr>
        <w:suppressAutoHyphens/>
      </w:pPr>
      <w:r w:rsidRPr="00CE0535">
        <w:t>SECTION</w:t>
      </w:r>
      <w:r w:rsidRPr="00CE0535">
        <w:tab/>
        <w:t>16.</w:t>
      </w:r>
      <w:r w:rsidRPr="00CE0535">
        <w:tab/>
        <w:t>Section 59</w:t>
      </w:r>
      <w:r w:rsidRPr="00CE0535">
        <w:noBreakHyphen/>
        <w:t>18</w:t>
      </w:r>
      <w:r w:rsidRPr="00CE0535">
        <w:noBreakHyphen/>
        <w:t>950 of the 1976 Code is repealed.</w:t>
      </w:r>
    </w:p>
    <w:p w:rsidR="0049292D" w:rsidRPr="00CE0535" w:rsidRDefault="0049292D" w:rsidP="0049292D">
      <w:r w:rsidRPr="00CE0535">
        <w:t>SECTION</w:t>
      </w:r>
      <w:r w:rsidRPr="00CE0535">
        <w:tab/>
        <w:t>17.</w:t>
      </w:r>
      <w:r w:rsidRPr="00CE0535">
        <w:tab/>
        <w:t>This act takes effect upon approval by the Governor./</w:t>
      </w:r>
    </w:p>
    <w:p w:rsidR="0049292D" w:rsidRPr="00CE0535" w:rsidRDefault="0049292D" w:rsidP="0049292D">
      <w:r w:rsidRPr="00CE0535">
        <w:t>Renumber sections to conform.</w:t>
      </w:r>
    </w:p>
    <w:p w:rsidR="0049292D" w:rsidRDefault="0049292D" w:rsidP="0049292D">
      <w:r w:rsidRPr="00CE0535">
        <w:t>Amend title to conform.</w:t>
      </w:r>
    </w:p>
    <w:p w:rsidR="0049292D" w:rsidRDefault="0049292D" w:rsidP="0049292D"/>
    <w:p w:rsidR="0049292D" w:rsidRDefault="0049292D" w:rsidP="0049292D">
      <w:r>
        <w:t>Rep. FELDER explained the amendment.</w:t>
      </w:r>
    </w:p>
    <w:p w:rsidR="0049292D" w:rsidRDefault="0049292D" w:rsidP="0049292D">
      <w:r>
        <w:t>The amendment was then adopted.</w:t>
      </w:r>
    </w:p>
    <w:p w:rsidR="0049292D" w:rsidRDefault="0049292D" w:rsidP="0049292D"/>
    <w:p w:rsidR="0049292D" w:rsidRPr="00BA34B2" w:rsidRDefault="0049292D" w:rsidP="0049292D">
      <w:r w:rsidRPr="00BA34B2">
        <w:t>Rep. Allison proposed the following Amendment No. 2</w:t>
      </w:r>
      <w:r w:rsidR="00F74905">
        <w:t xml:space="preserve"> to </w:t>
      </w:r>
      <w:r w:rsidRPr="00BA34B2">
        <w:t>H. 3969 (COUNCIL\WAB\3969C003.AGM.WAB17), which was adopted:</w:t>
      </w:r>
    </w:p>
    <w:p w:rsidR="0049292D" w:rsidRPr="00BA34B2" w:rsidRDefault="0049292D" w:rsidP="0049292D">
      <w:r w:rsidRPr="00BA34B2">
        <w:t>Amend the bill, as and if amended, by deleting SECTION 12 in its entirety.</w:t>
      </w:r>
    </w:p>
    <w:p w:rsidR="0049292D" w:rsidRPr="00BA34B2" w:rsidRDefault="0049292D" w:rsidP="0049292D">
      <w:r w:rsidRPr="00BA34B2">
        <w:t>Renumber sections to conform.</w:t>
      </w:r>
    </w:p>
    <w:p w:rsidR="0049292D" w:rsidRDefault="0049292D" w:rsidP="0049292D">
      <w:r w:rsidRPr="00BA34B2">
        <w:t>Amend title to conform.</w:t>
      </w:r>
    </w:p>
    <w:p w:rsidR="0049292D" w:rsidRDefault="0049292D" w:rsidP="0049292D"/>
    <w:p w:rsidR="0049292D" w:rsidRDefault="0049292D" w:rsidP="0049292D">
      <w:r>
        <w:t>Rep. ALLISON explained the amendment.</w:t>
      </w:r>
    </w:p>
    <w:p w:rsidR="0049292D" w:rsidRDefault="0049292D" w:rsidP="0049292D">
      <w:r>
        <w:t>The amendment was then adopted.</w:t>
      </w:r>
    </w:p>
    <w:p w:rsidR="0049292D" w:rsidRDefault="0049292D" w:rsidP="0049292D">
      <w:bookmarkStart w:id="31" w:name="file_start68"/>
      <w:bookmarkEnd w:id="31"/>
    </w:p>
    <w:p w:rsidR="0049292D" w:rsidRPr="00B067C4" w:rsidRDefault="0049292D" w:rsidP="0049292D">
      <w:r w:rsidRPr="00B067C4">
        <w:t>Rep. COLLINS proposed the following Amendment No. 3</w:t>
      </w:r>
      <w:r w:rsidR="00F74905">
        <w:t xml:space="preserve"> to </w:t>
      </w:r>
      <w:r w:rsidRPr="00B067C4">
        <w:t>H. 3969 (COUNCIL\WAB\3969C004.AGM.WAB17)</w:t>
      </w:r>
      <w:r w:rsidR="00F74905">
        <w:t>:</w:t>
      </w:r>
      <w:r w:rsidRPr="00B067C4">
        <w:t xml:space="preserve"> </w:t>
      </w:r>
    </w:p>
    <w:p w:rsidR="0049292D" w:rsidRPr="00B067C4" w:rsidRDefault="0049292D" w:rsidP="0049292D">
      <w:r w:rsidRPr="00B067C4">
        <w:t>Amend the bill, as and if amended, Section 59</w:t>
      </w:r>
      <w:r w:rsidRPr="00B067C4">
        <w:noBreakHyphen/>
        <w:t>18</w:t>
      </w:r>
      <w:r w:rsidRPr="00B067C4">
        <w:noBreakHyphen/>
        <w:t>900(B)(1), as contained in SECTION 11, by deleting the item in its entirety and inserting:</w:t>
      </w:r>
    </w:p>
    <w:p w:rsidR="0049292D" w:rsidRPr="00B067C4" w:rsidRDefault="0049292D" w:rsidP="0049292D">
      <w:pPr>
        <w:rPr>
          <w:u w:val="single"/>
        </w:rPr>
      </w:pPr>
      <w:r w:rsidRPr="00B067C4">
        <w:t>/</w:t>
      </w:r>
      <w:r w:rsidRPr="00B067C4">
        <w:tab/>
      </w:r>
      <w:r w:rsidRPr="00B067C4">
        <w:rPr>
          <w:u w:val="single"/>
        </w:rPr>
        <w:t>(1)</w:t>
      </w:r>
      <w:r w:rsidRPr="00B067C4">
        <w:tab/>
        <w:t>The Education Oversight Committee, working with the State Board of Education and a broad</w:t>
      </w:r>
      <w:r w:rsidRPr="00B067C4">
        <w:noBreakHyphen/>
        <w:t xml:space="preserve">based group of stakeholders, including, but not limited to, parents, business and industry persons, community leaders, and educators, shall determine the criteria for and establish </w:t>
      </w:r>
      <w:r w:rsidRPr="00B067C4">
        <w:rPr>
          <w:strike/>
        </w:rPr>
        <w:t>five academic</w:t>
      </w:r>
      <w:r w:rsidRPr="00B067C4">
        <w:t xml:space="preserve"> performance ratings of </w:t>
      </w:r>
      <w:r w:rsidRPr="00B067C4">
        <w:rPr>
          <w:strike/>
        </w:rPr>
        <w:t>excellent, good, average, below average, and school/district at</w:t>
      </w:r>
      <w:r w:rsidRPr="00B067C4">
        <w:rPr>
          <w:strike/>
        </w:rPr>
        <w:noBreakHyphen/>
        <w:t>risk</w:t>
      </w:r>
      <w:r w:rsidRPr="00B067C4">
        <w:t xml:space="preserve"> </w:t>
      </w:r>
      <w:r w:rsidRPr="00B067C4">
        <w:rPr>
          <w:u w:val="single"/>
        </w:rPr>
        <w:t>A, B, C, D, and F for schools to increase transparency and accountability as provided below:</w:t>
      </w:r>
    </w:p>
    <w:p w:rsidR="0049292D" w:rsidRPr="00B067C4" w:rsidRDefault="0049292D" w:rsidP="0049292D">
      <w:pPr>
        <w:rPr>
          <w:u w:val="single"/>
        </w:rPr>
      </w:pPr>
      <w:r w:rsidRPr="00B067C4">
        <w:tab/>
      </w:r>
      <w:r w:rsidRPr="00B067C4">
        <w:tab/>
      </w:r>
      <w:r w:rsidRPr="00B067C4">
        <w:tab/>
      </w:r>
      <w:r w:rsidRPr="00B067C4">
        <w:rPr>
          <w:u w:val="single"/>
        </w:rPr>
        <w:t>(a)</w:t>
      </w:r>
      <w:r w:rsidRPr="00B067C4">
        <w:tab/>
      </w:r>
      <w:r w:rsidRPr="00B067C4">
        <w:rPr>
          <w:u w:val="single"/>
        </w:rPr>
        <w:t>A=Excellent;</w:t>
      </w:r>
    </w:p>
    <w:p w:rsidR="0049292D" w:rsidRPr="00B067C4" w:rsidRDefault="0049292D" w:rsidP="0049292D">
      <w:pPr>
        <w:rPr>
          <w:u w:val="single"/>
        </w:rPr>
      </w:pPr>
      <w:r w:rsidRPr="00B067C4">
        <w:tab/>
      </w:r>
      <w:r w:rsidRPr="00B067C4">
        <w:tab/>
      </w:r>
      <w:r w:rsidRPr="00B067C4">
        <w:tab/>
      </w:r>
      <w:r w:rsidRPr="00B067C4">
        <w:rPr>
          <w:u w:val="single"/>
        </w:rPr>
        <w:t>(b)</w:t>
      </w:r>
      <w:r w:rsidRPr="00B067C4">
        <w:tab/>
      </w:r>
      <w:r w:rsidRPr="00B067C4">
        <w:rPr>
          <w:u w:val="single"/>
        </w:rPr>
        <w:t>B=Good;</w:t>
      </w:r>
    </w:p>
    <w:p w:rsidR="0049292D" w:rsidRPr="00B067C4" w:rsidRDefault="0049292D" w:rsidP="0049292D">
      <w:pPr>
        <w:rPr>
          <w:u w:val="single"/>
        </w:rPr>
      </w:pPr>
      <w:r w:rsidRPr="00B067C4">
        <w:tab/>
      </w:r>
      <w:r w:rsidRPr="00B067C4">
        <w:tab/>
      </w:r>
      <w:r w:rsidRPr="00B067C4">
        <w:tab/>
      </w:r>
      <w:r w:rsidRPr="00B067C4">
        <w:rPr>
          <w:u w:val="single"/>
        </w:rPr>
        <w:t>(c)</w:t>
      </w:r>
      <w:r w:rsidRPr="00B067C4">
        <w:tab/>
      </w:r>
      <w:r w:rsidRPr="00B067C4">
        <w:rPr>
          <w:u w:val="single"/>
        </w:rPr>
        <w:t>C=Average;</w:t>
      </w:r>
    </w:p>
    <w:p w:rsidR="0049292D" w:rsidRPr="00B067C4" w:rsidRDefault="0049292D" w:rsidP="0049292D">
      <w:pPr>
        <w:rPr>
          <w:u w:val="single"/>
        </w:rPr>
      </w:pPr>
      <w:r w:rsidRPr="00B067C4">
        <w:tab/>
      </w:r>
      <w:r w:rsidRPr="00B067C4">
        <w:tab/>
      </w:r>
      <w:r w:rsidRPr="00B067C4">
        <w:tab/>
      </w:r>
      <w:r w:rsidRPr="00B067C4">
        <w:rPr>
          <w:u w:val="single"/>
        </w:rPr>
        <w:t>(d)</w:t>
      </w:r>
      <w:r w:rsidRPr="00B067C4">
        <w:tab/>
      </w:r>
      <w:r w:rsidRPr="00B067C4">
        <w:rPr>
          <w:u w:val="single"/>
        </w:rPr>
        <w:t>D=Below Average; and</w:t>
      </w:r>
    </w:p>
    <w:p w:rsidR="0049292D" w:rsidRPr="00B067C4" w:rsidRDefault="0049292D" w:rsidP="0049292D">
      <w:pPr>
        <w:rPr>
          <w:u w:val="single"/>
        </w:rPr>
      </w:pPr>
      <w:r w:rsidRPr="00B067C4">
        <w:tab/>
      </w:r>
      <w:r w:rsidRPr="00B067C4">
        <w:tab/>
      </w:r>
      <w:r w:rsidRPr="00B067C4">
        <w:tab/>
      </w:r>
      <w:r w:rsidRPr="00B067C4">
        <w:rPr>
          <w:u w:val="single"/>
        </w:rPr>
        <w:t>(e)</w:t>
      </w:r>
      <w:r w:rsidRPr="00B067C4">
        <w:tab/>
      </w:r>
      <w:r w:rsidRPr="00B067C4">
        <w:rPr>
          <w:u w:val="single"/>
        </w:rPr>
        <w:t>F=Unsatisfactory</w:t>
      </w:r>
      <w:r w:rsidRPr="00B067C4">
        <w:t>.</w:t>
      </w:r>
    </w:p>
    <w:p w:rsidR="0049292D" w:rsidRPr="00B067C4" w:rsidRDefault="0049292D" w:rsidP="0049292D">
      <w:r w:rsidRPr="00B067C4">
        <w:tab/>
      </w:r>
      <w:r w:rsidRPr="00B067C4">
        <w:rPr>
          <w:strike/>
        </w:rPr>
        <w:t>Schools and districts shall receive a rating for absolute and growth performance.</w:t>
      </w:r>
      <w:r w:rsidRPr="00B067C4">
        <w:t xml:space="preserve"> /</w:t>
      </w:r>
    </w:p>
    <w:p w:rsidR="0049292D" w:rsidRPr="00B067C4" w:rsidRDefault="0049292D" w:rsidP="0049292D">
      <w:r w:rsidRPr="00B067C4">
        <w:t>Renumber sections to conform.</w:t>
      </w:r>
    </w:p>
    <w:p w:rsidR="0049292D" w:rsidRDefault="0049292D" w:rsidP="0049292D">
      <w:r w:rsidRPr="00B067C4">
        <w:t>Amend title to conform.</w:t>
      </w:r>
    </w:p>
    <w:p w:rsidR="0049292D" w:rsidRDefault="0049292D" w:rsidP="0049292D"/>
    <w:p w:rsidR="0049292D" w:rsidRDefault="0049292D" w:rsidP="0049292D">
      <w:r>
        <w:t>Rep. COLLINS explained the amendment.</w:t>
      </w:r>
    </w:p>
    <w:p w:rsidR="0049292D" w:rsidRDefault="0049292D" w:rsidP="0049292D">
      <w:r>
        <w:t>Rep. COLLINS spoke in favor of the amendment.</w:t>
      </w:r>
    </w:p>
    <w:p w:rsidR="0049292D" w:rsidRDefault="0049292D" w:rsidP="0049292D"/>
    <w:p w:rsidR="0049292D" w:rsidRDefault="0049292D" w:rsidP="0049292D">
      <w:r>
        <w:t>Further proceedings were interrupted by expiration of time on the uncontested Calendar, the pending question being consideration of Amendment No. 3.</w:t>
      </w:r>
    </w:p>
    <w:p w:rsidR="0049292D" w:rsidRDefault="0049292D" w:rsidP="0049292D"/>
    <w:p w:rsidR="0049292D" w:rsidRDefault="0049292D" w:rsidP="0049292D">
      <w:pPr>
        <w:keepNext/>
        <w:jc w:val="center"/>
        <w:rPr>
          <w:b/>
        </w:rPr>
      </w:pPr>
      <w:r w:rsidRPr="0049292D">
        <w:rPr>
          <w:b/>
        </w:rPr>
        <w:t>RECURRENCE TO THE MORNING HOUR</w:t>
      </w:r>
    </w:p>
    <w:p w:rsidR="0049292D" w:rsidRDefault="0049292D" w:rsidP="0049292D">
      <w:r>
        <w:t>Rep. ALLISON moved that the House recur to the morning hour, which was agreed to.</w:t>
      </w:r>
    </w:p>
    <w:p w:rsidR="0049292D" w:rsidRDefault="0049292D" w:rsidP="0049292D"/>
    <w:p w:rsidR="0049292D" w:rsidRDefault="0049292D" w:rsidP="0049292D">
      <w:pPr>
        <w:keepNext/>
        <w:jc w:val="center"/>
        <w:rPr>
          <w:b/>
        </w:rPr>
      </w:pPr>
      <w:r w:rsidRPr="0049292D">
        <w:rPr>
          <w:b/>
        </w:rPr>
        <w:t>H. 3969--AMENDED AND ORDERED TO THIRD READING</w:t>
      </w:r>
    </w:p>
    <w:p w:rsidR="0049292D" w:rsidRDefault="0049292D" w:rsidP="0049292D">
      <w:pPr>
        <w:keepNext/>
      </w:pPr>
      <w:r>
        <w:t>Debate was resumed on the following Bill, the pending question being the consideration of Amendment No. 3:</w:t>
      </w:r>
    </w:p>
    <w:p w:rsidR="0049292D" w:rsidRDefault="0049292D" w:rsidP="0049292D">
      <w:pPr>
        <w:keepNext/>
      </w:pPr>
      <w:bookmarkStart w:id="32" w:name="include_clip_start_75"/>
      <w:bookmarkEnd w:id="32"/>
    </w:p>
    <w:p w:rsidR="0049292D" w:rsidRDefault="0049292D" w:rsidP="0049292D">
      <w:r>
        <w:t>H. 3969 -- Reps. Felder and Allison: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49292D" w:rsidRDefault="0049292D" w:rsidP="0049292D"/>
    <w:p w:rsidR="0049292D" w:rsidRPr="0033448F" w:rsidRDefault="0049292D" w:rsidP="0049292D">
      <w:r w:rsidRPr="0033448F">
        <w:t>Rep. COLLINS proposed the following Amendment No. 3</w:t>
      </w:r>
      <w:r w:rsidR="00F74905">
        <w:t xml:space="preserve"> to </w:t>
      </w:r>
      <w:r w:rsidRPr="0033448F">
        <w:t>H. 3969 (COUNCIL\WAB\3969C004.AGM.WAB17), which was tabled:</w:t>
      </w:r>
    </w:p>
    <w:p w:rsidR="0049292D" w:rsidRPr="0033448F" w:rsidRDefault="0049292D" w:rsidP="0049292D">
      <w:r w:rsidRPr="0033448F">
        <w:t>Amend the bill, as and if amended, Section 59</w:t>
      </w:r>
      <w:r w:rsidRPr="0033448F">
        <w:noBreakHyphen/>
        <w:t>18</w:t>
      </w:r>
      <w:r w:rsidRPr="0033448F">
        <w:noBreakHyphen/>
        <w:t>900(B)(1), as contained in SECTION 11, by deleting the item in its entirety and inserting:</w:t>
      </w:r>
    </w:p>
    <w:p w:rsidR="0049292D" w:rsidRPr="0033448F" w:rsidRDefault="0049292D" w:rsidP="0049292D">
      <w:pPr>
        <w:rPr>
          <w:u w:val="single"/>
        </w:rPr>
      </w:pPr>
      <w:r w:rsidRPr="0033448F">
        <w:t>/</w:t>
      </w:r>
      <w:r w:rsidRPr="0033448F">
        <w:tab/>
      </w:r>
      <w:r w:rsidRPr="0033448F">
        <w:rPr>
          <w:u w:val="single"/>
        </w:rPr>
        <w:t>(1)</w:t>
      </w:r>
      <w:r w:rsidRPr="0033448F">
        <w:tab/>
        <w:t>The Education Oversight Committee, working with the State Board of Education and a broad</w:t>
      </w:r>
      <w:r w:rsidRPr="0033448F">
        <w:noBreakHyphen/>
        <w:t xml:space="preserve">based group of stakeholders, including, but not limited to, parents, business and industry persons, community leaders, and educators, shall determine the criteria for and establish </w:t>
      </w:r>
      <w:r w:rsidRPr="0033448F">
        <w:rPr>
          <w:strike/>
        </w:rPr>
        <w:t>five academic</w:t>
      </w:r>
      <w:r w:rsidRPr="0033448F">
        <w:t xml:space="preserve"> performance ratings of </w:t>
      </w:r>
      <w:r w:rsidRPr="0033448F">
        <w:rPr>
          <w:strike/>
        </w:rPr>
        <w:t>excellent, good, average, below average, and school/district at</w:t>
      </w:r>
      <w:r w:rsidRPr="0033448F">
        <w:rPr>
          <w:strike/>
        </w:rPr>
        <w:noBreakHyphen/>
        <w:t>risk</w:t>
      </w:r>
      <w:r w:rsidRPr="0033448F">
        <w:t xml:space="preserve"> </w:t>
      </w:r>
      <w:r w:rsidRPr="0033448F">
        <w:rPr>
          <w:u w:val="single"/>
        </w:rPr>
        <w:t>A, B, C, D, and F for schools to increase transparency and accountability as provided below:</w:t>
      </w:r>
    </w:p>
    <w:p w:rsidR="0049292D" w:rsidRPr="0033448F" w:rsidRDefault="0049292D" w:rsidP="0049292D">
      <w:pPr>
        <w:rPr>
          <w:u w:val="single"/>
        </w:rPr>
      </w:pPr>
      <w:r w:rsidRPr="0033448F">
        <w:tab/>
      </w:r>
      <w:r w:rsidRPr="0033448F">
        <w:tab/>
      </w:r>
      <w:r w:rsidRPr="0033448F">
        <w:tab/>
      </w:r>
      <w:r w:rsidRPr="0033448F">
        <w:rPr>
          <w:u w:val="single"/>
        </w:rPr>
        <w:t>(a)</w:t>
      </w:r>
      <w:r w:rsidRPr="0033448F">
        <w:tab/>
      </w:r>
      <w:r w:rsidRPr="0033448F">
        <w:rPr>
          <w:u w:val="single"/>
        </w:rPr>
        <w:t>A=Excellent;</w:t>
      </w:r>
    </w:p>
    <w:p w:rsidR="0049292D" w:rsidRPr="0033448F" w:rsidRDefault="0049292D" w:rsidP="0049292D">
      <w:pPr>
        <w:rPr>
          <w:u w:val="single"/>
        </w:rPr>
      </w:pPr>
      <w:r w:rsidRPr="0033448F">
        <w:tab/>
      </w:r>
      <w:r w:rsidRPr="0033448F">
        <w:tab/>
      </w:r>
      <w:r w:rsidRPr="0033448F">
        <w:tab/>
      </w:r>
      <w:r w:rsidRPr="0033448F">
        <w:rPr>
          <w:u w:val="single"/>
        </w:rPr>
        <w:t>(b)</w:t>
      </w:r>
      <w:r w:rsidRPr="0033448F">
        <w:tab/>
      </w:r>
      <w:r w:rsidRPr="0033448F">
        <w:rPr>
          <w:u w:val="single"/>
        </w:rPr>
        <w:t>B=Good;</w:t>
      </w:r>
    </w:p>
    <w:p w:rsidR="0049292D" w:rsidRPr="0033448F" w:rsidRDefault="0049292D" w:rsidP="0049292D">
      <w:pPr>
        <w:rPr>
          <w:u w:val="single"/>
        </w:rPr>
      </w:pPr>
      <w:r w:rsidRPr="0033448F">
        <w:tab/>
      </w:r>
      <w:r w:rsidRPr="0033448F">
        <w:tab/>
      </w:r>
      <w:r w:rsidRPr="0033448F">
        <w:tab/>
      </w:r>
      <w:r w:rsidRPr="0033448F">
        <w:rPr>
          <w:u w:val="single"/>
        </w:rPr>
        <w:t>(c)</w:t>
      </w:r>
      <w:r w:rsidRPr="0033448F">
        <w:tab/>
      </w:r>
      <w:r w:rsidRPr="0033448F">
        <w:rPr>
          <w:u w:val="single"/>
        </w:rPr>
        <w:t>C=Average;</w:t>
      </w:r>
    </w:p>
    <w:p w:rsidR="0049292D" w:rsidRPr="0033448F" w:rsidRDefault="0049292D" w:rsidP="0049292D">
      <w:pPr>
        <w:rPr>
          <w:u w:val="single"/>
        </w:rPr>
      </w:pPr>
      <w:r w:rsidRPr="0033448F">
        <w:tab/>
      </w:r>
      <w:r w:rsidRPr="0033448F">
        <w:tab/>
      </w:r>
      <w:r w:rsidRPr="0033448F">
        <w:tab/>
      </w:r>
      <w:r w:rsidRPr="0033448F">
        <w:rPr>
          <w:u w:val="single"/>
        </w:rPr>
        <w:t>(d)</w:t>
      </w:r>
      <w:r w:rsidRPr="0033448F">
        <w:tab/>
      </w:r>
      <w:r w:rsidRPr="0033448F">
        <w:rPr>
          <w:u w:val="single"/>
        </w:rPr>
        <w:t>D=Below Average; and</w:t>
      </w:r>
    </w:p>
    <w:p w:rsidR="0049292D" w:rsidRPr="0033448F" w:rsidRDefault="0049292D" w:rsidP="0049292D">
      <w:pPr>
        <w:rPr>
          <w:u w:val="single"/>
        </w:rPr>
      </w:pPr>
      <w:r w:rsidRPr="0033448F">
        <w:tab/>
      </w:r>
      <w:r w:rsidRPr="0033448F">
        <w:tab/>
      </w:r>
      <w:r w:rsidRPr="0033448F">
        <w:tab/>
      </w:r>
      <w:r w:rsidRPr="0033448F">
        <w:rPr>
          <w:u w:val="single"/>
        </w:rPr>
        <w:t>(e)</w:t>
      </w:r>
      <w:r w:rsidRPr="0033448F">
        <w:tab/>
      </w:r>
      <w:r w:rsidRPr="0033448F">
        <w:rPr>
          <w:u w:val="single"/>
        </w:rPr>
        <w:t>F=Unsatisfactory</w:t>
      </w:r>
      <w:r w:rsidRPr="0033448F">
        <w:t>.</w:t>
      </w:r>
    </w:p>
    <w:p w:rsidR="0049292D" w:rsidRPr="0033448F" w:rsidRDefault="0049292D" w:rsidP="0049292D">
      <w:r w:rsidRPr="0033448F">
        <w:tab/>
      </w:r>
      <w:r w:rsidRPr="0033448F">
        <w:rPr>
          <w:strike/>
        </w:rPr>
        <w:t>Schools and districts shall receive a rating for absolute and growth performance.</w:t>
      </w:r>
      <w:r w:rsidRPr="0033448F">
        <w:t xml:space="preserve"> /</w:t>
      </w:r>
    </w:p>
    <w:p w:rsidR="0049292D" w:rsidRPr="0033448F" w:rsidRDefault="0049292D" w:rsidP="0049292D">
      <w:r w:rsidRPr="0033448F">
        <w:t>Renumber sections to conform.</w:t>
      </w:r>
    </w:p>
    <w:p w:rsidR="0049292D" w:rsidRPr="0033448F" w:rsidRDefault="0049292D" w:rsidP="0049292D">
      <w:r w:rsidRPr="0033448F">
        <w:t>Amend title to conform.</w:t>
      </w:r>
    </w:p>
    <w:p w:rsidR="0049292D" w:rsidRDefault="0049292D" w:rsidP="0049292D">
      <w:bookmarkStart w:id="33" w:name="file_end76"/>
      <w:bookmarkEnd w:id="33"/>
    </w:p>
    <w:p w:rsidR="0049292D" w:rsidRDefault="0049292D" w:rsidP="0049292D">
      <w:r>
        <w:t>Rep. ALLISON spoke against the amendment.</w:t>
      </w:r>
    </w:p>
    <w:p w:rsidR="0049292D" w:rsidRDefault="0049292D" w:rsidP="0049292D">
      <w:r>
        <w:t>Rep. BEDINGFIELD spoke in favor of the amendment.</w:t>
      </w:r>
    </w:p>
    <w:p w:rsidR="0049292D" w:rsidRDefault="0049292D" w:rsidP="0049292D">
      <w:r>
        <w:t>Rep. BEDINGFIELD spoke in favor of the amendment.</w:t>
      </w:r>
    </w:p>
    <w:p w:rsidR="0049292D" w:rsidRDefault="0049292D" w:rsidP="0049292D"/>
    <w:p w:rsidR="0049292D" w:rsidRDefault="0049292D" w:rsidP="0049292D">
      <w:r>
        <w:t>Rep. ALLISON moved to table the amendment.</w:t>
      </w:r>
    </w:p>
    <w:p w:rsidR="0049292D" w:rsidRDefault="0049292D" w:rsidP="0049292D"/>
    <w:p w:rsidR="0049292D" w:rsidRDefault="0049292D" w:rsidP="0049292D">
      <w:r>
        <w:t>Rep. COLLINS demanded the yeas and nays which were taken, resulting as follows:</w:t>
      </w:r>
    </w:p>
    <w:p w:rsidR="0049292D" w:rsidRDefault="0049292D" w:rsidP="0049292D">
      <w:pPr>
        <w:jc w:val="center"/>
      </w:pPr>
      <w:bookmarkStart w:id="34" w:name="vote_start81"/>
      <w:bookmarkEnd w:id="34"/>
      <w:r>
        <w:t>Yeas 72; Nays 39</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Allison</w:t>
            </w:r>
          </w:p>
        </w:tc>
        <w:tc>
          <w:tcPr>
            <w:tcW w:w="2180" w:type="dxa"/>
            <w:shd w:val="clear" w:color="auto" w:fill="auto"/>
          </w:tcPr>
          <w:p w:rsidR="0049292D" w:rsidRPr="0049292D" w:rsidRDefault="0049292D" w:rsidP="0049292D">
            <w:pPr>
              <w:keepNext/>
              <w:ind w:firstLine="0"/>
            </w:pPr>
            <w:r>
              <w:t>Anderson</w:t>
            </w:r>
          </w:p>
        </w:tc>
      </w:tr>
      <w:tr w:rsidR="0049292D" w:rsidRPr="0049292D" w:rsidTr="0049292D">
        <w:tc>
          <w:tcPr>
            <w:tcW w:w="2179" w:type="dxa"/>
            <w:shd w:val="clear" w:color="auto" w:fill="auto"/>
          </w:tcPr>
          <w:p w:rsidR="0049292D" w:rsidRPr="0049292D" w:rsidRDefault="0049292D" w:rsidP="0049292D">
            <w:pPr>
              <w:ind w:firstLine="0"/>
            </w:pPr>
            <w:r>
              <w:t>Anthony</w:t>
            </w:r>
          </w:p>
        </w:tc>
        <w:tc>
          <w:tcPr>
            <w:tcW w:w="2179" w:type="dxa"/>
            <w:shd w:val="clear" w:color="auto" w:fill="auto"/>
          </w:tcPr>
          <w:p w:rsidR="0049292D" w:rsidRPr="0049292D" w:rsidRDefault="0049292D" w:rsidP="0049292D">
            <w:pPr>
              <w:ind w:firstLine="0"/>
            </w:pPr>
            <w:r>
              <w:t>Arrington</w:t>
            </w:r>
          </w:p>
        </w:tc>
        <w:tc>
          <w:tcPr>
            <w:tcW w:w="2180" w:type="dxa"/>
            <w:shd w:val="clear" w:color="auto" w:fill="auto"/>
          </w:tcPr>
          <w:p w:rsidR="0049292D" w:rsidRPr="0049292D" w:rsidRDefault="0049292D" w:rsidP="0049292D">
            <w:pPr>
              <w:ind w:firstLine="0"/>
            </w:pPr>
            <w:r>
              <w:t>Atkinson</w:t>
            </w:r>
          </w:p>
        </w:tc>
      </w:tr>
      <w:tr w:rsidR="0049292D" w:rsidRPr="0049292D" w:rsidTr="0049292D">
        <w:tc>
          <w:tcPr>
            <w:tcW w:w="2179" w:type="dxa"/>
            <w:shd w:val="clear" w:color="auto" w:fill="auto"/>
          </w:tcPr>
          <w:p w:rsidR="0049292D" w:rsidRPr="0049292D" w:rsidRDefault="0049292D" w:rsidP="0049292D">
            <w:pPr>
              <w:ind w:firstLine="0"/>
            </w:pPr>
            <w:r>
              <w:t>Bales</w:t>
            </w:r>
          </w:p>
        </w:tc>
        <w:tc>
          <w:tcPr>
            <w:tcW w:w="2179" w:type="dxa"/>
            <w:shd w:val="clear" w:color="auto" w:fill="auto"/>
          </w:tcPr>
          <w:p w:rsidR="0049292D" w:rsidRPr="0049292D" w:rsidRDefault="0049292D" w:rsidP="0049292D">
            <w:pPr>
              <w:ind w:firstLine="0"/>
            </w:pPr>
            <w:r>
              <w:t>Bamberg</w:t>
            </w:r>
          </w:p>
        </w:tc>
        <w:tc>
          <w:tcPr>
            <w:tcW w:w="2180" w:type="dxa"/>
            <w:shd w:val="clear" w:color="auto" w:fill="auto"/>
          </w:tcPr>
          <w:p w:rsidR="0049292D" w:rsidRPr="0049292D" w:rsidRDefault="0049292D" w:rsidP="0049292D">
            <w:pPr>
              <w:ind w:firstLine="0"/>
            </w:pPr>
            <w:r>
              <w:t>Bernstein</w:t>
            </w:r>
          </w:p>
        </w:tc>
      </w:tr>
      <w:tr w:rsidR="0049292D" w:rsidRPr="0049292D" w:rsidTr="0049292D">
        <w:tc>
          <w:tcPr>
            <w:tcW w:w="2179" w:type="dxa"/>
            <w:shd w:val="clear" w:color="auto" w:fill="auto"/>
          </w:tcPr>
          <w:p w:rsidR="0049292D" w:rsidRPr="0049292D" w:rsidRDefault="0049292D" w:rsidP="0049292D">
            <w:pPr>
              <w:ind w:firstLine="0"/>
            </w:pPr>
            <w:r>
              <w:t>Bowers</w:t>
            </w:r>
          </w:p>
        </w:tc>
        <w:tc>
          <w:tcPr>
            <w:tcW w:w="2179" w:type="dxa"/>
            <w:shd w:val="clear" w:color="auto" w:fill="auto"/>
          </w:tcPr>
          <w:p w:rsidR="0049292D" w:rsidRPr="0049292D" w:rsidRDefault="0049292D" w:rsidP="0049292D">
            <w:pPr>
              <w:ind w:firstLine="0"/>
            </w:pPr>
            <w:r>
              <w:t>Brown</w:t>
            </w:r>
          </w:p>
        </w:tc>
        <w:tc>
          <w:tcPr>
            <w:tcW w:w="2180" w:type="dxa"/>
            <w:shd w:val="clear" w:color="auto" w:fill="auto"/>
          </w:tcPr>
          <w:p w:rsidR="0049292D" w:rsidRPr="0049292D" w:rsidRDefault="0049292D" w:rsidP="0049292D">
            <w:pPr>
              <w:ind w:firstLine="0"/>
            </w:pPr>
            <w:r>
              <w:t>Clary</w:t>
            </w:r>
          </w:p>
        </w:tc>
      </w:tr>
      <w:tr w:rsidR="0049292D" w:rsidRPr="0049292D" w:rsidTr="0049292D">
        <w:tc>
          <w:tcPr>
            <w:tcW w:w="2179" w:type="dxa"/>
            <w:shd w:val="clear" w:color="auto" w:fill="auto"/>
          </w:tcPr>
          <w:p w:rsidR="0049292D" w:rsidRPr="0049292D" w:rsidRDefault="0049292D" w:rsidP="0049292D">
            <w:pPr>
              <w:ind w:firstLine="0"/>
            </w:pPr>
            <w:r>
              <w:t>Clyburn</w:t>
            </w:r>
          </w:p>
        </w:tc>
        <w:tc>
          <w:tcPr>
            <w:tcW w:w="2179" w:type="dxa"/>
            <w:shd w:val="clear" w:color="auto" w:fill="auto"/>
          </w:tcPr>
          <w:p w:rsidR="0049292D" w:rsidRPr="0049292D" w:rsidRDefault="0049292D" w:rsidP="0049292D">
            <w:pPr>
              <w:ind w:firstLine="0"/>
            </w:pPr>
            <w:r>
              <w:t>Cobb-Hunter</w:t>
            </w:r>
          </w:p>
        </w:tc>
        <w:tc>
          <w:tcPr>
            <w:tcW w:w="2180" w:type="dxa"/>
            <w:shd w:val="clear" w:color="auto" w:fill="auto"/>
          </w:tcPr>
          <w:p w:rsidR="0049292D" w:rsidRPr="0049292D" w:rsidRDefault="0049292D" w:rsidP="0049292D">
            <w:pPr>
              <w:ind w:firstLine="0"/>
            </w:pPr>
            <w:r>
              <w:t>Cole</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Crosby</w:t>
            </w:r>
          </w:p>
        </w:tc>
        <w:tc>
          <w:tcPr>
            <w:tcW w:w="2180" w:type="dxa"/>
            <w:shd w:val="clear" w:color="auto" w:fill="auto"/>
          </w:tcPr>
          <w:p w:rsidR="0049292D" w:rsidRPr="0049292D" w:rsidRDefault="0049292D" w:rsidP="0049292D">
            <w:pPr>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Delleney</w:t>
            </w:r>
          </w:p>
        </w:tc>
        <w:tc>
          <w:tcPr>
            <w:tcW w:w="2179" w:type="dxa"/>
            <w:shd w:val="clear" w:color="auto" w:fill="auto"/>
          </w:tcPr>
          <w:p w:rsidR="0049292D" w:rsidRPr="0049292D" w:rsidRDefault="0049292D" w:rsidP="0049292D">
            <w:pPr>
              <w:ind w:firstLine="0"/>
            </w:pPr>
            <w:r>
              <w:t>Dillard</w:t>
            </w:r>
          </w:p>
        </w:tc>
        <w:tc>
          <w:tcPr>
            <w:tcW w:w="2180" w:type="dxa"/>
            <w:shd w:val="clear" w:color="auto" w:fill="auto"/>
          </w:tcPr>
          <w:p w:rsidR="0049292D" w:rsidRPr="0049292D" w:rsidRDefault="0049292D" w:rsidP="0049292D">
            <w:pPr>
              <w:ind w:firstLine="0"/>
            </w:pPr>
            <w:r>
              <w:t>Douglas</w:t>
            </w:r>
          </w:p>
        </w:tc>
      </w:tr>
      <w:tr w:rsidR="0049292D" w:rsidRPr="0049292D" w:rsidTr="0049292D">
        <w:tc>
          <w:tcPr>
            <w:tcW w:w="2179" w:type="dxa"/>
            <w:shd w:val="clear" w:color="auto" w:fill="auto"/>
          </w:tcPr>
          <w:p w:rsidR="0049292D" w:rsidRPr="0049292D" w:rsidRDefault="0049292D" w:rsidP="0049292D">
            <w:pPr>
              <w:ind w:firstLine="0"/>
            </w:pPr>
            <w:r>
              <w:t>Felder</w:t>
            </w:r>
          </w:p>
        </w:tc>
        <w:tc>
          <w:tcPr>
            <w:tcW w:w="2179" w:type="dxa"/>
            <w:shd w:val="clear" w:color="auto" w:fill="auto"/>
          </w:tcPr>
          <w:p w:rsidR="0049292D" w:rsidRPr="0049292D" w:rsidRDefault="0049292D" w:rsidP="0049292D">
            <w:pPr>
              <w:ind w:firstLine="0"/>
            </w:pPr>
            <w:r>
              <w:t>Finlay</w:t>
            </w:r>
          </w:p>
        </w:tc>
        <w:tc>
          <w:tcPr>
            <w:tcW w:w="2180" w:type="dxa"/>
            <w:shd w:val="clear" w:color="auto" w:fill="auto"/>
          </w:tcPr>
          <w:p w:rsidR="0049292D" w:rsidRPr="0049292D" w:rsidRDefault="0049292D" w:rsidP="0049292D">
            <w:pPr>
              <w:ind w:firstLine="0"/>
            </w:pPr>
            <w:r>
              <w:t>Forrest</w:t>
            </w:r>
          </w:p>
        </w:tc>
      </w:tr>
      <w:tr w:rsidR="0049292D" w:rsidRPr="0049292D" w:rsidTr="0049292D">
        <w:tc>
          <w:tcPr>
            <w:tcW w:w="2179" w:type="dxa"/>
            <w:shd w:val="clear" w:color="auto" w:fill="auto"/>
          </w:tcPr>
          <w:p w:rsidR="0049292D" w:rsidRPr="0049292D" w:rsidRDefault="0049292D" w:rsidP="0049292D">
            <w:pPr>
              <w:ind w:firstLine="0"/>
            </w:pPr>
            <w:r>
              <w:t>Forrester</w:t>
            </w:r>
          </w:p>
        </w:tc>
        <w:tc>
          <w:tcPr>
            <w:tcW w:w="2179" w:type="dxa"/>
            <w:shd w:val="clear" w:color="auto" w:fill="auto"/>
          </w:tcPr>
          <w:p w:rsidR="0049292D" w:rsidRPr="0049292D" w:rsidRDefault="0049292D" w:rsidP="0049292D">
            <w:pPr>
              <w:ind w:firstLine="0"/>
            </w:pPr>
            <w:r>
              <w:t>Funderburk</w:t>
            </w:r>
          </w:p>
        </w:tc>
        <w:tc>
          <w:tcPr>
            <w:tcW w:w="2180" w:type="dxa"/>
            <w:shd w:val="clear" w:color="auto" w:fill="auto"/>
          </w:tcPr>
          <w:p w:rsidR="0049292D" w:rsidRPr="0049292D" w:rsidRDefault="0049292D" w:rsidP="0049292D">
            <w:pPr>
              <w:ind w:firstLine="0"/>
            </w:pPr>
            <w:r>
              <w:t>Gagnon</w:t>
            </w:r>
          </w:p>
        </w:tc>
      </w:tr>
      <w:tr w:rsidR="0049292D" w:rsidRPr="0049292D" w:rsidTr="0049292D">
        <w:tc>
          <w:tcPr>
            <w:tcW w:w="2179" w:type="dxa"/>
            <w:shd w:val="clear" w:color="auto" w:fill="auto"/>
          </w:tcPr>
          <w:p w:rsidR="0049292D" w:rsidRPr="0049292D" w:rsidRDefault="0049292D" w:rsidP="0049292D">
            <w:pPr>
              <w:ind w:firstLine="0"/>
            </w:pPr>
            <w:r>
              <w:t>Gilliard</w:t>
            </w:r>
          </w:p>
        </w:tc>
        <w:tc>
          <w:tcPr>
            <w:tcW w:w="2179" w:type="dxa"/>
            <w:shd w:val="clear" w:color="auto" w:fill="auto"/>
          </w:tcPr>
          <w:p w:rsidR="0049292D" w:rsidRPr="0049292D" w:rsidRDefault="0049292D" w:rsidP="0049292D">
            <w:pPr>
              <w:ind w:firstLine="0"/>
            </w:pPr>
            <w:r>
              <w:t>Govan</w:t>
            </w:r>
          </w:p>
        </w:tc>
        <w:tc>
          <w:tcPr>
            <w:tcW w:w="2180" w:type="dxa"/>
            <w:shd w:val="clear" w:color="auto" w:fill="auto"/>
          </w:tcPr>
          <w:p w:rsidR="0049292D" w:rsidRPr="0049292D" w:rsidRDefault="0049292D" w:rsidP="0049292D">
            <w:pPr>
              <w:ind w:firstLine="0"/>
            </w:pPr>
            <w:r>
              <w:t>Hardee</w:t>
            </w:r>
          </w:p>
        </w:tc>
      </w:tr>
      <w:tr w:rsidR="0049292D" w:rsidRPr="0049292D" w:rsidTr="0049292D">
        <w:tc>
          <w:tcPr>
            <w:tcW w:w="2179" w:type="dxa"/>
            <w:shd w:val="clear" w:color="auto" w:fill="auto"/>
          </w:tcPr>
          <w:p w:rsidR="0049292D" w:rsidRPr="0049292D" w:rsidRDefault="0049292D" w:rsidP="0049292D">
            <w:pPr>
              <w:ind w:firstLine="0"/>
            </w:pPr>
            <w:r>
              <w:t>Hart</w:t>
            </w:r>
          </w:p>
        </w:tc>
        <w:tc>
          <w:tcPr>
            <w:tcW w:w="2179" w:type="dxa"/>
            <w:shd w:val="clear" w:color="auto" w:fill="auto"/>
          </w:tcPr>
          <w:p w:rsidR="0049292D" w:rsidRPr="0049292D" w:rsidRDefault="0049292D" w:rsidP="0049292D">
            <w:pPr>
              <w:ind w:firstLine="0"/>
            </w:pPr>
            <w:r>
              <w:t>Hayes</w:t>
            </w:r>
          </w:p>
        </w:tc>
        <w:tc>
          <w:tcPr>
            <w:tcW w:w="2180" w:type="dxa"/>
            <w:shd w:val="clear" w:color="auto" w:fill="auto"/>
          </w:tcPr>
          <w:p w:rsidR="0049292D" w:rsidRPr="0049292D" w:rsidRDefault="0049292D" w:rsidP="0049292D">
            <w:pPr>
              <w:ind w:firstLine="0"/>
            </w:pPr>
            <w:r>
              <w:t>Henegan</w:t>
            </w:r>
          </w:p>
        </w:tc>
      </w:tr>
      <w:tr w:rsidR="0049292D" w:rsidRPr="0049292D" w:rsidTr="0049292D">
        <w:tc>
          <w:tcPr>
            <w:tcW w:w="2179" w:type="dxa"/>
            <w:shd w:val="clear" w:color="auto" w:fill="auto"/>
          </w:tcPr>
          <w:p w:rsidR="0049292D" w:rsidRPr="0049292D" w:rsidRDefault="0049292D" w:rsidP="0049292D">
            <w:pPr>
              <w:ind w:firstLine="0"/>
            </w:pPr>
            <w:r>
              <w:t>Hewitt</w:t>
            </w:r>
          </w:p>
        </w:tc>
        <w:tc>
          <w:tcPr>
            <w:tcW w:w="2179" w:type="dxa"/>
            <w:shd w:val="clear" w:color="auto" w:fill="auto"/>
          </w:tcPr>
          <w:p w:rsidR="0049292D" w:rsidRPr="0049292D" w:rsidRDefault="0049292D" w:rsidP="0049292D">
            <w:pPr>
              <w:ind w:firstLine="0"/>
            </w:pPr>
            <w:r>
              <w:t>Hill</w:t>
            </w:r>
          </w:p>
        </w:tc>
        <w:tc>
          <w:tcPr>
            <w:tcW w:w="2180" w:type="dxa"/>
            <w:shd w:val="clear" w:color="auto" w:fill="auto"/>
          </w:tcPr>
          <w:p w:rsidR="0049292D" w:rsidRPr="0049292D" w:rsidRDefault="0049292D" w:rsidP="0049292D">
            <w:pPr>
              <w:ind w:firstLine="0"/>
            </w:pPr>
            <w:r>
              <w:t>Hosey</w:t>
            </w:r>
          </w:p>
        </w:tc>
      </w:tr>
      <w:tr w:rsidR="0049292D" w:rsidRPr="0049292D" w:rsidTr="0049292D">
        <w:tc>
          <w:tcPr>
            <w:tcW w:w="2179" w:type="dxa"/>
            <w:shd w:val="clear" w:color="auto" w:fill="auto"/>
          </w:tcPr>
          <w:p w:rsidR="0049292D" w:rsidRPr="0049292D" w:rsidRDefault="0049292D" w:rsidP="0049292D">
            <w:pPr>
              <w:ind w:firstLine="0"/>
            </w:pPr>
            <w:r>
              <w:t>Howard</w:t>
            </w:r>
          </w:p>
        </w:tc>
        <w:tc>
          <w:tcPr>
            <w:tcW w:w="2179" w:type="dxa"/>
            <w:shd w:val="clear" w:color="auto" w:fill="auto"/>
          </w:tcPr>
          <w:p w:rsidR="0049292D" w:rsidRPr="0049292D" w:rsidRDefault="0049292D" w:rsidP="0049292D">
            <w:pPr>
              <w:ind w:firstLine="0"/>
            </w:pPr>
            <w:r>
              <w:t>Jefferson</w:t>
            </w:r>
          </w:p>
        </w:tc>
        <w:tc>
          <w:tcPr>
            <w:tcW w:w="2180" w:type="dxa"/>
            <w:shd w:val="clear" w:color="auto" w:fill="auto"/>
          </w:tcPr>
          <w:p w:rsidR="0049292D" w:rsidRPr="0049292D" w:rsidRDefault="0049292D" w:rsidP="0049292D">
            <w:pPr>
              <w:ind w:firstLine="0"/>
            </w:pPr>
            <w:r>
              <w:t>King</w:t>
            </w:r>
          </w:p>
        </w:tc>
      </w:tr>
      <w:tr w:rsidR="0049292D" w:rsidRPr="0049292D" w:rsidTr="0049292D">
        <w:tc>
          <w:tcPr>
            <w:tcW w:w="2179" w:type="dxa"/>
            <w:shd w:val="clear" w:color="auto" w:fill="auto"/>
          </w:tcPr>
          <w:p w:rsidR="0049292D" w:rsidRPr="0049292D" w:rsidRDefault="0049292D" w:rsidP="0049292D">
            <w:pPr>
              <w:ind w:firstLine="0"/>
            </w:pPr>
            <w:r>
              <w:t>Kirby</w:t>
            </w:r>
          </w:p>
        </w:tc>
        <w:tc>
          <w:tcPr>
            <w:tcW w:w="2179" w:type="dxa"/>
            <w:shd w:val="clear" w:color="auto" w:fill="auto"/>
          </w:tcPr>
          <w:p w:rsidR="0049292D" w:rsidRPr="0049292D" w:rsidRDefault="0049292D" w:rsidP="0049292D">
            <w:pPr>
              <w:ind w:firstLine="0"/>
            </w:pPr>
            <w:r>
              <w:t>Knight</w:t>
            </w:r>
          </w:p>
        </w:tc>
        <w:tc>
          <w:tcPr>
            <w:tcW w:w="2180" w:type="dxa"/>
            <w:shd w:val="clear" w:color="auto" w:fill="auto"/>
          </w:tcPr>
          <w:p w:rsidR="0049292D" w:rsidRPr="0049292D" w:rsidRDefault="0049292D" w:rsidP="0049292D">
            <w:pPr>
              <w:ind w:firstLine="0"/>
            </w:pPr>
            <w:r>
              <w:t>Lucas</w:t>
            </w:r>
          </w:p>
        </w:tc>
      </w:tr>
      <w:tr w:rsidR="0049292D" w:rsidRPr="0049292D" w:rsidTr="0049292D">
        <w:tc>
          <w:tcPr>
            <w:tcW w:w="2179" w:type="dxa"/>
            <w:shd w:val="clear" w:color="auto" w:fill="auto"/>
          </w:tcPr>
          <w:p w:rsidR="0049292D" w:rsidRPr="0049292D" w:rsidRDefault="0049292D" w:rsidP="0049292D">
            <w:pPr>
              <w:ind w:firstLine="0"/>
            </w:pPr>
            <w:r>
              <w:t>Mack</w:t>
            </w:r>
          </w:p>
        </w:tc>
        <w:tc>
          <w:tcPr>
            <w:tcW w:w="2179" w:type="dxa"/>
            <w:shd w:val="clear" w:color="auto" w:fill="auto"/>
          </w:tcPr>
          <w:p w:rsidR="0049292D" w:rsidRPr="0049292D" w:rsidRDefault="0049292D" w:rsidP="0049292D">
            <w:pPr>
              <w:ind w:firstLine="0"/>
            </w:pPr>
            <w:r>
              <w:t>McCoy</w:t>
            </w:r>
          </w:p>
        </w:tc>
        <w:tc>
          <w:tcPr>
            <w:tcW w:w="2180" w:type="dxa"/>
            <w:shd w:val="clear" w:color="auto" w:fill="auto"/>
          </w:tcPr>
          <w:p w:rsidR="0049292D" w:rsidRPr="0049292D" w:rsidRDefault="0049292D" w:rsidP="0049292D">
            <w:pPr>
              <w:ind w:firstLine="0"/>
            </w:pPr>
            <w:r>
              <w:t>McCravy</w:t>
            </w:r>
          </w:p>
        </w:tc>
      </w:tr>
      <w:tr w:rsidR="0049292D" w:rsidRPr="0049292D" w:rsidTr="0049292D">
        <w:tc>
          <w:tcPr>
            <w:tcW w:w="2179" w:type="dxa"/>
            <w:shd w:val="clear" w:color="auto" w:fill="auto"/>
          </w:tcPr>
          <w:p w:rsidR="0049292D" w:rsidRPr="0049292D" w:rsidRDefault="0049292D" w:rsidP="0049292D">
            <w:pPr>
              <w:ind w:firstLine="0"/>
            </w:pPr>
            <w:r>
              <w:t>McEachern</w:t>
            </w:r>
          </w:p>
        </w:tc>
        <w:tc>
          <w:tcPr>
            <w:tcW w:w="2179" w:type="dxa"/>
            <w:shd w:val="clear" w:color="auto" w:fill="auto"/>
          </w:tcPr>
          <w:p w:rsidR="0049292D" w:rsidRPr="0049292D" w:rsidRDefault="0049292D" w:rsidP="0049292D">
            <w:pPr>
              <w:ind w:firstLine="0"/>
            </w:pPr>
            <w:r>
              <w:t>Mitchell</w:t>
            </w:r>
          </w:p>
        </w:tc>
        <w:tc>
          <w:tcPr>
            <w:tcW w:w="2180" w:type="dxa"/>
            <w:shd w:val="clear" w:color="auto" w:fill="auto"/>
          </w:tcPr>
          <w:p w:rsidR="0049292D" w:rsidRPr="0049292D" w:rsidRDefault="0049292D" w:rsidP="0049292D">
            <w:pPr>
              <w:ind w:firstLine="0"/>
            </w:pPr>
            <w:r>
              <w:t>V. S. Moss</w:t>
            </w:r>
          </w:p>
        </w:tc>
      </w:tr>
      <w:tr w:rsidR="0049292D" w:rsidRPr="0049292D" w:rsidTr="0049292D">
        <w:tc>
          <w:tcPr>
            <w:tcW w:w="2179" w:type="dxa"/>
            <w:shd w:val="clear" w:color="auto" w:fill="auto"/>
          </w:tcPr>
          <w:p w:rsidR="0049292D" w:rsidRPr="0049292D" w:rsidRDefault="0049292D" w:rsidP="0049292D">
            <w:pPr>
              <w:ind w:firstLine="0"/>
            </w:pPr>
            <w:r>
              <w:t>Norrell</w:t>
            </w:r>
          </w:p>
        </w:tc>
        <w:tc>
          <w:tcPr>
            <w:tcW w:w="2179" w:type="dxa"/>
            <w:shd w:val="clear" w:color="auto" w:fill="auto"/>
          </w:tcPr>
          <w:p w:rsidR="0049292D" w:rsidRPr="0049292D" w:rsidRDefault="0049292D" w:rsidP="0049292D">
            <w:pPr>
              <w:ind w:firstLine="0"/>
            </w:pPr>
            <w:r>
              <w:t>Ott</w:t>
            </w:r>
          </w:p>
        </w:tc>
        <w:tc>
          <w:tcPr>
            <w:tcW w:w="2180" w:type="dxa"/>
            <w:shd w:val="clear" w:color="auto" w:fill="auto"/>
          </w:tcPr>
          <w:p w:rsidR="0049292D" w:rsidRPr="0049292D" w:rsidRDefault="0049292D" w:rsidP="0049292D">
            <w:pPr>
              <w:ind w:firstLine="0"/>
            </w:pPr>
            <w:r>
              <w:t>Parks</w:t>
            </w:r>
          </w:p>
        </w:tc>
      </w:tr>
      <w:tr w:rsidR="0049292D" w:rsidRPr="0049292D" w:rsidTr="0049292D">
        <w:tc>
          <w:tcPr>
            <w:tcW w:w="2179" w:type="dxa"/>
            <w:shd w:val="clear" w:color="auto" w:fill="auto"/>
          </w:tcPr>
          <w:p w:rsidR="0049292D" w:rsidRPr="0049292D" w:rsidRDefault="0049292D" w:rsidP="0049292D">
            <w:pPr>
              <w:ind w:firstLine="0"/>
            </w:pPr>
            <w:r>
              <w:t>Pope</w:t>
            </w:r>
          </w:p>
        </w:tc>
        <w:tc>
          <w:tcPr>
            <w:tcW w:w="2179" w:type="dxa"/>
            <w:shd w:val="clear" w:color="auto" w:fill="auto"/>
          </w:tcPr>
          <w:p w:rsidR="0049292D" w:rsidRPr="0049292D" w:rsidRDefault="0049292D" w:rsidP="0049292D">
            <w:pPr>
              <w:ind w:firstLine="0"/>
            </w:pPr>
            <w:r>
              <w:t>Ridgeway</w:t>
            </w:r>
          </w:p>
        </w:tc>
        <w:tc>
          <w:tcPr>
            <w:tcW w:w="2180" w:type="dxa"/>
            <w:shd w:val="clear" w:color="auto" w:fill="auto"/>
          </w:tcPr>
          <w:p w:rsidR="0049292D" w:rsidRPr="0049292D" w:rsidRDefault="0049292D" w:rsidP="0049292D">
            <w:pPr>
              <w:ind w:firstLine="0"/>
            </w:pPr>
            <w:r>
              <w:t>M. Rivers</w:t>
            </w:r>
          </w:p>
        </w:tc>
      </w:tr>
      <w:tr w:rsidR="0049292D" w:rsidRPr="0049292D" w:rsidTr="0049292D">
        <w:tc>
          <w:tcPr>
            <w:tcW w:w="2179" w:type="dxa"/>
            <w:shd w:val="clear" w:color="auto" w:fill="auto"/>
          </w:tcPr>
          <w:p w:rsidR="0049292D" w:rsidRPr="0049292D" w:rsidRDefault="0049292D" w:rsidP="0049292D">
            <w:pPr>
              <w:ind w:firstLine="0"/>
            </w:pPr>
            <w:r>
              <w:t>Robinson-Simpson</w:t>
            </w:r>
          </w:p>
        </w:tc>
        <w:tc>
          <w:tcPr>
            <w:tcW w:w="2179" w:type="dxa"/>
            <w:shd w:val="clear" w:color="auto" w:fill="auto"/>
          </w:tcPr>
          <w:p w:rsidR="0049292D" w:rsidRPr="0049292D" w:rsidRDefault="0049292D" w:rsidP="0049292D">
            <w:pPr>
              <w:ind w:firstLine="0"/>
            </w:pPr>
            <w:r>
              <w:t>Ryhal</w:t>
            </w:r>
          </w:p>
        </w:tc>
        <w:tc>
          <w:tcPr>
            <w:tcW w:w="2180" w:type="dxa"/>
            <w:shd w:val="clear" w:color="auto" w:fill="auto"/>
          </w:tcPr>
          <w:p w:rsidR="0049292D" w:rsidRPr="0049292D" w:rsidRDefault="0049292D" w:rsidP="0049292D">
            <w:pPr>
              <w:ind w:firstLine="0"/>
            </w:pPr>
            <w:r>
              <w:t>Sandifer</w:t>
            </w:r>
          </w:p>
        </w:tc>
      </w:tr>
      <w:tr w:rsidR="0049292D" w:rsidRPr="0049292D" w:rsidTr="0049292D">
        <w:tc>
          <w:tcPr>
            <w:tcW w:w="2179" w:type="dxa"/>
            <w:shd w:val="clear" w:color="auto" w:fill="auto"/>
          </w:tcPr>
          <w:p w:rsidR="0049292D" w:rsidRPr="0049292D" w:rsidRDefault="0049292D" w:rsidP="0049292D">
            <w:pPr>
              <w:ind w:firstLine="0"/>
            </w:pPr>
            <w:r>
              <w:t>Simrill</w:t>
            </w:r>
          </w:p>
        </w:tc>
        <w:tc>
          <w:tcPr>
            <w:tcW w:w="2179" w:type="dxa"/>
            <w:shd w:val="clear" w:color="auto" w:fill="auto"/>
          </w:tcPr>
          <w:p w:rsidR="0049292D" w:rsidRPr="0049292D" w:rsidRDefault="0049292D" w:rsidP="0049292D">
            <w:pPr>
              <w:ind w:firstLine="0"/>
            </w:pPr>
            <w:r>
              <w:t>G. M. Smith</w:t>
            </w:r>
          </w:p>
        </w:tc>
        <w:tc>
          <w:tcPr>
            <w:tcW w:w="2180" w:type="dxa"/>
            <w:shd w:val="clear" w:color="auto" w:fill="auto"/>
          </w:tcPr>
          <w:p w:rsidR="0049292D" w:rsidRPr="0049292D" w:rsidRDefault="0049292D" w:rsidP="0049292D">
            <w:pPr>
              <w:ind w:firstLine="0"/>
            </w:pPr>
            <w:r>
              <w:t>J. E. Smith</w:t>
            </w:r>
          </w:p>
        </w:tc>
      </w:tr>
      <w:tr w:rsidR="0049292D" w:rsidRPr="0049292D" w:rsidTr="0049292D">
        <w:tc>
          <w:tcPr>
            <w:tcW w:w="2179" w:type="dxa"/>
            <w:shd w:val="clear" w:color="auto" w:fill="auto"/>
          </w:tcPr>
          <w:p w:rsidR="0049292D" w:rsidRPr="0049292D" w:rsidRDefault="0049292D" w:rsidP="0049292D">
            <w:pPr>
              <w:ind w:firstLine="0"/>
            </w:pPr>
            <w:r>
              <w:t>Sottile</w:t>
            </w:r>
          </w:p>
        </w:tc>
        <w:tc>
          <w:tcPr>
            <w:tcW w:w="2179" w:type="dxa"/>
            <w:shd w:val="clear" w:color="auto" w:fill="auto"/>
          </w:tcPr>
          <w:p w:rsidR="0049292D" w:rsidRPr="0049292D" w:rsidRDefault="0049292D" w:rsidP="0049292D">
            <w:pPr>
              <w:ind w:firstLine="0"/>
            </w:pPr>
            <w:r>
              <w:t>Spires</w:t>
            </w:r>
          </w:p>
        </w:tc>
        <w:tc>
          <w:tcPr>
            <w:tcW w:w="2180" w:type="dxa"/>
            <w:shd w:val="clear" w:color="auto" w:fill="auto"/>
          </w:tcPr>
          <w:p w:rsidR="0049292D" w:rsidRPr="0049292D" w:rsidRDefault="0049292D" w:rsidP="0049292D">
            <w:pPr>
              <w:ind w:firstLine="0"/>
            </w:pPr>
            <w:r>
              <w:t>Stavrinakis</w:t>
            </w:r>
          </w:p>
        </w:tc>
      </w:tr>
      <w:tr w:rsidR="0049292D" w:rsidRPr="0049292D" w:rsidTr="0049292D">
        <w:tc>
          <w:tcPr>
            <w:tcW w:w="2179" w:type="dxa"/>
            <w:shd w:val="clear" w:color="auto" w:fill="auto"/>
          </w:tcPr>
          <w:p w:rsidR="0049292D" w:rsidRPr="0049292D" w:rsidRDefault="0049292D" w:rsidP="0049292D">
            <w:pPr>
              <w:ind w:firstLine="0"/>
            </w:pPr>
            <w:r>
              <w:t>Thigpen</w:t>
            </w:r>
          </w:p>
        </w:tc>
        <w:tc>
          <w:tcPr>
            <w:tcW w:w="2179" w:type="dxa"/>
            <w:shd w:val="clear" w:color="auto" w:fill="auto"/>
          </w:tcPr>
          <w:p w:rsidR="0049292D" w:rsidRPr="0049292D" w:rsidRDefault="0049292D" w:rsidP="0049292D">
            <w:pPr>
              <w:ind w:firstLine="0"/>
            </w:pPr>
            <w:r>
              <w:t>Weeks</w:t>
            </w:r>
          </w:p>
        </w:tc>
        <w:tc>
          <w:tcPr>
            <w:tcW w:w="2180" w:type="dxa"/>
            <w:shd w:val="clear" w:color="auto" w:fill="auto"/>
          </w:tcPr>
          <w:p w:rsidR="0049292D" w:rsidRPr="0049292D" w:rsidRDefault="0049292D" w:rsidP="0049292D">
            <w:pPr>
              <w:ind w:firstLine="0"/>
            </w:pPr>
            <w:r>
              <w:t>West</w:t>
            </w:r>
          </w:p>
        </w:tc>
      </w:tr>
      <w:tr w:rsidR="0049292D" w:rsidRPr="0049292D" w:rsidTr="0049292D">
        <w:tc>
          <w:tcPr>
            <w:tcW w:w="2179" w:type="dxa"/>
            <w:shd w:val="clear" w:color="auto" w:fill="auto"/>
          </w:tcPr>
          <w:p w:rsidR="0049292D" w:rsidRPr="0049292D" w:rsidRDefault="0049292D" w:rsidP="0049292D">
            <w:pPr>
              <w:keepNext/>
              <w:ind w:firstLine="0"/>
            </w:pPr>
            <w:r>
              <w:t>Wheeler</w:t>
            </w:r>
          </w:p>
        </w:tc>
        <w:tc>
          <w:tcPr>
            <w:tcW w:w="2179" w:type="dxa"/>
            <w:shd w:val="clear" w:color="auto" w:fill="auto"/>
          </w:tcPr>
          <w:p w:rsidR="0049292D" w:rsidRPr="0049292D" w:rsidRDefault="0049292D" w:rsidP="0049292D">
            <w:pPr>
              <w:keepNext/>
              <w:ind w:firstLine="0"/>
            </w:pPr>
            <w:r>
              <w:t>Whipper</w:t>
            </w:r>
          </w:p>
        </w:tc>
        <w:tc>
          <w:tcPr>
            <w:tcW w:w="2180" w:type="dxa"/>
            <w:shd w:val="clear" w:color="auto" w:fill="auto"/>
          </w:tcPr>
          <w:p w:rsidR="0049292D" w:rsidRPr="0049292D" w:rsidRDefault="0049292D" w:rsidP="0049292D">
            <w:pPr>
              <w:keepNext/>
              <w:ind w:firstLine="0"/>
            </w:pPr>
            <w:r>
              <w:t>Whitmire</w:t>
            </w:r>
          </w:p>
        </w:tc>
      </w:tr>
      <w:tr w:rsidR="0049292D" w:rsidRPr="0049292D" w:rsidTr="0049292D">
        <w:tc>
          <w:tcPr>
            <w:tcW w:w="2179" w:type="dxa"/>
            <w:shd w:val="clear" w:color="auto" w:fill="auto"/>
          </w:tcPr>
          <w:p w:rsidR="0049292D" w:rsidRPr="0049292D" w:rsidRDefault="0049292D" w:rsidP="0049292D">
            <w:pPr>
              <w:keepNext/>
              <w:ind w:firstLine="0"/>
            </w:pPr>
            <w:r>
              <w:t>Williams</w:t>
            </w:r>
          </w:p>
        </w:tc>
        <w:tc>
          <w:tcPr>
            <w:tcW w:w="2179" w:type="dxa"/>
            <w:shd w:val="clear" w:color="auto" w:fill="auto"/>
          </w:tcPr>
          <w:p w:rsidR="0049292D" w:rsidRPr="0049292D" w:rsidRDefault="0049292D" w:rsidP="0049292D">
            <w:pPr>
              <w:keepNext/>
              <w:ind w:firstLine="0"/>
            </w:pPr>
            <w:r>
              <w:t>Willis</w:t>
            </w:r>
          </w:p>
        </w:tc>
        <w:tc>
          <w:tcPr>
            <w:tcW w:w="2180" w:type="dxa"/>
            <w:shd w:val="clear" w:color="auto" w:fill="auto"/>
          </w:tcPr>
          <w:p w:rsidR="0049292D" w:rsidRPr="0049292D" w:rsidRDefault="0049292D" w:rsidP="0049292D">
            <w:pPr>
              <w:keepNext/>
              <w:ind w:firstLine="0"/>
            </w:pPr>
            <w:r>
              <w:t>Yow</w:t>
            </w:r>
          </w:p>
        </w:tc>
      </w:tr>
    </w:tbl>
    <w:p w:rsidR="0049292D" w:rsidRDefault="0049292D" w:rsidP="0049292D"/>
    <w:p w:rsidR="0049292D" w:rsidRDefault="0049292D" w:rsidP="0049292D">
      <w:pPr>
        <w:jc w:val="center"/>
        <w:rPr>
          <w:b/>
        </w:rPr>
      </w:pPr>
      <w:r w:rsidRPr="0049292D">
        <w:rPr>
          <w:b/>
        </w:rPr>
        <w:t>Total--72</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Atwater</w:t>
            </w:r>
          </w:p>
        </w:tc>
        <w:tc>
          <w:tcPr>
            <w:tcW w:w="2179" w:type="dxa"/>
            <w:shd w:val="clear" w:color="auto" w:fill="auto"/>
          </w:tcPr>
          <w:p w:rsidR="0049292D" w:rsidRPr="0049292D" w:rsidRDefault="0049292D" w:rsidP="0049292D">
            <w:pPr>
              <w:keepNext/>
              <w:ind w:firstLine="0"/>
            </w:pPr>
            <w:r>
              <w:t>Ballentine</w:t>
            </w:r>
          </w:p>
        </w:tc>
        <w:tc>
          <w:tcPr>
            <w:tcW w:w="2180" w:type="dxa"/>
            <w:shd w:val="clear" w:color="auto" w:fill="auto"/>
          </w:tcPr>
          <w:p w:rsidR="0049292D" w:rsidRPr="0049292D" w:rsidRDefault="0049292D" w:rsidP="0049292D">
            <w:pPr>
              <w:keepNext/>
              <w:ind w:firstLine="0"/>
            </w:pPr>
            <w:r>
              <w:t>Bannister</w:t>
            </w:r>
          </w:p>
        </w:tc>
      </w:tr>
      <w:tr w:rsidR="0049292D" w:rsidRPr="0049292D" w:rsidTr="0049292D">
        <w:tc>
          <w:tcPr>
            <w:tcW w:w="2179" w:type="dxa"/>
            <w:shd w:val="clear" w:color="auto" w:fill="auto"/>
          </w:tcPr>
          <w:p w:rsidR="0049292D" w:rsidRPr="0049292D" w:rsidRDefault="0049292D" w:rsidP="0049292D">
            <w:pPr>
              <w:ind w:firstLine="0"/>
            </w:pPr>
            <w:r>
              <w:t>Bedingfield</w:t>
            </w:r>
          </w:p>
        </w:tc>
        <w:tc>
          <w:tcPr>
            <w:tcW w:w="2179" w:type="dxa"/>
            <w:shd w:val="clear" w:color="auto" w:fill="auto"/>
          </w:tcPr>
          <w:p w:rsidR="0049292D" w:rsidRPr="0049292D" w:rsidRDefault="0049292D" w:rsidP="0049292D">
            <w:pPr>
              <w:ind w:firstLine="0"/>
            </w:pPr>
            <w:r>
              <w:t>Bennett</w:t>
            </w:r>
          </w:p>
        </w:tc>
        <w:tc>
          <w:tcPr>
            <w:tcW w:w="2180" w:type="dxa"/>
            <w:shd w:val="clear" w:color="auto" w:fill="auto"/>
          </w:tcPr>
          <w:p w:rsidR="0049292D" w:rsidRPr="0049292D" w:rsidRDefault="0049292D" w:rsidP="0049292D">
            <w:pPr>
              <w:ind w:firstLine="0"/>
            </w:pPr>
            <w:r>
              <w:t>Blackwell</w:t>
            </w:r>
          </w:p>
        </w:tc>
      </w:tr>
      <w:tr w:rsidR="0049292D" w:rsidRPr="0049292D" w:rsidTr="0049292D">
        <w:tc>
          <w:tcPr>
            <w:tcW w:w="2179" w:type="dxa"/>
            <w:shd w:val="clear" w:color="auto" w:fill="auto"/>
          </w:tcPr>
          <w:p w:rsidR="0049292D" w:rsidRPr="0049292D" w:rsidRDefault="0049292D" w:rsidP="0049292D">
            <w:pPr>
              <w:ind w:firstLine="0"/>
            </w:pPr>
            <w:r>
              <w:t>Bradley</w:t>
            </w:r>
          </w:p>
        </w:tc>
        <w:tc>
          <w:tcPr>
            <w:tcW w:w="2179" w:type="dxa"/>
            <w:shd w:val="clear" w:color="auto" w:fill="auto"/>
          </w:tcPr>
          <w:p w:rsidR="0049292D" w:rsidRPr="0049292D" w:rsidRDefault="0049292D" w:rsidP="0049292D">
            <w:pPr>
              <w:ind w:firstLine="0"/>
            </w:pPr>
            <w:r>
              <w:t>Burns</w:t>
            </w:r>
          </w:p>
        </w:tc>
        <w:tc>
          <w:tcPr>
            <w:tcW w:w="2180" w:type="dxa"/>
            <w:shd w:val="clear" w:color="auto" w:fill="auto"/>
          </w:tcPr>
          <w:p w:rsidR="0049292D" w:rsidRPr="0049292D" w:rsidRDefault="0049292D" w:rsidP="0049292D">
            <w:pPr>
              <w:ind w:firstLine="0"/>
            </w:pPr>
            <w:r>
              <w:t>Caskey</w:t>
            </w:r>
          </w:p>
        </w:tc>
      </w:tr>
      <w:tr w:rsidR="0049292D" w:rsidRPr="0049292D" w:rsidTr="0049292D">
        <w:tc>
          <w:tcPr>
            <w:tcW w:w="2179" w:type="dxa"/>
            <w:shd w:val="clear" w:color="auto" w:fill="auto"/>
          </w:tcPr>
          <w:p w:rsidR="0049292D" w:rsidRPr="0049292D" w:rsidRDefault="0049292D" w:rsidP="0049292D">
            <w:pPr>
              <w:ind w:firstLine="0"/>
            </w:pPr>
            <w:r>
              <w:t>Chumley</w:t>
            </w:r>
          </w:p>
        </w:tc>
        <w:tc>
          <w:tcPr>
            <w:tcW w:w="2179" w:type="dxa"/>
            <w:shd w:val="clear" w:color="auto" w:fill="auto"/>
          </w:tcPr>
          <w:p w:rsidR="0049292D" w:rsidRPr="0049292D" w:rsidRDefault="0049292D" w:rsidP="0049292D">
            <w:pPr>
              <w:ind w:firstLine="0"/>
            </w:pPr>
            <w:r>
              <w:t>Clemmons</w:t>
            </w:r>
          </w:p>
        </w:tc>
        <w:tc>
          <w:tcPr>
            <w:tcW w:w="2180" w:type="dxa"/>
            <w:shd w:val="clear" w:color="auto" w:fill="auto"/>
          </w:tcPr>
          <w:p w:rsidR="0049292D" w:rsidRPr="0049292D" w:rsidRDefault="0049292D" w:rsidP="0049292D">
            <w:pPr>
              <w:ind w:firstLine="0"/>
            </w:pPr>
            <w:r>
              <w:t>Cogswell</w:t>
            </w:r>
          </w:p>
        </w:tc>
      </w:tr>
      <w:tr w:rsidR="0049292D" w:rsidRPr="0049292D" w:rsidTr="0049292D">
        <w:tc>
          <w:tcPr>
            <w:tcW w:w="2179" w:type="dxa"/>
            <w:shd w:val="clear" w:color="auto" w:fill="auto"/>
          </w:tcPr>
          <w:p w:rsidR="0049292D" w:rsidRPr="0049292D" w:rsidRDefault="0049292D" w:rsidP="0049292D">
            <w:pPr>
              <w:ind w:firstLine="0"/>
            </w:pPr>
            <w:r>
              <w:t>Collins</w:t>
            </w:r>
          </w:p>
        </w:tc>
        <w:tc>
          <w:tcPr>
            <w:tcW w:w="2179" w:type="dxa"/>
            <w:shd w:val="clear" w:color="auto" w:fill="auto"/>
          </w:tcPr>
          <w:p w:rsidR="0049292D" w:rsidRPr="0049292D" w:rsidRDefault="0049292D" w:rsidP="0049292D">
            <w:pPr>
              <w:ind w:firstLine="0"/>
            </w:pPr>
            <w:r>
              <w:t>Davis</w:t>
            </w:r>
          </w:p>
        </w:tc>
        <w:tc>
          <w:tcPr>
            <w:tcW w:w="2180" w:type="dxa"/>
            <w:shd w:val="clear" w:color="auto" w:fill="auto"/>
          </w:tcPr>
          <w:p w:rsidR="0049292D" w:rsidRPr="0049292D" w:rsidRDefault="0049292D" w:rsidP="0049292D">
            <w:pPr>
              <w:ind w:firstLine="0"/>
            </w:pPr>
            <w:r>
              <w:t>Duckworth</w:t>
            </w:r>
          </w:p>
        </w:tc>
      </w:tr>
      <w:tr w:rsidR="0049292D" w:rsidRPr="0049292D" w:rsidTr="0049292D">
        <w:tc>
          <w:tcPr>
            <w:tcW w:w="2179" w:type="dxa"/>
            <w:shd w:val="clear" w:color="auto" w:fill="auto"/>
          </w:tcPr>
          <w:p w:rsidR="0049292D" w:rsidRPr="0049292D" w:rsidRDefault="0049292D" w:rsidP="0049292D">
            <w:pPr>
              <w:ind w:firstLine="0"/>
            </w:pPr>
            <w:r>
              <w:t>Elliott</w:t>
            </w:r>
          </w:p>
        </w:tc>
        <w:tc>
          <w:tcPr>
            <w:tcW w:w="2179" w:type="dxa"/>
            <w:shd w:val="clear" w:color="auto" w:fill="auto"/>
          </w:tcPr>
          <w:p w:rsidR="0049292D" w:rsidRPr="0049292D" w:rsidRDefault="0049292D" w:rsidP="0049292D">
            <w:pPr>
              <w:ind w:firstLine="0"/>
            </w:pPr>
            <w:r>
              <w:t>Erickson</w:t>
            </w:r>
          </w:p>
        </w:tc>
        <w:tc>
          <w:tcPr>
            <w:tcW w:w="2180" w:type="dxa"/>
            <w:shd w:val="clear" w:color="auto" w:fill="auto"/>
          </w:tcPr>
          <w:p w:rsidR="0049292D" w:rsidRPr="0049292D" w:rsidRDefault="0049292D" w:rsidP="0049292D">
            <w:pPr>
              <w:ind w:firstLine="0"/>
            </w:pPr>
            <w:r>
              <w:t>Fry</w:t>
            </w:r>
          </w:p>
        </w:tc>
      </w:tr>
      <w:tr w:rsidR="0049292D" w:rsidRPr="0049292D" w:rsidTr="0049292D">
        <w:tc>
          <w:tcPr>
            <w:tcW w:w="2179" w:type="dxa"/>
            <w:shd w:val="clear" w:color="auto" w:fill="auto"/>
          </w:tcPr>
          <w:p w:rsidR="0049292D" w:rsidRPr="0049292D" w:rsidRDefault="0049292D" w:rsidP="0049292D">
            <w:pPr>
              <w:ind w:firstLine="0"/>
            </w:pPr>
            <w:r>
              <w:t>Hamilton</w:t>
            </w:r>
          </w:p>
        </w:tc>
        <w:tc>
          <w:tcPr>
            <w:tcW w:w="2179" w:type="dxa"/>
            <w:shd w:val="clear" w:color="auto" w:fill="auto"/>
          </w:tcPr>
          <w:p w:rsidR="0049292D" w:rsidRPr="0049292D" w:rsidRDefault="0049292D" w:rsidP="0049292D">
            <w:pPr>
              <w:ind w:firstLine="0"/>
            </w:pPr>
            <w:r>
              <w:t>Henderson</w:t>
            </w:r>
          </w:p>
        </w:tc>
        <w:tc>
          <w:tcPr>
            <w:tcW w:w="2180" w:type="dxa"/>
            <w:shd w:val="clear" w:color="auto" w:fill="auto"/>
          </w:tcPr>
          <w:p w:rsidR="0049292D" w:rsidRPr="0049292D" w:rsidRDefault="0049292D" w:rsidP="0049292D">
            <w:pPr>
              <w:ind w:firstLine="0"/>
            </w:pPr>
            <w:r>
              <w:t>Herbkersman</w:t>
            </w:r>
          </w:p>
        </w:tc>
      </w:tr>
      <w:tr w:rsidR="0049292D" w:rsidRPr="0049292D" w:rsidTr="0049292D">
        <w:tc>
          <w:tcPr>
            <w:tcW w:w="2179" w:type="dxa"/>
            <w:shd w:val="clear" w:color="auto" w:fill="auto"/>
          </w:tcPr>
          <w:p w:rsidR="0049292D" w:rsidRPr="0049292D" w:rsidRDefault="0049292D" w:rsidP="0049292D">
            <w:pPr>
              <w:ind w:firstLine="0"/>
            </w:pPr>
            <w:r>
              <w:t>Huggins</w:t>
            </w:r>
          </w:p>
        </w:tc>
        <w:tc>
          <w:tcPr>
            <w:tcW w:w="2179" w:type="dxa"/>
            <w:shd w:val="clear" w:color="auto" w:fill="auto"/>
          </w:tcPr>
          <w:p w:rsidR="0049292D" w:rsidRPr="0049292D" w:rsidRDefault="0049292D" w:rsidP="0049292D">
            <w:pPr>
              <w:ind w:firstLine="0"/>
            </w:pPr>
            <w:r>
              <w:t>Johnson</w:t>
            </w:r>
          </w:p>
        </w:tc>
        <w:tc>
          <w:tcPr>
            <w:tcW w:w="2180" w:type="dxa"/>
            <w:shd w:val="clear" w:color="auto" w:fill="auto"/>
          </w:tcPr>
          <w:p w:rsidR="0049292D" w:rsidRPr="0049292D" w:rsidRDefault="0049292D" w:rsidP="0049292D">
            <w:pPr>
              <w:ind w:firstLine="0"/>
            </w:pPr>
            <w:r>
              <w:t>Jordan</w:t>
            </w:r>
          </w:p>
        </w:tc>
      </w:tr>
      <w:tr w:rsidR="0049292D" w:rsidRPr="0049292D" w:rsidTr="0049292D">
        <w:tc>
          <w:tcPr>
            <w:tcW w:w="2179" w:type="dxa"/>
            <w:shd w:val="clear" w:color="auto" w:fill="auto"/>
          </w:tcPr>
          <w:p w:rsidR="0049292D" w:rsidRPr="0049292D" w:rsidRDefault="0049292D" w:rsidP="0049292D">
            <w:pPr>
              <w:ind w:firstLine="0"/>
            </w:pPr>
            <w:r>
              <w:t>Loftis</w:t>
            </w:r>
          </w:p>
        </w:tc>
        <w:tc>
          <w:tcPr>
            <w:tcW w:w="2179" w:type="dxa"/>
            <w:shd w:val="clear" w:color="auto" w:fill="auto"/>
          </w:tcPr>
          <w:p w:rsidR="0049292D" w:rsidRPr="0049292D" w:rsidRDefault="0049292D" w:rsidP="0049292D">
            <w:pPr>
              <w:ind w:firstLine="0"/>
            </w:pPr>
            <w:r>
              <w:t>Long</w:t>
            </w:r>
          </w:p>
        </w:tc>
        <w:tc>
          <w:tcPr>
            <w:tcW w:w="2180" w:type="dxa"/>
            <w:shd w:val="clear" w:color="auto" w:fill="auto"/>
          </w:tcPr>
          <w:p w:rsidR="0049292D" w:rsidRPr="0049292D" w:rsidRDefault="0049292D" w:rsidP="0049292D">
            <w:pPr>
              <w:ind w:firstLine="0"/>
            </w:pPr>
            <w:r>
              <w:t>Lowe</w:t>
            </w:r>
          </w:p>
        </w:tc>
      </w:tr>
      <w:tr w:rsidR="0049292D" w:rsidRPr="0049292D" w:rsidTr="0049292D">
        <w:tc>
          <w:tcPr>
            <w:tcW w:w="2179" w:type="dxa"/>
            <w:shd w:val="clear" w:color="auto" w:fill="auto"/>
          </w:tcPr>
          <w:p w:rsidR="0049292D" w:rsidRPr="0049292D" w:rsidRDefault="0049292D" w:rsidP="0049292D">
            <w:pPr>
              <w:ind w:firstLine="0"/>
            </w:pPr>
            <w:r>
              <w:t>Magnuson</w:t>
            </w:r>
          </w:p>
        </w:tc>
        <w:tc>
          <w:tcPr>
            <w:tcW w:w="2179" w:type="dxa"/>
            <w:shd w:val="clear" w:color="auto" w:fill="auto"/>
          </w:tcPr>
          <w:p w:rsidR="0049292D" w:rsidRPr="0049292D" w:rsidRDefault="0049292D" w:rsidP="0049292D">
            <w:pPr>
              <w:ind w:firstLine="0"/>
            </w:pPr>
            <w:r>
              <w:t>Martin</w:t>
            </w:r>
          </w:p>
        </w:tc>
        <w:tc>
          <w:tcPr>
            <w:tcW w:w="2180" w:type="dxa"/>
            <w:shd w:val="clear" w:color="auto" w:fill="auto"/>
          </w:tcPr>
          <w:p w:rsidR="0049292D" w:rsidRPr="0049292D" w:rsidRDefault="0049292D" w:rsidP="0049292D">
            <w:pPr>
              <w:ind w:firstLine="0"/>
            </w:pPr>
            <w:r>
              <w:t>McKnight</w:t>
            </w:r>
          </w:p>
        </w:tc>
      </w:tr>
      <w:tr w:rsidR="0049292D" w:rsidRPr="0049292D" w:rsidTr="0049292D">
        <w:tc>
          <w:tcPr>
            <w:tcW w:w="2179" w:type="dxa"/>
            <w:shd w:val="clear" w:color="auto" w:fill="auto"/>
          </w:tcPr>
          <w:p w:rsidR="0049292D" w:rsidRPr="0049292D" w:rsidRDefault="0049292D" w:rsidP="0049292D">
            <w:pPr>
              <w:ind w:firstLine="0"/>
            </w:pPr>
            <w:r>
              <w:t>D. C. Moss</w:t>
            </w:r>
          </w:p>
        </w:tc>
        <w:tc>
          <w:tcPr>
            <w:tcW w:w="2179" w:type="dxa"/>
            <w:shd w:val="clear" w:color="auto" w:fill="auto"/>
          </w:tcPr>
          <w:p w:rsidR="0049292D" w:rsidRPr="0049292D" w:rsidRDefault="0049292D" w:rsidP="0049292D">
            <w:pPr>
              <w:ind w:firstLine="0"/>
            </w:pPr>
            <w:r>
              <w:t>Murphy</w:t>
            </w:r>
          </w:p>
        </w:tc>
        <w:tc>
          <w:tcPr>
            <w:tcW w:w="2180" w:type="dxa"/>
            <w:shd w:val="clear" w:color="auto" w:fill="auto"/>
          </w:tcPr>
          <w:p w:rsidR="0049292D" w:rsidRPr="0049292D" w:rsidRDefault="0049292D" w:rsidP="0049292D">
            <w:pPr>
              <w:ind w:firstLine="0"/>
            </w:pPr>
            <w:r>
              <w:t>B. Newton</w:t>
            </w:r>
          </w:p>
        </w:tc>
      </w:tr>
      <w:tr w:rsidR="0049292D" w:rsidRPr="0049292D" w:rsidTr="0049292D">
        <w:tc>
          <w:tcPr>
            <w:tcW w:w="2179" w:type="dxa"/>
            <w:shd w:val="clear" w:color="auto" w:fill="auto"/>
          </w:tcPr>
          <w:p w:rsidR="0049292D" w:rsidRPr="0049292D" w:rsidRDefault="0049292D" w:rsidP="0049292D">
            <w:pPr>
              <w:keepNext/>
              <w:ind w:firstLine="0"/>
            </w:pPr>
            <w:r>
              <w:t>W. Newton</w:t>
            </w:r>
          </w:p>
        </w:tc>
        <w:tc>
          <w:tcPr>
            <w:tcW w:w="2179" w:type="dxa"/>
            <w:shd w:val="clear" w:color="auto" w:fill="auto"/>
          </w:tcPr>
          <w:p w:rsidR="0049292D" w:rsidRPr="0049292D" w:rsidRDefault="0049292D" w:rsidP="0049292D">
            <w:pPr>
              <w:keepNext/>
              <w:ind w:firstLine="0"/>
            </w:pPr>
            <w:r>
              <w:t>Putnam</w:t>
            </w:r>
          </w:p>
        </w:tc>
        <w:tc>
          <w:tcPr>
            <w:tcW w:w="2180" w:type="dxa"/>
            <w:shd w:val="clear" w:color="auto" w:fill="auto"/>
          </w:tcPr>
          <w:p w:rsidR="0049292D" w:rsidRPr="0049292D" w:rsidRDefault="0049292D" w:rsidP="0049292D">
            <w:pPr>
              <w:keepNext/>
              <w:ind w:firstLine="0"/>
            </w:pPr>
            <w:r>
              <w:t>S. Rivers</w:t>
            </w:r>
          </w:p>
        </w:tc>
      </w:tr>
      <w:tr w:rsidR="0049292D" w:rsidRPr="0049292D" w:rsidTr="0049292D">
        <w:tc>
          <w:tcPr>
            <w:tcW w:w="2179" w:type="dxa"/>
            <w:shd w:val="clear" w:color="auto" w:fill="auto"/>
          </w:tcPr>
          <w:p w:rsidR="0049292D" w:rsidRPr="0049292D" w:rsidRDefault="0049292D" w:rsidP="0049292D">
            <w:pPr>
              <w:keepNext/>
              <w:ind w:firstLine="0"/>
            </w:pPr>
            <w:r>
              <w:t>G. R. Smith</w:t>
            </w:r>
          </w:p>
        </w:tc>
        <w:tc>
          <w:tcPr>
            <w:tcW w:w="2179" w:type="dxa"/>
            <w:shd w:val="clear" w:color="auto" w:fill="auto"/>
          </w:tcPr>
          <w:p w:rsidR="0049292D" w:rsidRPr="0049292D" w:rsidRDefault="0049292D" w:rsidP="0049292D">
            <w:pPr>
              <w:keepNext/>
              <w:ind w:firstLine="0"/>
            </w:pPr>
            <w:r>
              <w:t>Taylor</w:t>
            </w:r>
          </w:p>
        </w:tc>
        <w:tc>
          <w:tcPr>
            <w:tcW w:w="2180" w:type="dxa"/>
            <w:shd w:val="clear" w:color="auto" w:fill="auto"/>
          </w:tcPr>
          <w:p w:rsidR="0049292D" w:rsidRPr="0049292D" w:rsidRDefault="0049292D" w:rsidP="0049292D">
            <w:pPr>
              <w:keepNext/>
              <w:ind w:firstLine="0"/>
            </w:pPr>
            <w:r>
              <w:t>Toole</w:t>
            </w:r>
          </w:p>
        </w:tc>
      </w:tr>
    </w:tbl>
    <w:p w:rsidR="0049292D" w:rsidRDefault="0049292D" w:rsidP="0049292D"/>
    <w:p w:rsidR="0049292D" w:rsidRDefault="0049292D" w:rsidP="0049292D">
      <w:pPr>
        <w:jc w:val="center"/>
        <w:rPr>
          <w:b/>
        </w:rPr>
      </w:pPr>
      <w:r w:rsidRPr="0049292D">
        <w:rPr>
          <w:b/>
        </w:rPr>
        <w:t>Total--39</w:t>
      </w:r>
    </w:p>
    <w:p w:rsidR="00F74905" w:rsidRDefault="00F74905" w:rsidP="0049292D"/>
    <w:p w:rsidR="0049292D" w:rsidRDefault="0049292D" w:rsidP="0049292D">
      <w:r>
        <w:t>So, the amendment was tabled.</w:t>
      </w:r>
    </w:p>
    <w:p w:rsidR="0049292D" w:rsidRDefault="0049292D" w:rsidP="0049292D"/>
    <w:p w:rsidR="0049292D" w:rsidRDefault="0049292D" w:rsidP="0049292D">
      <w:r>
        <w:t>Rep. FELDER explained the Bill.</w:t>
      </w:r>
    </w:p>
    <w:p w:rsidR="0049292D" w:rsidRDefault="0049292D" w:rsidP="0049292D"/>
    <w:p w:rsidR="0049292D" w:rsidRDefault="0049292D" w:rsidP="0049292D">
      <w:r>
        <w:t>The question then recurred to the passage of the Bill.</w:t>
      </w:r>
    </w:p>
    <w:p w:rsidR="0049292D" w:rsidRDefault="0049292D" w:rsidP="0049292D"/>
    <w:p w:rsidR="0049292D" w:rsidRDefault="0049292D" w:rsidP="0049292D">
      <w:r>
        <w:t xml:space="preserve">The yeas and nays were taken resulting as follows: </w:t>
      </w:r>
    </w:p>
    <w:p w:rsidR="0049292D" w:rsidRDefault="0049292D" w:rsidP="0049292D">
      <w:pPr>
        <w:jc w:val="center"/>
      </w:pPr>
      <w:r>
        <w:t xml:space="preserve"> </w:t>
      </w:r>
      <w:bookmarkStart w:id="35" w:name="vote_start85"/>
      <w:bookmarkEnd w:id="35"/>
      <w:r>
        <w:t>Yeas 104; Nays 5</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Allison</w:t>
            </w:r>
          </w:p>
        </w:tc>
        <w:tc>
          <w:tcPr>
            <w:tcW w:w="2180" w:type="dxa"/>
            <w:shd w:val="clear" w:color="auto" w:fill="auto"/>
          </w:tcPr>
          <w:p w:rsidR="0049292D" w:rsidRPr="0049292D" w:rsidRDefault="0049292D" w:rsidP="0049292D">
            <w:pPr>
              <w:keepNext/>
              <w:ind w:firstLine="0"/>
            </w:pPr>
            <w:r>
              <w:t>Anderson</w:t>
            </w:r>
          </w:p>
        </w:tc>
      </w:tr>
      <w:tr w:rsidR="0049292D" w:rsidRPr="0049292D" w:rsidTr="0049292D">
        <w:tc>
          <w:tcPr>
            <w:tcW w:w="2179" w:type="dxa"/>
            <w:shd w:val="clear" w:color="auto" w:fill="auto"/>
          </w:tcPr>
          <w:p w:rsidR="0049292D" w:rsidRPr="0049292D" w:rsidRDefault="0049292D" w:rsidP="0049292D">
            <w:pPr>
              <w:ind w:firstLine="0"/>
            </w:pPr>
            <w:r>
              <w:t>Anthony</w:t>
            </w:r>
          </w:p>
        </w:tc>
        <w:tc>
          <w:tcPr>
            <w:tcW w:w="2179" w:type="dxa"/>
            <w:shd w:val="clear" w:color="auto" w:fill="auto"/>
          </w:tcPr>
          <w:p w:rsidR="0049292D" w:rsidRPr="0049292D" w:rsidRDefault="0049292D" w:rsidP="0049292D">
            <w:pPr>
              <w:ind w:firstLine="0"/>
            </w:pPr>
            <w:r>
              <w:t>Arrington</w:t>
            </w:r>
          </w:p>
        </w:tc>
        <w:tc>
          <w:tcPr>
            <w:tcW w:w="2180" w:type="dxa"/>
            <w:shd w:val="clear" w:color="auto" w:fill="auto"/>
          </w:tcPr>
          <w:p w:rsidR="0049292D" w:rsidRPr="0049292D" w:rsidRDefault="0049292D" w:rsidP="0049292D">
            <w:pPr>
              <w:ind w:firstLine="0"/>
            </w:pPr>
            <w:r>
              <w:t>Atkinson</w:t>
            </w:r>
          </w:p>
        </w:tc>
      </w:tr>
      <w:tr w:rsidR="0049292D" w:rsidRPr="0049292D" w:rsidTr="0049292D">
        <w:tc>
          <w:tcPr>
            <w:tcW w:w="2179" w:type="dxa"/>
            <w:shd w:val="clear" w:color="auto" w:fill="auto"/>
          </w:tcPr>
          <w:p w:rsidR="0049292D" w:rsidRPr="0049292D" w:rsidRDefault="0049292D" w:rsidP="0049292D">
            <w:pPr>
              <w:ind w:firstLine="0"/>
            </w:pPr>
            <w:r>
              <w:t>Atwater</w:t>
            </w:r>
          </w:p>
        </w:tc>
        <w:tc>
          <w:tcPr>
            <w:tcW w:w="2179" w:type="dxa"/>
            <w:shd w:val="clear" w:color="auto" w:fill="auto"/>
          </w:tcPr>
          <w:p w:rsidR="0049292D" w:rsidRPr="0049292D" w:rsidRDefault="0049292D" w:rsidP="0049292D">
            <w:pPr>
              <w:ind w:firstLine="0"/>
            </w:pPr>
            <w:r>
              <w:t>Bales</w:t>
            </w:r>
          </w:p>
        </w:tc>
        <w:tc>
          <w:tcPr>
            <w:tcW w:w="2180" w:type="dxa"/>
            <w:shd w:val="clear" w:color="auto" w:fill="auto"/>
          </w:tcPr>
          <w:p w:rsidR="0049292D" w:rsidRPr="0049292D" w:rsidRDefault="0049292D" w:rsidP="0049292D">
            <w:pPr>
              <w:ind w:firstLine="0"/>
            </w:pPr>
            <w:r>
              <w:t>Ballentine</w:t>
            </w:r>
          </w:p>
        </w:tc>
      </w:tr>
      <w:tr w:rsidR="0049292D" w:rsidRPr="0049292D" w:rsidTr="0049292D">
        <w:tc>
          <w:tcPr>
            <w:tcW w:w="2179" w:type="dxa"/>
            <w:shd w:val="clear" w:color="auto" w:fill="auto"/>
          </w:tcPr>
          <w:p w:rsidR="0049292D" w:rsidRPr="0049292D" w:rsidRDefault="0049292D" w:rsidP="0049292D">
            <w:pPr>
              <w:ind w:firstLine="0"/>
            </w:pPr>
            <w:r>
              <w:t>Bamberg</w:t>
            </w:r>
          </w:p>
        </w:tc>
        <w:tc>
          <w:tcPr>
            <w:tcW w:w="2179" w:type="dxa"/>
            <w:shd w:val="clear" w:color="auto" w:fill="auto"/>
          </w:tcPr>
          <w:p w:rsidR="0049292D" w:rsidRPr="0049292D" w:rsidRDefault="0049292D" w:rsidP="0049292D">
            <w:pPr>
              <w:ind w:firstLine="0"/>
            </w:pPr>
            <w:r>
              <w:t>Bannister</w:t>
            </w:r>
          </w:p>
        </w:tc>
        <w:tc>
          <w:tcPr>
            <w:tcW w:w="2180" w:type="dxa"/>
            <w:shd w:val="clear" w:color="auto" w:fill="auto"/>
          </w:tcPr>
          <w:p w:rsidR="0049292D" w:rsidRPr="0049292D" w:rsidRDefault="0049292D" w:rsidP="0049292D">
            <w:pPr>
              <w:ind w:firstLine="0"/>
            </w:pPr>
            <w:r>
              <w:t>Bedingfield</w:t>
            </w:r>
          </w:p>
        </w:tc>
      </w:tr>
      <w:tr w:rsidR="0049292D" w:rsidRPr="0049292D" w:rsidTr="0049292D">
        <w:tc>
          <w:tcPr>
            <w:tcW w:w="2179" w:type="dxa"/>
            <w:shd w:val="clear" w:color="auto" w:fill="auto"/>
          </w:tcPr>
          <w:p w:rsidR="0049292D" w:rsidRPr="0049292D" w:rsidRDefault="0049292D" w:rsidP="0049292D">
            <w:pPr>
              <w:ind w:firstLine="0"/>
            </w:pPr>
            <w:r>
              <w:t>Bernstein</w:t>
            </w:r>
          </w:p>
        </w:tc>
        <w:tc>
          <w:tcPr>
            <w:tcW w:w="2179" w:type="dxa"/>
            <w:shd w:val="clear" w:color="auto" w:fill="auto"/>
          </w:tcPr>
          <w:p w:rsidR="0049292D" w:rsidRPr="0049292D" w:rsidRDefault="0049292D" w:rsidP="0049292D">
            <w:pPr>
              <w:ind w:firstLine="0"/>
            </w:pPr>
            <w:r>
              <w:t>Blackwell</w:t>
            </w:r>
          </w:p>
        </w:tc>
        <w:tc>
          <w:tcPr>
            <w:tcW w:w="2180" w:type="dxa"/>
            <w:shd w:val="clear" w:color="auto" w:fill="auto"/>
          </w:tcPr>
          <w:p w:rsidR="0049292D" w:rsidRPr="0049292D" w:rsidRDefault="0049292D" w:rsidP="0049292D">
            <w:pPr>
              <w:ind w:firstLine="0"/>
            </w:pPr>
            <w:r>
              <w:t>Bowers</w:t>
            </w:r>
          </w:p>
        </w:tc>
      </w:tr>
      <w:tr w:rsidR="0049292D" w:rsidRPr="0049292D" w:rsidTr="0049292D">
        <w:tc>
          <w:tcPr>
            <w:tcW w:w="2179" w:type="dxa"/>
            <w:shd w:val="clear" w:color="auto" w:fill="auto"/>
          </w:tcPr>
          <w:p w:rsidR="0049292D" w:rsidRPr="0049292D" w:rsidRDefault="0049292D" w:rsidP="0049292D">
            <w:pPr>
              <w:ind w:firstLine="0"/>
            </w:pPr>
            <w:r>
              <w:t>Bradley</w:t>
            </w:r>
          </w:p>
        </w:tc>
        <w:tc>
          <w:tcPr>
            <w:tcW w:w="2179" w:type="dxa"/>
            <w:shd w:val="clear" w:color="auto" w:fill="auto"/>
          </w:tcPr>
          <w:p w:rsidR="0049292D" w:rsidRPr="0049292D" w:rsidRDefault="0049292D" w:rsidP="0049292D">
            <w:pPr>
              <w:ind w:firstLine="0"/>
            </w:pPr>
            <w:r>
              <w:t>Brown</w:t>
            </w:r>
          </w:p>
        </w:tc>
        <w:tc>
          <w:tcPr>
            <w:tcW w:w="2180" w:type="dxa"/>
            <w:shd w:val="clear" w:color="auto" w:fill="auto"/>
          </w:tcPr>
          <w:p w:rsidR="0049292D" w:rsidRPr="0049292D" w:rsidRDefault="0049292D" w:rsidP="0049292D">
            <w:pPr>
              <w:ind w:firstLine="0"/>
            </w:pPr>
            <w:r>
              <w:t>Burns</w:t>
            </w:r>
          </w:p>
        </w:tc>
      </w:tr>
      <w:tr w:rsidR="0049292D" w:rsidRPr="0049292D" w:rsidTr="0049292D">
        <w:tc>
          <w:tcPr>
            <w:tcW w:w="2179" w:type="dxa"/>
            <w:shd w:val="clear" w:color="auto" w:fill="auto"/>
          </w:tcPr>
          <w:p w:rsidR="0049292D" w:rsidRPr="0049292D" w:rsidRDefault="0049292D" w:rsidP="0049292D">
            <w:pPr>
              <w:ind w:firstLine="0"/>
            </w:pPr>
            <w:r>
              <w:t>Caskey</w:t>
            </w:r>
          </w:p>
        </w:tc>
        <w:tc>
          <w:tcPr>
            <w:tcW w:w="2179" w:type="dxa"/>
            <w:shd w:val="clear" w:color="auto" w:fill="auto"/>
          </w:tcPr>
          <w:p w:rsidR="0049292D" w:rsidRPr="0049292D" w:rsidRDefault="0049292D" w:rsidP="0049292D">
            <w:pPr>
              <w:ind w:firstLine="0"/>
            </w:pPr>
            <w:r>
              <w:t>Chumley</w:t>
            </w:r>
          </w:p>
        </w:tc>
        <w:tc>
          <w:tcPr>
            <w:tcW w:w="2180" w:type="dxa"/>
            <w:shd w:val="clear" w:color="auto" w:fill="auto"/>
          </w:tcPr>
          <w:p w:rsidR="0049292D" w:rsidRPr="0049292D" w:rsidRDefault="0049292D" w:rsidP="0049292D">
            <w:pPr>
              <w:ind w:firstLine="0"/>
            </w:pPr>
            <w:r>
              <w:t>Clary</w:t>
            </w:r>
          </w:p>
        </w:tc>
      </w:tr>
      <w:tr w:rsidR="0049292D" w:rsidRPr="0049292D" w:rsidTr="0049292D">
        <w:tc>
          <w:tcPr>
            <w:tcW w:w="2179" w:type="dxa"/>
            <w:shd w:val="clear" w:color="auto" w:fill="auto"/>
          </w:tcPr>
          <w:p w:rsidR="0049292D" w:rsidRPr="0049292D" w:rsidRDefault="0049292D" w:rsidP="0049292D">
            <w:pPr>
              <w:ind w:firstLine="0"/>
            </w:pPr>
            <w:r>
              <w:t>Clyburn</w:t>
            </w:r>
          </w:p>
        </w:tc>
        <w:tc>
          <w:tcPr>
            <w:tcW w:w="2179" w:type="dxa"/>
            <w:shd w:val="clear" w:color="auto" w:fill="auto"/>
          </w:tcPr>
          <w:p w:rsidR="0049292D" w:rsidRPr="0049292D" w:rsidRDefault="0049292D" w:rsidP="0049292D">
            <w:pPr>
              <w:ind w:firstLine="0"/>
            </w:pPr>
            <w:r>
              <w:t>Cobb-Hunter</w:t>
            </w:r>
          </w:p>
        </w:tc>
        <w:tc>
          <w:tcPr>
            <w:tcW w:w="2180" w:type="dxa"/>
            <w:shd w:val="clear" w:color="auto" w:fill="auto"/>
          </w:tcPr>
          <w:p w:rsidR="0049292D" w:rsidRPr="0049292D" w:rsidRDefault="0049292D" w:rsidP="0049292D">
            <w:pPr>
              <w:ind w:firstLine="0"/>
            </w:pPr>
            <w:r>
              <w:t>Cogswell</w:t>
            </w:r>
          </w:p>
        </w:tc>
      </w:tr>
      <w:tr w:rsidR="0049292D" w:rsidRPr="0049292D" w:rsidTr="0049292D">
        <w:tc>
          <w:tcPr>
            <w:tcW w:w="2179" w:type="dxa"/>
            <w:shd w:val="clear" w:color="auto" w:fill="auto"/>
          </w:tcPr>
          <w:p w:rsidR="0049292D" w:rsidRPr="0049292D" w:rsidRDefault="0049292D" w:rsidP="0049292D">
            <w:pPr>
              <w:ind w:firstLine="0"/>
            </w:pPr>
            <w:r>
              <w:t>Cole</w:t>
            </w:r>
          </w:p>
        </w:tc>
        <w:tc>
          <w:tcPr>
            <w:tcW w:w="2179" w:type="dxa"/>
            <w:shd w:val="clear" w:color="auto" w:fill="auto"/>
          </w:tcPr>
          <w:p w:rsidR="0049292D" w:rsidRPr="0049292D" w:rsidRDefault="0049292D" w:rsidP="0049292D">
            <w:pPr>
              <w:ind w:firstLine="0"/>
            </w:pPr>
            <w:r>
              <w:t>Collins</w:t>
            </w:r>
          </w:p>
        </w:tc>
        <w:tc>
          <w:tcPr>
            <w:tcW w:w="2180" w:type="dxa"/>
            <w:shd w:val="clear" w:color="auto" w:fill="auto"/>
          </w:tcPr>
          <w:p w:rsidR="0049292D" w:rsidRPr="0049292D" w:rsidRDefault="0049292D" w:rsidP="0049292D">
            <w:pPr>
              <w:ind w:firstLine="0"/>
            </w:pPr>
            <w:r>
              <w:t>Crawford</w:t>
            </w:r>
          </w:p>
        </w:tc>
      </w:tr>
      <w:tr w:rsidR="0049292D" w:rsidRPr="0049292D" w:rsidTr="0049292D">
        <w:tc>
          <w:tcPr>
            <w:tcW w:w="2179" w:type="dxa"/>
            <w:shd w:val="clear" w:color="auto" w:fill="auto"/>
          </w:tcPr>
          <w:p w:rsidR="0049292D" w:rsidRPr="0049292D" w:rsidRDefault="0049292D" w:rsidP="0049292D">
            <w:pPr>
              <w:ind w:firstLine="0"/>
            </w:pPr>
            <w:r>
              <w:t>Crosby</w:t>
            </w:r>
          </w:p>
        </w:tc>
        <w:tc>
          <w:tcPr>
            <w:tcW w:w="2179" w:type="dxa"/>
            <w:shd w:val="clear" w:color="auto" w:fill="auto"/>
          </w:tcPr>
          <w:p w:rsidR="0049292D" w:rsidRPr="0049292D" w:rsidRDefault="0049292D" w:rsidP="0049292D">
            <w:pPr>
              <w:ind w:firstLine="0"/>
            </w:pPr>
            <w:r>
              <w:t>Daning</w:t>
            </w:r>
          </w:p>
        </w:tc>
        <w:tc>
          <w:tcPr>
            <w:tcW w:w="2180" w:type="dxa"/>
            <w:shd w:val="clear" w:color="auto" w:fill="auto"/>
          </w:tcPr>
          <w:p w:rsidR="0049292D" w:rsidRPr="0049292D" w:rsidRDefault="0049292D" w:rsidP="0049292D">
            <w:pPr>
              <w:ind w:firstLine="0"/>
            </w:pPr>
            <w:r>
              <w:t>Davis</w:t>
            </w:r>
          </w:p>
        </w:tc>
      </w:tr>
      <w:tr w:rsidR="0049292D" w:rsidRPr="0049292D" w:rsidTr="0049292D">
        <w:tc>
          <w:tcPr>
            <w:tcW w:w="2179" w:type="dxa"/>
            <w:shd w:val="clear" w:color="auto" w:fill="auto"/>
          </w:tcPr>
          <w:p w:rsidR="0049292D" w:rsidRPr="0049292D" w:rsidRDefault="0049292D" w:rsidP="0049292D">
            <w:pPr>
              <w:ind w:firstLine="0"/>
            </w:pPr>
            <w:r>
              <w:t>Delleney</w:t>
            </w:r>
          </w:p>
        </w:tc>
        <w:tc>
          <w:tcPr>
            <w:tcW w:w="2179" w:type="dxa"/>
            <w:shd w:val="clear" w:color="auto" w:fill="auto"/>
          </w:tcPr>
          <w:p w:rsidR="0049292D" w:rsidRPr="0049292D" w:rsidRDefault="0049292D" w:rsidP="0049292D">
            <w:pPr>
              <w:ind w:firstLine="0"/>
            </w:pPr>
            <w:r>
              <w:t>Dillard</w:t>
            </w:r>
          </w:p>
        </w:tc>
        <w:tc>
          <w:tcPr>
            <w:tcW w:w="2180" w:type="dxa"/>
            <w:shd w:val="clear" w:color="auto" w:fill="auto"/>
          </w:tcPr>
          <w:p w:rsidR="0049292D" w:rsidRPr="0049292D" w:rsidRDefault="0049292D" w:rsidP="0049292D">
            <w:pPr>
              <w:ind w:firstLine="0"/>
            </w:pPr>
            <w:r>
              <w:t>Douglas</w:t>
            </w:r>
          </w:p>
        </w:tc>
      </w:tr>
      <w:tr w:rsidR="0049292D" w:rsidRPr="0049292D" w:rsidTr="0049292D">
        <w:tc>
          <w:tcPr>
            <w:tcW w:w="2179" w:type="dxa"/>
            <w:shd w:val="clear" w:color="auto" w:fill="auto"/>
          </w:tcPr>
          <w:p w:rsidR="0049292D" w:rsidRPr="0049292D" w:rsidRDefault="0049292D" w:rsidP="0049292D">
            <w:pPr>
              <w:ind w:firstLine="0"/>
            </w:pPr>
            <w:r>
              <w:t>Duckworth</w:t>
            </w:r>
          </w:p>
        </w:tc>
        <w:tc>
          <w:tcPr>
            <w:tcW w:w="2179" w:type="dxa"/>
            <w:shd w:val="clear" w:color="auto" w:fill="auto"/>
          </w:tcPr>
          <w:p w:rsidR="0049292D" w:rsidRPr="0049292D" w:rsidRDefault="0049292D" w:rsidP="0049292D">
            <w:pPr>
              <w:ind w:firstLine="0"/>
            </w:pPr>
            <w:r>
              <w:t>Elliott</w:t>
            </w:r>
          </w:p>
        </w:tc>
        <w:tc>
          <w:tcPr>
            <w:tcW w:w="2180" w:type="dxa"/>
            <w:shd w:val="clear" w:color="auto" w:fill="auto"/>
          </w:tcPr>
          <w:p w:rsidR="0049292D" w:rsidRPr="0049292D" w:rsidRDefault="0049292D" w:rsidP="0049292D">
            <w:pPr>
              <w:ind w:firstLine="0"/>
            </w:pPr>
            <w:r>
              <w:t>Erickson</w:t>
            </w:r>
          </w:p>
        </w:tc>
      </w:tr>
      <w:tr w:rsidR="0049292D" w:rsidRPr="0049292D" w:rsidTr="0049292D">
        <w:tc>
          <w:tcPr>
            <w:tcW w:w="2179" w:type="dxa"/>
            <w:shd w:val="clear" w:color="auto" w:fill="auto"/>
          </w:tcPr>
          <w:p w:rsidR="0049292D" w:rsidRPr="0049292D" w:rsidRDefault="0049292D" w:rsidP="0049292D">
            <w:pPr>
              <w:ind w:firstLine="0"/>
            </w:pPr>
            <w:r>
              <w:t>Felder</w:t>
            </w:r>
          </w:p>
        </w:tc>
        <w:tc>
          <w:tcPr>
            <w:tcW w:w="2179" w:type="dxa"/>
            <w:shd w:val="clear" w:color="auto" w:fill="auto"/>
          </w:tcPr>
          <w:p w:rsidR="0049292D" w:rsidRPr="0049292D" w:rsidRDefault="0049292D" w:rsidP="0049292D">
            <w:pPr>
              <w:ind w:firstLine="0"/>
            </w:pPr>
            <w:r>
              <w:t>Finlay</w:t>
            </w:r>
          </w:p>
        </w:tc>
        <w:tc>
          <w:tcPr>
            <w:tcW w:w="2180" w:type="dxa"/>
            <w:shd w:val="clear" w:color="auto" w:fill="auto"/>
          </w:tcPr>
          <w:p w:rsidR="0049292D" w:rsidRPr="0049292D" w:rsidRDefault="0049292D" w:rsidP="0049292D">
            <w:pPr>
              <w:ind w:firstLine="0"/>
            </w:pPr>
            <w:r>
              <w:t>Forrest</w:t>
            </w:r>
          </w:p>
        </w:tc>
      </w:tr>
      <w:tr w:rsidR="0049292D" w:rsidRPr="0049292D" w:rsidTr="0049292D">
        <w:tc>
          <w:tcPr>
            <w:tcW w:w="2179" w:type="dxa"/>
            <w:shd w:val="clear" w:color="auto" w:fill="auto"/>
          </w:tcPr>
          <w:p w:rsidR="0049292D" w:rsidRPr="0049292D" w:rsidRDefault="0049292D" w:rsidP="0049292D">
            <w:pPr>
              <w:ind w:firstLine="0"/>
            </w:pPr>
            <w:r>
              <w:t>Forrester</w:t>
            </w:r>
          </w:p>
        </w:tc>
        <w:tc>
          <w:tcPr>
            <w:tcW w:w="2179" w:type="dxa"/>
            <w:shd w:val="clear" w:color="auto" w:fill="auto"/>
          </w:tcPr>
          <w:p w:rsidR="0049292D" w:rsidRPr="0049292D" w:rsidRDefault="0049292D" w:rsidP="0049292D">
            <w:pPr>
              <w:ind w:firstLine="0"/>
            </w:pPr>
            <w:r>
              <w:t>Fry</w:t>
            </w:r>
          </w:p>
        </w:tc>
        <w:tc>
          <w:tcPr>
            <w:tcW w:w="2180" w:type="dxa"/>
            <w:shd w:val="clear" w:color="auto" w:fill="auto"/>
          </w:tcPr>
          <w:p w:rsidR="0049292D" w:rsidRPr="0049292D" w:rsidRDefault="0049292D" w:rsidP="0049292D">
            <w:pPr>
              <w:ind w:firstLine="0"/>
            </w:pPr>
            <w:r>
              <w:t>Funderburk</w:t>
            </w:r>
          </w:p>
        </w:tc>
      </w:tr>
      <w:tr w:rsidR="0049292D" w:rsidRPr="0049292D" w:rsidTr="0049292D">
        <w:tc>
          <w:tcPr>
            <w:tcW w:w="2179" w:type="dxa"/>
            <w:shd w:val="clear" w:color="auto" w:fill="auto"/>
          </w:tcPr>
          <w:p w:rsidR="0049292D" w:rsidRPr="0049292D" w:rsidRDefault="0049292D" w:rsidP="0049292D">
            <w:pPr>
              <w:ind w:firstLine="0"/>
            </w:pPr>
            <w:r>
              <w:t>Gagnon</w:t>
            </w:r>
          </w:p>
        </w:tc>
        <w:tc>
          <w:tcPr>
            <w:tcW w:w="2179" w:type="dxa"/>
            <w:shd w:val="clear" w:color="auto" w:fill="auto"/>
          </w:tcPr>
          <w:p w:rsidR="0049292D" w:rsidRPr="0049292D" w:rsidRDefault="0049292D" w:rsidP="0049292D">
            <w:pPr>
              <w:ind w:firstLine="0"/>
            </w:pPr>
            <w:r>
              <w:t>Gilliard</w:t>
            </w:r>
          </w:p>
        </w:tc>
        <w:tc>
          <w:tcPr>
            <w:tcW w:w="2180" w:type="dxa"/>
            <w:shd w:val="clear" w:color="auto" w:fill="auto"/>
          </w:tcPr>
          <w:p w:rsidR="0049292D" w:rsidRPr="0049292D" w:rsidRDefault="0049292D" w:rsidP="0049292D">
            <w:pPr>
              <w:ind w:firstLine="0"/>
            </w:pPr>
            <w:r>
              <w:t>Govan</w:t>
            </w:r>
          </w:p>
        </w:tc>
      </w:tr>
      <w:tr w:rsidR="0049292D" w:rsidRPr="0049292D" w:rsidTr="0049292D">
        <w:tc>
          <w:tcPr>
            <w:tcW w:w="2179" w:type="dxa"/>
            <w:shd w:val="clear" w:color="auto" w:fill="auto"/>
          </w:tcPr>
          <w:p w:rsidR="0049292D" w:rsidRPr="0049292D" w:rsidRDefault="0049292D" w:rsidP="0049292D">
            <w:pPr>
              <w:ind w:firstLine="0"/>
            </w:pPr>
            <w:r>
              <w:t>Hamilton</w:t>
            </w:r>
          </w:p>
        </w:tc>
        <w:tc>
          <w:tcPr>
            <w:tcW w:w="2179" w:type="dxa"/>
            <w:shd w:val="clear" w:color="auto" w:fill="auto"/>
          </w:tcPr>
          <w:p w:rsidR="0049292D" w:rsidRPr="0049292D" w:rsidRDefault="0049292D" w:rsidP="0049292D">
            <w:pPr>
              <w:ind w:firstLine="0"/>
            </w:pPr>
            <w:r>
              <w:t>Hardee</w:t>
            </w:r>
          </w:p>
        </w:tc>
        <w:tc>
          <w:tcPr>
            <w:tcW w:w="2180" w:type="dxa"/>
            <w:shd w:val="clear" w:color="auto" w:fill="auto"/>
          </w:tcPr>
          <w:p w:rsidR="0049292D" w:rsidRPr="0049292D" w:rsidRDefault="0049292D" w:rsidP="0049292D">
            <w:pPr>
              <w:ind w:firstLine="0"/>
            </w:pPr>
            <w:r>
              <w:t>Hart</w:t>
            </w:r>
          </w:p>
        </w:tc>
      </w:tr>
      <w:tr w:rsidR="0049292D" w:rsidRPr="0049292D" w:rsidTr="0049292D">
        <w:tc>
          <w:tcPr>
            <w:tcW w:w="2179" w:type="dxa"/>
            <w:shd w:val="clear" w:color="auto" w:fill="auto"/>
          </w:tcPr>
          <w:p w:rsidR="0049292D" w:rsidRPr="0049292D" w:rsidRDefault="0049292D" w:rsidP="0049292D">
            <w:pPr>
              <w:ind w:firstLine="0"/>
            </w:pPr>
            <w:r>
              <w:t>Hayes</w:t>
            </w:r>
          </w:p>
        </w:tc>
        <w:tc>
          <w:tcPr>
            <w:tcW w:w="2179" w:type="dxa"/>
            <w:shd w:val="clear" w:color="auto" w:fill="auto"/>
          </w:tcPr>
          <w:p w:rsidR="0049292D" w:rsidRPr="0049292D" w:rsidRDefault="0049292D" w:rsidP="0049292D">
            <w:pPr>
              <w:ind w:firstLine="0"/>
            </w:pPr>
            <w:r>
              <w:t>Henderson</w:t>
            </w:r>
          </w:p>
        </w:tc>
        <w:tc>
          <w:tcPr>
            <w:tcW w:w="2180" w:type="dxa"/>
            <w:shd w:val="clear" w:color="auto" w:fill="auto"/>
          </w:tcPr>
          <w:p w:rsidR="0049292D" w:rsidRPr="0049292D" w:rsidRDefault="0049292D" w:rsidP="0049292D">
            <w:pPr>
              <w:ind w:firstLine="0"/>
            </w:pPr>
            <w:r>
              <w:t>Henegan</w:t>
            </w:r>
          </w:p>
        </w:tc>
      </w:tr>
      <w:tr w:rsidR="0049292D" w:rsidRPr="0049292D" w:rsidTr="0049292D">
        <w:tc>
          <w:tcPr>
            <w:tcW w:w="2179" w:type="dxa"/>
            <w:shd w:val="clear" w:color="auto" w:fill="auto"/>
          </w:tcPr>
          <w:p w:rsidR="0049292D" w:rsidRPr="0049292D" w:rsidRDefault="0049292D" w:rsidP="0049292D">
            <w:pPr>
              <w:ind w:firstLine="0"/>
            </w:pPr>
            <w:r>
              <w:t>Herbkersman</w:t>
            </w:r>
          </w:p>
        </w:tc>
        <w:tc>
          <w:tcPr>
            <w:tcW w:w="2179" w:type="dxa"/>
            <w:shd w:val="clear" w:color="auto" w:fill="auto"/>
          </w:tcPr>
          <w:p w:rsidR="0049292D" w:rsidRPr="0049292D" w:rsidRDefault="0049292D" w:rsidP="0049292D">
            <w:pPr>
              <w:ind w:firstLine="0"/>
            </w:pPr>
            <w:r>
              <w:t>Hewitt</w:t>
            </w:r>
          </w:p>
        </w:tc>
        <w:tc>
          <w:tcPr>
            <w:tcW w:w="2180" w:type="dxa"/>
            <w:shd w:val="clear" w:color="auto" w:fill="auto"/>
          </w:tcPr>
          <w:p w:rsidR="0049292D" w:rsidRPr="0049292D" w:rsidRDefault="0049292D" w:rsidP="0049292D">
            <w:pPr>
              <w:ind w:firstLine="0"/>
            </w:pPr>
            <w:r>
              <w:t>Hosey</w:t>
            </w:r>
          </w:p>
        </w:tc>
      </w:tr>
      <w:tr w:rsidR="0049292D" w:rsidRPr="0049292D" w:rsidTr="0049292D">
        <w:tc>
          <w:tcPr>
            <w:tcW w:w="2179" w:type="dxa"/>
            <w:shd w:val="clear" w:color="auto" w:fill="auto"/>
          </w:tcPr>
          <w:p w:rsidR="0049292D" w:rsidRPr="0049292D" w:rsidRDefault="0049292D" w:rsidP="0049292D">
            <w:pPr>
              <w:ind w:firstLine="0"/>
            </w:pPr>
            <w:r>
              <w:t>Howard</w:t>
            </w:r>
          </w:p>
        </w:tc>
        <w:tc>
          <w:tcPr>
            <w:tcW w:w="2179" w:type="dxa"/>
            <w:shd w:val="clear" w:color="auto" w:fill="auto"/>
          </w:tcPr>
          <w:p w:rsidR="0049292D" w:rsidRPr="0049292D" w:rsidRDefault="0049292D" w:rsidP="0049292D">
            <w:pPr>
              <w:ind w:firstLine="0"/>
            </w:pPr>
            <w:r>
              <w:t>Huggins</w:t>
            </w:r>
          </w:p>
        </w:tc>
        <w:tc>
          <w:tcPr>
            <w:tcW w:w="2180" w:type="dxa"/>
            <w:shd w:val="clear" w:color="auto" w:fill="auto"/>
          </w:tcPr>
          <w:p w:rsidR="0049292D" w:rsidRPr="0049292D" w:rsidRDefault="0049292D" w:rsidP="0049292D">
            <w:pPr>
              <w:ind w:firstLine="0"/>
            </w:pPr>
            <w:r>
              <w:t>Jefferson</w:t>
            </w:r>
          </w:p>
        </w:tc>
      </w:tr>
      <w:tr w:rsidR="0049292D" w:rsidRPr="0049292D" w:rsidTr="0049292D">
        <w:tc>
          <w:tcPr>
            <w:tcW w:w="2179" w:type="dxa"/>
            <w:shd w:val="clear" w:color="auto" w:fill="auto"/>
          </w:tcPr>
          <w:p w:rsidR="0049292D" w:rsidRPr="0049292D" w:rsidRDefault="0049292D" w:rsidP="0049292D">
            <w:pPr>
              <w:ind w:firstLine="0"/>
            </w:pPr>
            <w:r>
              <w:t>Johnson</w:t>
            </w:r>
          </w:p>
        </w:tc>
        <w:tc>
          <w:tcPr>
            <w:tcW w:w="2179" w:type="dxa"/>
            <w:shd w:val="clear" w:color="auto" w:fill="auto"/>
          </w:tcPr>
          <w:p w:rsidR="0049292D" w:rsidRPr="0049292D" w:rsidRDefault="0049292D" w:rsidP="0049292D">
            <w:pPr>
              <w:ind w:firstLine="0"/>
            </w:pPr>
            <w:r>
              <w:t>Jordan</w:t>
            </w:r>
          </w:p>
        </w:tc>
        <w:tc>
          <w:tcPr>
            <w:tcW w:w="2180" w:type="dxa"/>
            <w:shd w:val="clear" w:color="auto" w:fill="auto"/>
          </w:tcPr>
          <w:p w:rsidR="0049292D" w:rsidRPr="0049292D" w:rsidRDefault="0049292D" w:rsidP="0049292D">
            <w:pPr>
              <w:ind w:firstLine="0"/>
            </w:pPr>
            <w:r>
              <w:t>King</w:t>
            </w:r>
          </w:p>
        </w:tc>
      </w:tr>
      <w:tr w:rsidR="0049292D" w:rsidRPr="0049292D" w:rsidTr="0049292D">
        <w:tc>
          <w:tcPr>
            <w:tcW w:w="2179" w:type="dxa"/>
            <w:shd w:val="clear" w:color="auto" w:fill="auto"/>
          </w:tcPr>
          <w:p w:rsidR="0049292D" w:rsidRPr="0049292D" w:rsidRDefault="0049292D" w:rsidP="0049292D">
            <w:pPr>
              <w:ind w:firstLine="0"/>
            </w:pPr>
            <w:r>
              <w:t>Kirby</w:t>
            </w:r>
          </w:p>
        </w:tc>
        <w:tc>
          <w:tcPr>
            <w:tcW w:w="2179" w:type="dxa"/>
            <w:shd w:val="clear" w:color="auto" w:fill="auto"/>
          </w:tcPr>
          <w:p w:rsidR="0049292D" w:rsidRPr="0049292D" w:rsidRDefault="0049292D" w:rsidP="0049292D">
            <w:pPr>
              <w:ind w:firstLine="0"/>
            </w:pPr>
            <w:r>
              <w:t>Knight</w:t>
            </w:r>
          </w:p>
        </w:tc>
        <w:tc>
          <w:tcPr>
            <w:tcW w:w="2180" w:type="dxa"/>
            <w:shd w:val="clear" w:color="auto" w:fill="auto"/>
          </w:tcPr>
          <w:p w:rsidR="0049292D" w:rsidRPr="0049292D" w:rsidRDefault="0049292D" w:rsidP="0049292D">
            <w:pPr>
              <w:ind w:firstLine="0"/>
            </w:pPr>
            <w:r>
              <w:t>Loftis</w:t>
            </w:r>
          </w:p>
        </w:tc>
      </w:tr>
      <w:tr w:rsidR="0049292D" w:rsidRPr="0049292D" w:rsidTr="0049292D">
        <w:tc>
          <w:tcPr>
            <w:tcW w:w="2179" w:type="dxa"/>
            <w:shd w:val="clear" w:color="auto" w:fill="auto"/>
          </w:tcPr>
          <w:p w:rsidR="0049292D" w:rsidRPr="0049292D" w:rsidRDefault="0049292D" w:rsidP="0049292D">
            <w:pPr>
              <w:ind w:firstLine="0"/>
            </w:pPr>
            <w:r>
              <w:t>Long</w:t>
            </w:r>
          </w:p>
        </w:tc>
        <w:tc>
          <w:tcPr>
            <w:tcW w:w="2179" w:type="dxa"/>
            <w:shd w:val="clear" w:color="auto" w:fill="auto"/>
          </w:tcPr>
          <w:p w:rsidR="0049292D" w:rsidRPr="0049292D" w:rsidRDefault="0049292D" w:rsidP="0049292D">
            <w:pPr>
              <w:ind w:firstLine="0"/>
            </w:pPr>
            <w:r>
              <w:t>Lowe</w:t>
            </w:r>
          </w:p>
        </w:tc>
        <w:tc>
          <w:tcPr>
            <w:tcW w:w="2180" w:type="dxa"/>
            <w:shd w:val="clear" w:color="auto" w:fill="auto"/>
          </w:tcPr>
          <w:p w:rsidR="0049292D" w:rsidRPr="0049292D" w:rsidRDefault="0049292D" w:rsidP="0049292D">
            <w:pPr>
              <w:ind w:firstLine="0"/>
            </w:pPr>
            <w:r>
              <w:t>Lucas</w:t>
            </w:r>
          </w:p>
        </w:tc>
      </w:tr>
      <w:tr w:rsidR="0049292D" w:rsidRPr="0049292D" w:rsidTr="0049292D">
        <w:tc>
          <w:tcPr>
            <w:tcW w:w="2179" w:type="dxa"/>
            <w:shd w:val="clear" w:color="auto" w:fill="auto"/>
          </w:tcPr>
          <w:p w:rsidR="0049292D" w:rsidRPr="0049292D" w:rsidRDefault="0049292D" w:rsidP="0049292D">
            <w:pPr>
              <w:ind w:firstLine="0"/>
            </w:pPr>
            <w:r>
              <w:t>Mack</w:t>
            </w:r>
          </w:p>
        </w:tc>
        <w:tc>
          <w:tcPr>
            <w:tcW w:w="2179" w:type="dxa"/>
            <w:shd w:val="clear" w:color="auto" w:fill="auto"/>
          </w:tcPr>
          <w:p w:rsidR="0049292D" w:rsidRPr="0049292D" w:rsidRDefault="0049292D" w:rsidP="0049292D">
            <w:pPr>
              <w:ind w:firstLine="0"/>
            </w:pPr>
            <w:r>
              <w:t>McCoy</w:t>
            </w:r>
          </w:p>
        </w:tc>
        <w:tc>
          <w:tcPr>
            <w:tcW w:w="2180" w:type="dxa"/>
            <w:shd w:val="clear" w:color="auto" w:fill="auto"/>
          </w:tcPr>
          <w:p w:rsidR="0049292D" w:rsidRPr="0049292D" w:rsidRDefault="0049292D" w:rsidP="0049292D">
            <w:pPr>
              <w:ind w:firstLine="0"/>
            </w:pPr>
            <w:r>
              <w:t>McCravy</w:t>
            </w:r>
          </w:p>
        </w:tc>
      </w:tr>
      <w:tr w:rsidR="0049292D" w:rsidRPr="0049292D" w:rsidTr="0049292D">
        <w:tc>
          <w:tcPr>
            <w:tcW w:w="2179" w:type="dxa"/>
            <w:shd w:val="clear" w:color="auto" w:fill="auto"/>
          </w:tcPr>
          <w:p w:rsidR="0049292D" w:rsidRPr="0049292D" w:rsidRDefault="0049292D" w:rsidP="0049292D">
            <w:pPr>
              <w:ind w:firstLine="0"/>
            </w:pPr>
            <w:r>
              <w:t>McEachern</w:t>
            </w:r>
          </w:p>
        </w:tc>
        <w:tc>
          <w:tcPr>
            <w:tcW w:w="2179" w:type="dxa"/>
            <w:shd w:val="clear" w:color="auto" w:fill="auto"/>
          </w:tcPr>
          <w:p w:rsidR="0049292D" w:rsidRPr="0049292D" w:rsidRDefault="0049292D" w:rsidP="0049292D">
            <w:pPr>
              <w:ind w:firstLine="0"/>
            </w:pPr>
            <w:r>
              <w:t>Mitchell</w:t>
            </w:r>
          </w:p>
        </w:tc>
        <w:tc>
          <w:tcPr>
            <w:tcW w:w="2180" w:type="dxa"/>
            <w:shd w:val="clear" w:color="auto" w:fill="auto"/>
          </w:tcPr>
          <w:p w:rsidR="0049292D" w:rsidRPr="0049292D" w:rsidRDefault="0049292D" w:rsidP="0049292D">
            <w:pPr>
              <w:ind w:firstLine="0"/>
            </w:pPr>
            <w:r>
              <w:t>D. C. Moss</w:t>
            </w:r>
          </w:p>
        </w:tc>
      </w:tr>
      <w:tr w:rsidR="0049292D" w:rsidRPr="0049292D" w:rsidTr="0049292D">
        <w:tc>
          <w:tcPr>
            <w:tcW w:w="2179" w:type="dxa"/>
            <w:shd w:val="clear" w:color="auto" w:fill="auto"/>
          </w:tcPr>
          <w:p w:rsidR="0049292D" w:rsidRPr="0049292D" w:rsidRDefault="0049292D" w:rsidP="0049292D">
            <w:pPr>
              <w:ind w:firstLine="0"/>
            </w:pPr>
            <w:r>
              <w:t>V. S. Moss</w:t>
            </w:r>
          </w:p>
        </w:tc>
        <w:tc>
          <w:tcPr>
            <w:tcW w:w="2179" w:type="dxa"/>
            <w:shd w:val="clear" w:color="auto" w:fill="auto"/>
          </w:tcPr>
          <w:p w:rsidR="0049292D" w:rsidRPr="0049292D" w:rsidRDefault="0049292D" w:rsidP="0049292D">
            <w:pPr>
              <w:ind w:firstLine="0"/>
            </w:pPr>
            <w:r>
              <w:t>Murphy</w:t>
            </w:r>
          </w:p>
        </w:tc>
        <w:tc>
          <w:tcPr>
            <w:tcW w:w="2180" w:type="dxa"/>
            <w:shd w:val="clear" w:color="auto" w:fill="auto"/>
          </w:tcPr>
          <w:p w:rsidR="0049292D" w:rsidRPr="0049292D" w:rsidRDefault="0049292D" w:rsidP="0049292D">
            <w:pPr>
              <w:ind w:firstLine="0"/>
            </w:pPr>
            <w:r>
              <w:t>W. Newton</w:t>
            </w:r>
          </w:p>
        </w:tc>
      </w:tr>
      <w:tr w:rsidR="0049292D" w:rsidRPr="0049292D" w:rsidTr="0049292D">
        <w:tc>
          <w:tcPr>
            <w:tcW w:w="2179" w:type="dxa"/>
            <w:shd w:val="clear" w:color="auto" w:fill="auto"/>
          </w:tcPr>
          <w:p w:rsidR="0049292D" w:rsidRPr="0049292D" w:rsidRDefault="0049292D" w:rsidP="0049292D">
            <w:pPr>
              <w:ind w:firstLine="0"/>
            </w:pPr>
            <w:r>
              <w:t>Norrell</w:t>
            </w:r>
          </w:p>
        </w:tc>
        <w:tc>
          <w:tcPr>
            <w:tcW w:w="2179" w:type="dxa"/>
            <w:shd w:val="clear" w:color="auto" w:fill="auto"/>
          </w:tcPr>
          <w:p w:rsidR="0049292D" w:rsidRPr="0049292D" w:rsidRDefault="0049292D" w:rsidP="0049292D">
            <w:pPr>
              <w:ind w:firstLine="0"/>
            </w:pPr>
            <w:r>
              <w:t>Ott</w:t>
            </w:r>
          </w:p>
        </w:tc>
        <w:tc>
          <w:tcPr>
            <w:tcW w:w="2180" w:type="dxa"/>
            <w:shd w:val="clear" w:color="auto" w:fill="auto"/>
          </w:tcPr>
          <w:p w:rsidR="0049292D" w:rsidRPr="0049292D" w:rsidRDefault="0049292D" w:rsidP="0049292D">
            <w:pPr>
              <w:ind w:firstLine="0"/>
            </w:pPr>
            <w:r>
              <w:t>Parks</w:t>
            </w:r>
          </w:p>
        </w:tc>
      </w:tr>
      <w:tr w:rsidR="0049292D" w:rsidRPr="0049292D" w:rsidTr="0049292D">
        <w:tc>
          <w:tcPr>
            <w:tcW w:w="2179" w:type="dxa"/>
            <w:shd w:val="clear" w:color="auto" w:fill="auto"/>
          </w:tcPr>
          <w:p w:rsidR="0049292D" w:rsidRPr="0049292D" w:rsidRDefault="0049292D" w:rsidP="0049292D">
            <w:pPr>
              <w:ind w:firstLine="0"/>
            </w:pPr>
            <w:r>
              <w:t>Pope</w:t>
            </w:r>
          </w:p>
        </w:tc>
        <w:tc>
          <w:tcPr>
            <w:tcW w:w="2179" w:type="dxa"/>
            <w:shd w:val="clear" w:color="auto" w:fill="auto"/>
          </w:tcPr>
          <w:p w:rsidR="0049292D" w:rsidRPr="0049292D" w:rsidRDefault="0049292D" w:rsidP="0049292D">
            <w:pPr>
              <w:ind w:firstLine="0"/>
            </w:pPr>
            <w:r>
              <w:t>Putnam</w:t>
            </w:r>
          </w:p>
        </w:tc>
        <w:tc>
          <w:tcPr>
            <w:tcW w:w="2180" w:type="dxa"/>
            <w:shd w:val="clear" w:color="auto" w:fill="auto"/>
          </w:tcPr>
          <w:p w:rsidR="0049292D" w:rsidRPr="0049292D" w:rsidRDefault="0049292D" w:rsidP="0049292D">
            <w:pPr>
              <w:ind w:firstLine="0"/>
            </w:pPr>
            <w:r>
              <w:t>Ridgeway</w:t>
            </w:r>
          </w:p>
        </w:tc>
      </w:tr>
      <w:tr w:rsidR="0049292D" w:rsidRPr="0049292D" w:rsidTr="0049292D">
        <w:tc>
          <w:tcPr>
            <w:tcW w:w="2179" w:type="dxa"/>
            <w:shd w:val="clear" w:color="auto" w:fill="auto"/>
          </w:tcPr>
          <w:p w:rsidR="0049292D" w:rsidRPr="0049292D" w:rsidRDefault="0049292D" w:rsidP="0049292D">
            <w:pPr>
              <w:ind w:firstLine="0"/>
            </w:pPr>
            <w:r>
              <w:t>M. Rivers</w:t>
            </w:r>
          </w:p>
        </w:tc>
        <w:tc>
          <w:tcPr>
            <w:tcW w:w="2179" w:type="dxa"/>
            <w:shd w:val="clear" w:color="auto" w:fill="auto"/>
          </w:tcPr>
          <w:p w:rsidR="0049292D" w:rsidRPr="0049292D" w:rsidRDefault="0049292D" w:rsidP="0049292D">
            <w:pPr>
              <w:ind w:firstLine="0"/>
            </w:pPr>
            <w:r>
              <w:t>S. Rivers</w:t>
            </w:r>
          </w:p>
        </w:tc>
        <w:tc>
          <w:tcPr>
            <w:tcW w:w="2180" w:type="dxa"/>
            <w:shd w:val="clear" w:color="auto" w:fill="auto"/>
          </w:tcPr>
          <w:p w:rsidR="0049292D" w:rsidRPr="0049292D" w:rsidRDefault="0049292D" w:rsidP="0049292D">
            <w:pPr>
              <w:ind w:firstLine="0"/>
            </w:pPr>
            <w:r>
              <w:t>Robinson-Simpson</w:t>
            </w:r>
          </w:p>
        </w:tc>
      </w:tr>
      <w:tr w:rsidR="0049292D" w:rsidRPr="0049292D" w:rsidTr="0049292D">
        <w:tc>
          <w:tcPr>
            <w:tcW w:w="2179" w:type="dxa"/>
            <w:shd w:val="clear" w:color="auto" w:fill="auto"/>
          </w:tcPr>
          <w:p w:rsidR="0049292D" w:rsidRPr="0049292D" w:rsidRDefault="0049292D" w:rsidP="0049292D">
            <w:pPr>
              <w:ind w:firstLine="0"/>
            </w:pPr>
            <w:r>
              <w:t>Ryhal</w:t>
            </w:r>
          </w:p>
        </w:tc>
        <w:tc>
          <w:tcPr>
            <w:tcW w:w="2179" w:type="dxa"/>
            <w:shd w:val="clear" w:color="auto" w:fill="auto"/>
          </w:tcPr>
          <w:p w:rsidR="0049292D" w:rsidRPr="0049292D" w:rsidRDefault="0049292D" w:rsidP="0049292D">
            <w:pPr>
              <w:ind w:firstLine="0"/>
            </w:pPr>
            <w:r>
              <w:t>Simrill</w:t>
            </w:r>
          </w:p>
        </w:tc>
        <w:tc>
          <w:tcPr>
            <w:tcW w:w="2180" w:type="dxa"/>
            <w:shd w:val="clear" w:color="auto" w:fill="auto"/>
          </w:tcPr>
          <w:p w:rsidR="0049292D" w:rsidRPr="0049292D" w:rsidRDefault="0049292D" w:rsidP="0049292D">
            <w:pPr>
              <w:ind w:firstLine="0"/>
            </w:pPr>
            <w:r>
              <w:t>G. M. Smith</w:t>
            </w:r>
          </w:p>
        </w:tc>
      </w:tr>
      <w:tr w:rsidR="0049292D" w:rsidRPr="0049292D" w:rsidTr="0049292D">
        <w:tc>
          <w:tcPr>
            <w:tcW w:w="2179" w:type="dxa"/>
            <w:shd w:val="clear" w:color="auto" w:fill="auto"/>
          </w:tcPr>
          <w:p w:rsidR="0049292D" w:rsidRPr="0049292D" w:rsidRDefault="0049292D" w:rsidP="0049292D">
            <w:pPr>
              <w:ind w:firstLine="0"/>
            </w:pPr>
            <w:r>
              <w:t>J. E. Smith</w:t>
            </w:r>
          </w:p>
        </w:tc>
        <w:tc>
          <w:tcPr>
            <w:tcW w:w="2179" w:type="dxa"/>
            <w:shd w:val="clear" w:color="auto" w:fill="auto"/>
          </w:tcPr>
          <w:p w:rsidR="0049292D" w:rsidRPr="0049292D" w:rsidRDefault="0049292D" w:rsidP="0049292D">
            <w:pPr>
              <w:ind w:firstLine="0"/>
            </w:pPr>
            <w:r>
              <w:t>Sottile</w:t>
            </w:r>
          </w:p>
        </w:tc>
        <w:tc>
          <w:tcPr>
            <w:tcW w:w="2180" w:type="dxa"/>
            <w:shd w:val="clear" w:color="auto" w:fill="auto"/>
          </w:tcPr>
          <w:p w:rsidR="0049292D" w:rsidRPr="0049292D" w:rsidRDefault="0049292D" w:rsidP="0049292D">
            <w:pPr>
              <w:ind w:firstLine="0"/>
            </w:pPr>
            <w:r>
              <w:t>Spires</w:t>
            </w:r>
          </w:p>
        </w:tc>
      </w:tr>
      <w:tr w:rsidR="0049292D" w:rsidRPr="0049292D" w:rsidTr="0049292D">
        <w:tc>
          <w:tcPr>
            <w:tcW w:w="2179" w:type="dxa"/>
            <w:shd w:val="clear" w:color="auto" w:fill="auto"/>
          </w:tcPr>
          <w:p w:rsidR="0049292D" w:rsidRPr="0049292D" w:rsidRDefault="0049292D" w:rsidP="0049292D">
            <w:pPr>
              <w:ind w:firstLine="0"/>
            </w:pPr>
            <w:r>
              <w:t>Stavrinakis</w:t>
            </w:r>
          </w:p>
        </w:tc>
        <w:tc>
          <w:tcPr>
            <w:tcW w:w="2179" w:type="dxa"/>
            <w:shd w:val="clear" w:color="auto" w:fill="auto"/>
          </w:tcPr>
          <w:p w:rsidR="0049292D" w:rsidRPr="0049292D" w:rsidRDefault="0049292D" w:rsidP="0049292D">
            <w:pPr>
              <w:ind w:firstLine="0"/>
            </w:pPr>
            <w:r>
              <w:t>Tallon</w:t>
            </w:r>
          </w:p>
        </w:tc>
        <w:tc>
          <w:tcPr>
            <w:tcW w:w="2180" w:type="dxa"/>
            <w:shd w:val="clear" w:color="auto" w:fill="auto"/>
          </w:tcPr>
          <w:p w:rsidR="0049292D" w:rsidRPr="0049292D" w:rsidRDefault="0049292D" w:rsidP="0049292D">
            <w:pPr>
              <w:ind w:firstLine="0"/>
            </w:pPr>
            <w:r>
              <w:t>Taylor</w:t>
            </w:r>
          </w:p>
        </w:tc>
      </w:tr>
      <w:tr w:rsidR="0049292D" w:rsidRPr="0049292D" w:rsidTr="0049292D">
        <w:tc>
          <w:tcPr>
            <w:tcW w:w="2179" w:type="dxa"/>
            <w:shd w:val="clear" w:color="auto" w:fill="auto"/>
          </w:tcPr>
          <w:p w:rsidR="0049292D" w:rsidRPr="0049292D" w:rsidRDefault="0049292D" w:rsidP="0049292D">
            <w:pPr>
              <w:ind w:firstLine="0"/>
            </w:pPr>
            <w:r>
              <w:t>Thayer</w:t>
            </w:r>
          </w:p>
        </w:tc>
        <w:tc>
          <w:tcPr>
            <w:tcW w:w="2179" w:type="dxa"/>
            <w:shd w:val="clear" w:color="auto" w:fill="auto"/>
          </w:tcPr>
          <w:p w:rsidR="0049292D" w:rsidRPr="0049292D" w:rsidRDefault="0049292D" w:rsidP="0049292D">
            <w:pPr>
              <w:ind w:firstLine="0"/>
            </w:pPr>
            <w:r>
              <w:t>Toole</w:t>
            </w:r>
          </w:p>
        </w:tc>
        <w:tc>
          <w:tcPr>
            <w:tcW w:w="2180" w:type="dxa"/>
            <w:shd w:val="clear" w:color="auto" w:fill="auto"/>
          </w:tcPr>
          <w:p w:rsidR="0049292D" w:rsidRPr="0049292D" w:rsidRDefault="0049292D" w:rsidP="0049292D">
            <w:pPr>
              <w:ind w:firstLine="0"/>
            </w:pPr>
            <w:r>
              <w:t>Weeks</w:t>
            </w:r>
          </w:p>
        </w:tc>
      </w:tr>
      <w:tr w:rsidR="0049292D" w:rsidRPr="0049292D" w:rsidTr="0049292D">
        <w:tc>
          <w:tcPr>
            <w:tcW w:w="2179" w:type="dxa"/>
            <w:shd w:val="clear" w:color="auto" w:fill="auto"/>
          </w:tcPr>
          <w:p w:rsidR="0049292D" w:rsidRPr="0049292D" w:rsidRDefault="0049292D" w:rsidP="0049292D">
            <w:pPr>
              <w:ind w:firstLine="0"/>
            </w:pPr>
            <w:r>
              <w:t>West</w:t>
            </w:r>
          </w:p>
        </w:tc>
        <w:tc>
          <w:tcPr>
            <w:tcW w:w="2179" w:type="dxa"/>
            <w:shd w:val="clear" w:color="auto" w:fill="auto"/>
          </w:tcPr>
          <w:p w:rsidR="0049292D" w:rsidRPr="0049292D" w:rsidRDefault="0049292D" w:rsidP="0049292D">
            <w:pPr>
              <w:ind w:firstLine="0"/>
            </w:pPr>
            <w:r>
              <w:t>Wheeler</w:t>
            </w:r>
          </w:p>
        </w:tc>
        <w:tc>
          <w:tcPr>
            <w:tcW w:w="2180" w:type="dxa"/>
            <w:shd w:val="clear" w:color="auto" w:fill="auto"/>
          </w:tcPr>
          <w:p w:rsidR="0049292D" w:rsidRPr="0049292D" w:rsidRDefault="0049292D" w:rsidP="0049292D">
            <w:pPr>
              <w:ind w:firstLine="0"/>
            </w:pPr>
            <w:r>
              <w:t>Whipper</w:t>
            </w:r>
          </w:p>
        </w:tc>
      </w:tr>
      <w:tr w:rsidR="0049292D" w:rsidRPr="0049292D" w:rsidTr="0049292D">
        <w:tc>
          <w:tcPr>
            <w:tcW w:w="2179" w:type="dxa"/>
            <w:shd w:val="clear" w:color="auto" w:fill="auto"/>
          </w:tcPr>
          <w:p w:rsidR="0049292D" w:rsidRPr="0049292D" w:rsidRDefault="0049292D" w:rsidP="0049292D">
            <w:pPr>
              <w:keepNext/>
              <w:ind w:firstLine="0"/>
            </w:pPr>
            <w:r>
              <w:t>White</w:t>
            </w:r>
          </w:p>
        </w:tc>
        <w:tc>
          <w:tcPr>
            <w:tcW w:w="2179" w:type="dxa"/>
            <w:shd w:val="clear" w:color="auto" w:fill="auto"/>
          </w:tcPr>
          <w:p w:rsidR="0049292D" w:rsidRPr="0049292D" w:rsidRDefault="0049292D" w:rsidP="0049292D">
            <w:pPr>
              <w:keepNext/>
              <w:ind w:firstLine="0"/>
            </w:pPr>
            <w:r>
              <w:t>Whitmire</w:t>
            </w:r>
          </w:p>
        </w:tc>
        <w:tc>
          <w:tcPr>
            <w:tcW w:w="2180" w:type="dxa"/>
            <w:shd w:val="clear" w:color="auto" w:fill="auto"/>
          </w:tcPr>
          <w:p w:rsidR="0049292D" w:rsidRPr="0049292D" w:rsidRDefault="0049292D" w:rsidP="0049292D">
            <w:pPr>
              <w:keepNext/>
              <w:ind w:firstLine="0"/>
            </w:pPr>
            <w:r>
              <w:t>Williams</w:t>
            </w:r>
          </w:p>
        </w:tc>
      </w:tr>
      <w:tr w:rsidR="0049292D" w:rsidRPr="0049292D" w:rsidTr="0049292D">
        <w:tc>
          <w:tcPr>
            <w:tcW w:w="2179" w:type="dxa"/>
            <w:shd w:val="clear" w:color="auto" w:fill="auto"/>
          </w:tcPr>
          <w:p w:rsidR="0049292D" w:rsidRPr="0049292D" w:rsidRDefault="0049292D" w:rsidP="0049292D">
            <w:pPr>
              <w:keepNext/>
              <w:ind w:firstLine="0"/>
            </w:pPr>
            <w:r>
              <w:t>Willis</w:t>
            </w:r>
          </w:p>
        </w:tc>
        <w:tc>
          <w:tcPr>
            <w:tcW w:w="2179" w:type="dxa"/>
            <w:shd w:val="clear" w:color="auto" w:fill="auto"/>
          </w:tcPr>
          <w:p w:rsidR="0049292D" w:rsidRPr="0049292D" w:rsidRDefault="0049292D" w:rsidP="0049292D">
            <w:pPr>
              <w:keepNext/>
              <w:ind w:firstLine="0"/>
            </w:pPr>
            <w:r>
              <w:t>Yow</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Total--104</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Bennett</w:t>
            </w:r>
          </w:p>
        </w:tc>
        <w:tc>
          <w:tcPr>
            <w:tcW w:w="2179" w:type="dxa"/>
            <w:shd w:val="clear" w:color="auto" w:fill="auto"/>
          </w:tcPr>
          <w:p w:rsidR="0049292D" w:rsidRPr="0049292D" w:rsidRDefault="0049292D" w:rsidP="0049292D">
            <w:pPr>
              <w:keepNext/>
              <w:ind w:firstLine="0"/>
            </w:pPr>
            <w:r>
              <w:t>Hill</w:t>
            </w:r>
          </w:p>
        </w:tc>
        <w:tc>
          <w:tcPr>
            <w:tcW w:w="2180" w:type="dxa"/>
            <w:shd w:val="clear" w:color="auto" w:fill="auto"/>
          </w:tcPr>
          <w:p w:rsidR="0049292D" w:rsidRPr="0049292D" w:rsidRDefault="0049292D" w:rsidP="0049292D">
            <w:pPr>
              <w:keepNext/>
              <w:ind w:firstLine="0"/>
            </w:pPr>
            <w:r>
              <w:t>Magnuson</w:t>
            </w:r>
          </w:p>
        </w:tc>
      </w:tr>
      <w:tr w:rsidR="0049292D" w:rsidRPr="0049292D" w:rsidTr="0049292D">
        <w:tc>
          <w:tcPr>
            <w:tcW w:w="2179" w:type="dxa"/>
            <w:shd w:val="clear" w:color="auto" w:fill="auto"/>
          </w:tcPr>
          <w:p w:rsidR="0049292D" w:rsidRPr="0049292D" w:rsidRDefault="0049292D" w:rsidP="0049292D">
            <w:pPr>
              <w:keepNext/>
              <w:ind w:firstLine="0"/>
            </w:pPr>
            <w:r>
              <w:t>Martin</w:t>
            </w:r>
          </w:p>
        </w:tc>
        <w:tc>
          <w:tcPr>
            <w:tcW w:w="2179" w:type="dxa"/>
            <w:shd w:val="clear" w:color="auto" w:fill="auto"/>
          </w:tcPr>
          <w:p w:rsidR="0049292D" w:rsidRPr="0049292D" w:rsidRDefault="0049292D" w:rsidP="0049292D">
            <w:pPr>
              <w:keepNext/>
              <w:ind w:firstLine="0"/>
            </w:pPr>
            <w:r>
              <w:t>B. Newton</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Total--5</w:t>
      </w:r>
    </w:p>
    <w:p w:rsidR="0049292D" w:rsidRDefault="0049292D" w:rsidP="0049292D">
      <w:pPr>
        <w:jc w:val="center"/>
        <w:rPr>
          <w:b/>
        </w:rPr>
      </w:pPr>
    </w:p>
    <w:p w:rsidR="0049292D" w:rsidRDefault="0049292D" w:rsidP="0049292D">
      <w:r>
        <w:t>So, the Bill, as amended, was read the second time and ordered to third reading.</w:t>
      </w:r>
    </w:p>
    <w:p w:rsidR="0049292D" w:rsidRDefault="0049292D" w:rsidP="0049292D"/>
    <w:p w:rsidR="0049292D" w:rsidRDefault="0049292D" w:rsidP="0049292D">
      <w:r>
        <w:t xml:space="preserve">Further proceedings were interrupted by the Joint Assembly. </w:t>
      </w:r>
    </w:p>
    <w:p w:rsidR="0049292D" w:rsidRDefault="0049292D" w:rsidP="0049292D"/>
    <w:p w:rsidR="0049292D" w:rsidRDefault="0049292D" w:rsidP="0049292D">
      <w:pPr>
        <w:keepNext/>
        <w:jc w:val="center"/>
        <w:rPr>
          <w:b/>
        </w:rPr>
      </w:pPr>
      <w:r w:rsidRPr="0049292D">
        <w:rPr>
          <w:b/>
        </w:rPr>
        <w:t>JOINT ASSEMBLY</w:t>
      </w:r>
    </w:p>
    <w:p w:rsidR="0049292D" w:rsidRDefault="0049292D" w:rsidP="0049292D">
      <w:r>
        <w:t>At 12:00 noon the Senate appeared in the Hall of the House.  The President of the Senate called the Joint Assembly to order and announced that it had convened under the terms of a Concurrent Resolution adopted by both Houses.</w:t>
      </w:r>
    </w:p>
    <w:p w:rsidR="0049292D" w:rsidRDefault="0049292D" w:rsidP="0049292D"/>
    <w:p w:rsidR="00F74905" w:rsidRPr="00D70650" w:rsidRDefault="00F74905" w:rsidP="00F74905">
      <w:pPr>
        <w:tabs>
          <w:tab w:val="left" w:pos="270"/>
        </w:tabs>
        <w:ind w:firstLine="0"/>
      </w:pPr>
      <w:bookmarkStart w:id="36" w:name="file_start90"/>
      <w:bookmarkStart w:id="37" w:name="include_clip_start_176"/>
      <w:bookmarkEnd w:id="36"/>
      <w:bookmarkEnd w:id="37"/>
      <w:r w:rsidRPr="00D70650">
        <w:tab/>
        <w:t>The Reading Clerk of the Senate read the following Concurrent Resolution:</w:t>
      </w:r>
    </w:p>
    <w:p w:rsidR="00F74905" w:rsidRPr="00126BA8" w:rsidRDefault="00F74905" w:rsidP="00F7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26BA8">
        <w:t xml:space="preserve">S. 532 -- Senators Peeler, Alexander, Scott and Verdin:  </w:t>
      </w:r>
      <w:r w:rsidRPr="00126BA8">
        <w:rPr>
          <w:szCs w:val="30"/>
        </w:rPr>
        <w:t xml:space="preserve">A CONCURRENT RESOLUTION </w:t>
      </w:r>
      <w:r w:rsidRPr="00126BA8">
        <w:t>TO FIX WEDNESDAY, APRIL 5, 2017, AT NOON, AS THE DATE AND TIME FOR THE HOUSE OF REPRESENTATIVES AND THE SENATE TO MEET IN JOINT SESSION IN THE HALL OF THE HOUSE OF REPRESENTATIVES FOR THE PURPOSE OF ELECTING AN AT</w:t>
      </w:r>
      <w:r w:rsidRPr="00126BA8">
        <w:noBreakHyphen/>
        <w:t>LARGE MEMBER OF THE BOARD OF VISITORS OF THE CITADEL FOR A TERM TO EXPIRE JUNE 30, 2023; FOR THE PURPOSE OF ELECTING A MEMBER OF THE BOARD OF TRUSTEES OF COASTAL CAROLINA UNIVERSITY FROM THE SECOND CONGRESSIONAL DISTRICT, SEAT 2, FOR A TERM TO EXPIRE JUNE 30, 2021; A MEMBER FROM THE FOURTH CONGRESSIONAL DISTRICT, SEAT 4, FOR A TERM TO EXPIRE JUNE 30, 2021; FROM THE SIXTH CONGRESSIONAL DISTRICT, SEAT 6, FOR A TERM TO EXPIRE JUNE 30, 2021, AND AT</w:t>
      </w:r>
      <w:r w:rsidRPr="00126BA8">
        <w:noBreakHyphen/>
        <w:t>LARGE MEMBERS FROM SEATS 8, 10, 12, 14, AND 15, RESPECTIVELY, ALL FOR TERMS TO EXPIRE JUNE 30, 2021; FOR THE PURPOSE OF ELECTING A MEMBER OF THE BOARD OF TRUSTEES OF THE COLLEGE OF CHARLESTON TO FILL THE TERM OF THE MEMBER FROM THE THIRD CONGRESSIONAL DISTRICT, SEAT 6, FOR A TERM TO EXPIRE JUNE 30, 2020; FOR THE PURPOSE OF ELECTING A MEMBER OF THE BOARD OF TRUSTEES OF LANDER UNIVERSITY TO FILL THE TERM OF THE MEMBER FROM AT</w:t>
      </w:r>
      <w:r w:rsidRPr="00126BA8">
        <w:noBreakHyphen/>
        <w:t>LARGE SEAT 10, WHOSE TERM WILL EXPIRE JUNE 30, 2018; FOR THE PURPOSE OF ELECTING MEMBERS OF THE BOARD OF TRUSTEES OF THE MEDICAL UNIVERSITY OF SOUTH CAROLINA TO FILL THE TERMS OF THE HEALTH PROFESSION MEMBERS FROM THE THIRD AND SIXTH CONGRESSIONAL DISTRICTS WHOSE TERMS WILL EXPIRE JUNE 30, 2018; FOR THE PURPOSE OF ELECTING AN AT</w:t>
      </w:r>
      <w:r w:rsidRPr="00126BA8">
        <w:noBreakHyphen/>
        <w:t>LARGE MEMBER FROM SEAT 8 FROM WINTHROP UNIVERSITY FOR A TERM TO EXPIRE JUNE 30, 2023; AND FOR THE PURPOSE OF ELECTING FOUR AT</w:t>
      </w:r>
      <w:r w:rsidRPr="00126BA8">
        <w:noBreakHyphen/>
        <w:t xml:space="preserve">LARGE MEMBERS OF THE BOARD OF TRUSTEES OF THE WIL LOU GRAY OPPORTUNITY SCHOOL, ALL FOR TERMS TO EXPIRE JUNE 30, 2021; </w:t>
      </w:r>
      <w:r w:rsidRPr="00126BA8">
        <w:rPr>
          <w:u w:color="000000" w:themeColor="text1"/>
        </w:rPr>
        <w:t>AND FOR THE PURPOSE OF ELECTING AN AT</w:t>
      </w:r>
      <w:r w:rsidRPr="00126BA8">
        <w:rPr>
          <w:u w:color="000000" w:themeColor="text1"/>
        </w:rPr>
        <w:noBreakHyphen/>
        <w:t>LARGE  MEMBER OF THE LEGISLATIVE AUDIT COUNCIL PURSUANT TO SECTION 2</w:t>
      </w:r>
      <w:r w:rsidRPr="00126BA8">
        <w:rPr>
          <w:u w:color="000000" w:themeColor="text1"/>
        </w:rPr>
        <w:noBreakHyphen/>
        <w:t>15</w:t>
      </w:r>
      <w:r w:rsidRPr="00126BA8">
        <w:rPr>
          <w:u w:color="000000" w:themeColor="text1"/>
        </w:rPr>
        <w:noBreakHyphen/>
        <w:t>10 FROM AMONG THE CANDIDATES NOMINATED BY THE LEGISLATIVE AUDIT COUNCIL NOMINATING COMMITTEE PURSUANT TO SECTION 2</w:t>
      </w:r>
      <w:r w:rsidRPr="00126BA8">
        <w:rPr>
          <w:u w:color="000000" w:themeColor="text1"/>
        </w:rPr>
        <w:noBreakHyphen/>
        <w:t>15</w:t>
      </w:r>
      <w:r w:rsidRPr="00126BA8">
        <w:rPr>
          <w:u w:color="000000" w:themeColor="text1"/>
        </w:rPr>
        <w:noBreakHyphen/>
        <w:t>20, FOR A TERM TO EXPIRE ON JUNE 30, 2023</w:t>
      </w:r>
      <w:r w:rsidRPr="00126BA8">
        <w:t>.</w:t>
      </w:r>
    </w:p>
    <w:p w:rsidR="0049292D" w:rsidRPr="00D70650" w:rsidRDefault="0049292D" w:rsidP="0049292D">
      <w:pPr>
        <w:ind w:firstLine="0"/>
      </w:pPr>
    </w:p>
    <w:p w:rsidR="0049292D" w:rsidRPr="00D70650" w:rsidRDefault="0049292D" w:rsidP="0049292D">
      <w:pPr>
        <w:keepNext/>
        <w:tabs>
          <w:tab w:val="left" w:pos="270"/>
        </w:tabs>
        <w:ind w:firstLine="0"/>
        <w:jc w:val="center"/>
        <w:rPr>
          <w:b/>
        </w:rPr>
      </w:pPr>
      <w:r w:rsidRPr="00D70650">
        <w:rPr>
          <w:b/>
        </w:rPr>
        <w:t xml:space="preserve">STATE COLLEGE AND UNIVERSITY </w:t>
      </w:r>
    </w:p>
    <w:p w:rsidR="0049292D" w:rsidRPr="00D70650" w:rsidRDefault="0049292D" w:rsidP="0049292D">
      <w:pPr>
        <w:keepNext/>
        <w:tabs>
          <w:tab w:val="left" w:pos="270"/>
        </w:tabs>
        <w:ind w:firstLine="0"/>
        <w:jc w:val="center"/>
        <w:rPr>
          <w:b/>
        </w:rPr>
      </w:pPr>
      <w:r w:rsidRPr="00D70650">
        <w:rPr>
          <w:b/>
        </w:rPr>
        <w:t>BOARDS OF TRUSTEES</w:t>
      </w:r>
    </w:p>
    <w:p w:rsidR="0049292D" w:rsidRPr="00D70650" w:rsidRDefault="0049292D" w:rsidP="0049292D">
      <w:pPr>
        <w:tabs>
          <w:tab w:val="left" w:pos="270"/>
        </w:tabs>
        <w:ind w:firstLine="0"/>
        <w:jc w:val="center"/>
        <w:rPr>
          <w:b/>
        </w:rPr>
      </w:pPr>
    </w:p>
    <w:p w:rsidR="0049292D" w:rsidRPr="00D70650" w:rsidRDefault="0049292D" w:rsidP="0049292D">
      <w:pPr>
        <w:keepNext/>
        <w:tabs>
          <w:tab w:val="left" w:pos="270"/>
        </w:tabs>
        <w:ind w:firstLine="0"/>
        <w:jc w:val="center"/>
        <w:rPr>
          <w:b/>
        </w:rPr>
      </w:pPr>
      <w:r w:rsidRPr="00D70650">
        <w:rPr>
          <w:b/>
        </w:rPr>
        <w:t>THE CITADEL</w:t>
      </w:r>
    </w:p>
    <w:p w:rsidR="0049292D" w:rsidRPr="00D70650" w:rsidRDefault="0049292D" w:rsidP="0049292D">
      <w:pPr>
        <w:tabs>
          <w:tab w:val="left" w:pos="270"/>
        </w:tabs>
        <w:ind w:firstLine="0"/>
        <w:jc w:val="center"/>
        <w:rPr>
          <w:b/>
        </w:rPr>
      </w:pPr>
    </w:p>
    <w:p w:rsidR="0049292D" w:rsidRPr="00D70650" w:rsidRDefault="0049292D" w:rsidP="0049292D">
      <w:pPr>
        <w:keepNext/>
        <w:tabs>
          <w:tab w:val="left" w:pos="270"/>
        </w:tabs>
        <w:ind w:firstLine="0"/>
        <w:jc w:val="center"/>
        <w:rPr>
          <w:b/>
        </w:rPr>
      </w:pPr>
      <w:r w:rsidRPr="00D70650">
        <w:t>ONE AT-LARGE SEAT</w:t>
      </w:r>
    </w:p>
    <w:p w:rsidR="0049292D" w:rsidRPr="00D70650" w:rsidRDefault="0049292D" w:rsidP="0049292D">
      <w:pPr>
        <w:tabs>
          <w:tab w:val="left" w:pos="270"/>
        </w:tabs>
        <w:ind w:firstLine="0"/>
      </w:pPr>
      <w:r w:rsidRPr="00D70650">
        <w:rPr>
          <w:b/>
        </w:rPr>
        <w:tab/>
      </w:r>
      <w:r w:rsidRPr="00D70650">
        <w:t>The PRESIDENT announced that nominations were in order for the At-Large Seat.</w:t>
      </w:r>
    </w:p>
    <w:p w:rsidR="0049292D" w:rsidRPr="00D70650" w:rsidRDefault="0049292D" w:rsidP="0049292D">
      <w:pPr>
        <w:tabs>
          <w:tab w:val="left" w:pos="270"/>
        </w:tabs>
        <w:ind w:firstLine="0"/>
      </w:pPr>
      <w:r w:rsidRPr="00D70650">
        <w:tab/>
        <w:t>Senator Peeler, on behalf of the Joint Screening Committee, stated that James H. “Jim” Harrison and Tee Hooper had been screened and found qualified.</w:t>
      </w:r>
    </w:p>
    <w:p w:rsidR="0049292D" w:rsidRPr="00D70650" w:rsidRDefault="0049292D" w:rsidP="0049292D">
      <w:pPr>
        <w:tabs>
          <w:tab w:val="left" w:pos="270"/>
        </w:tabs>
        <w:ind w:firstLine="0"/>
      </w:pPr>
      <w:r w:rsidRPr="00D70650">
        <w:tab/>
        <w:t>Senator Peeler stated that Tee Hooper had withdrawn from the race and placed the name of the remaining candidate, James H. “Jim” Harrison,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 xml:space="preserve">Whereupon, James H. “Jim” Harrison was duly elected for the term prescribed by law. </w:t>
      </w:r>
    </w:p>
    <w:p w:rsidR="0049292D" w:rsidRPr="00D70650" w:rsidRDefault="0049292D" w:rsidP="0049292D">
      <w:pPr>
        <w:tabs>
          <w:tab w:val="left" w:pos="270"/>
        </w:tabs>
        <w:ind w:firstLine="0"/>
        <w:jc w:val="center"/>
        <w:rPr>
          <w:b/>
        </w:rPr>
      </w:pPr>
    </w:p>
    <w:p w:rsidR="0049292D" w:rsidRPr="00D70650" w:rsidRDefault="0049292D" w:rsidP="0049292D">
      <w:pPr>
        <w:keepNext/>
        <w:tabs>
          <w:tab w:val="left" w:pos="270"/>
        </w:tabs>
        <w:ind w:firstLine="0"/>
        <w:jc w:val="center"/>
        <w:rPr>
          <w:b/>
        </w:rPr>
      </w:pPr>
      <w:r w:rsidRPr="00D70650">
        <w:rPr>
          <w:b/>
        </w:rPr>
        <w:t>COLLEGE OF CHARLESTON</w:t>
      </w:r>
    </w:p>
    <w:p w:rsidR="0049292D" w:rsidRPr="00D70650" w:rsidRDefault="0049292D" w:rsidP="0049292D">
      <w:pPr>
        <w:tabs>
          <w:tab w:val="left" w:pos="270"/>
        </w:tabs>
        <w:ind w:firstLine="0"/>
        <w:jc w:val="center"/>
        <w:rPr>
          <w:b/>
        </w:rPr>
      </w:pPr>
    </w:p>
    <w:p w:rsidR="0049292D" w:rsidRPr="00D70650" w:rsidRDefault="0049292D" w:rsidP="0049292D">
      <w:pPr>
        <w:tabs>
          <w:tab w:val="left" w:pos="270"/>
        </w:tabs>
        <w:ind w:firstLine="0"/>
        <w:jc w:val="center"/>
      </w:pPr>
      <w:r w:rsidRPr="00D70650">
        <w:t>THIRD CONGRESSIONAL DISTRICT, SEAT 6</w:t>
      </w:r>
    </w:p>
    <w:p w:rsidR="0049292D" w:rsidRPr="00D70650" w:rsidRDefault="0049292D" w:rsidP="0049292D">
      <w:pPr>
        <w:tabs>
          <w:tab w:val="left" w:pos="270"/>
        </w:tabs>
        <w:ind w:firstLine="0"/>
      </w:pPr>
      <w:r w:rsidRPr="00D70650">
        <w:rPr>
          <w:b/>
        </w:rPr>
        <w:tab/>
      </w:r>
      <w:r w:rsidRPr="00D70650">
        <w:t>The PRESIDENT announced that nominations were in order for the Third Congressional District, Seat 6.</w:t>
      </w:r>
    </w:p>
    <w:p w:rsidR="0049292D" w:rsidRPr="00D70650" w:rsidRDefault="0049292D" w:rsidP="0049292D">
      <w:pPr>
        <w:tabs>
          <w:tab w:val="left" w:pos="270"/>
        </w:tabs>
        <w:ind w:firstLine="0"/>
      </w:pPr>
      <w:r w:rsidRPr="00D70650">
        <w:tab/>
        <w:t>Senator Peeler, on behalf of the Joint Screening Committee, stated that Craig C. Thornton and A. Scott Ward had been screened and found qualified.</w:t>
      </w:r>
    </w:p>
    <w:p w:rsidR="0049292D" w:rsidRPr="00D70650" w:rsidRDefault="0049292D" w:rsidP="0049292D">
      <w:pPr>
        <w:tabs>
          <w:tab w:val="left" w:pos="270"/>
        </w:tabs>
        <w:ind w:firstLine="0"/>
      </w:pPr>
      <w:r w:rsidRPr="00D70650">
        <w:tab/>
        <w:t>Senator Peeler stated that A. Scott Ward had withdrawn from the race and placed the name of the remaining candidate, Craig C. Thornton,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 xml:space="preserve">Whereupon, Craig C. Thornton was duly elected for the term prescribed by law. </w:t>
      </w:r>
    </w:p>
    <w:p w:rsidR="0049292D" w:rsidRPr="00D70650" w:rsidRDefault="0049292D" w:rsidP="0049292D">
      <w:pPr>
        <w:tabs>
          <w:tab w:val="left" w:pos="270"/>
        </w:tabs>
        <w:ind w:firstLine="0"/>
        <w:jc w:val="center"/>
        <w:rPr>
          <w:b/>
        </w:rPr>
      </w:pPr>
    </w:p>
    <w:p w:rsidR="0049292D" w:rsidRPr="00D70650" w:rsidRDefault="0049292D" w:rsidP="0049292D">
      <w:pPr>
        <w:keepNext/>
        <w:tabs>
          <w:tab w:val="left" w:pos="270"/>
        </w:tabs>
        <w:ind w:firstLine="0"/>
        <w:jc w:val="center"/>
        <w:rPr>
          <w:b/>
        </w:rPr>
      </w:pPr>
      <w:r w:rsidRPr="00D70650">
        <w:rPr>
          <w:b/>
        </w:rPr>
        <w:t>COASTAL CAROLINA UNIVERSITY</w:t>
      </w:r>
    </w:p>
    <w:p w:rsidR="0049292D" w:rsidRPr="00D70650" w:rsidRDefault="0049292D" w:rsidP="0049292D">
      <w:pPr>
        <w:tabs>
          <w:tab w:val="left" w:pos="270"/>
        </w:tabs>
        <w:ind w:firstLine="0"/>
        <w:jc w:val="center"/>
      </w:pPr>
    </w:p>
    <w:p w:rsidR="0049292D" w:rsidRPr="00D70650" w:rsidRDefault="0049292D" w:rsidP="0049292D">
      <w:pPr>
        <w:tabs>
          <w:tab w:val="left" w:pos="270"/>
        </w:tabs>
        <w:ind w:firstLine="0"/>
        <w:jc w:val="center"/>
      </w:pPr>
      <w:r w:rsidRPr="00D70650">
        <w:t>SECOND CONGRESSIONAL DISTRICT, SEAT 2</w:t>
      </w:r>
    </w:p>
    <w:p w:rsidR="0049292D" w:rsidRPr="00D70650" w:rsidRDefault="0049292D" w:rsidP="0049292D">
      <w:pPr>
        <w:tabs>
          <w:tab w:val="left" w:pos="270"/>
        </w:tabs>
        <w:ind w:firstLine="0"/>
      </w:pPr>
      <w:r w:rsidRPr="00D70650">
        <w:rPr>
          <w:b/>
        </w:rPr>
        <w:tab/>
      </w:r>
      <w:r w:rsidRPr="00D70650">
        <w:t>The PRESIDENT announced that nominations were in order for the Second Congressional District, Seat 2.</w:t>
      </w:r>
    </w:p>
    <w:p w:rsidR="0049292D" w:rsidRPr="00D70650" w:rsidRDefault="0049292D" w:rsidP="0049292D">
      <w:pPr>
        <w:tabs>
          <w:tab w:val="left" w:pos="270"/>
        </w:tabs>
        <w:ind w:firstLine="0"/>
      </w:pPr>
      <w:r w:rsidRPr="00D70650">
        <w:tab/>
        <w:t>Senator Peeler, on behalf of the Joint Screening Committee, stated that Oran P. Smith had been screened, found qualified, and placed his name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 xml:space="preserve">Whereupon, Oran P. Smith was duly elected for the term prescribed by law. </w:t>
      </w:r>
    </w:p>
    <w:p w:rsidR="0049292D" w:rsidRPr="00D70650" w:rsidRDefault="0049292D" w:rsidP="0049292D">
      <w:pPr>
        <w:tabs>
          <w:tab w:val="left" w:pos="270"/>
        </w:tabs>
        <w:ind w:firstLine="0"/>
      </w:pPr>
    </w:p>
    <w:p w:rsidR="0049292D" w:rsidRPr="00D70650" w:rsidRDefault="0049292D" w:rsidP="0049292D">
      <w:pPr>
        <w:tabs>
          <w:tab w:val="left" w:pos="270"/>
        </w:tabs>
        <w:ind w:firstLine="0"/>
        <w:jc w:val="center"/>
      </w:pPr>
      <w:r w:rsidRPr="00D70650">
        <w:t>FOURTH CONGRESSIONAL DISTRICT, SEAT 4</w:t>
      </w:r>
    </w:p>
    <w:p w:rsidR="0049292D" w:rsidRPr="00D70650" w:rsidRDefault="0049292D" w:rsidP="0049292D">
      <w:pPr>
        <w:tabs>
          <w:tab w:val="left" w:pos="270"/>
        </w:tabs>
        <w:ind w:firstLine="0"/>
      </w:pPr>
      <w:r w:rsidRPr="00D70650">
        <w:rPr>
          <w:b/>
        </w:rPr>
        <w:tab/>
      </w:r>
      <w:r w:rsidRPr="00D70650">
        <w:t>The PRESIDENT announced that nominations were in order for the Fourth Congressional District, Seat 4.</w:t>
      </w:r>
    </w:p>
    <w:p w:rsidR="0049292D" w:rsidRPr="00D70650" w:rsidRDefault="0049292D" w:rsidP="0049292D">
      <w:pPr>
        <w:tabs>
          <w:tab w:val="left" w:pos="270"/>
        </w:tabs>
        <w:ind w:firstLine="0"/>
      </w:pPr>
      <w:r w:rsidRPr="00D70650">
        <w:tab/>
        <w:t>Senator Peeler, on behalf of the Joint Screening Committee, stated that D. Wyatt Henderson had been screened, found qualified, and placed his name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 xml:space="preserve">Whereupon, D. Wyatt Henderson was duly elected for the term prescribed by law. </w:t>
      </w:r>
    </w:p>
    <w:p w:rsidR="0049292D" w:rsidRPr="00D70650" w:rsidRDefault="0049292D" w:rsidP="0049292D">
      <w:pPr>
        <w:tabs>
          <w:tab w:val="left" w:pos="270"/>
        </w:tabs>
        <w:ind w:firstLine="0"/>
        <w:jc w:val="center"/>
      </w:pPr>
    </w:p>
    <w:p w:rsidR="0049292D" w:rsidRPr="00D70650" w:rsidRDefault="0049292D" w:rsidP="0049292D">
      <w:pPr>
        <w:tabs>
          <w:tab w:val="left" w:pos="270"/>
        </w:tabs>
        <w:ind w:firstLine="0"/>
        <w:jc w:val="center"/>
      </w:pPr>
      <w:r w:rsidRPr="00D70650">
        <w:t>SIXTH CONGRESSIONAL DISTRICT, SEAT 6</w:t>
      </w:r>
    </w:p>
    <w:p w:rsidR="0049292D" w:rsidRPr="00D70650" w:rsidRDefault="0049292D" w:rsidP="0049292D">
      <w:pPr>
        <w:tabs>
          <w:tab w:val="left" w:pos="270"/>
        </w:tabs>
        <w:ind w:firstLine="0"/>
      </w:pPr>
      <w:r w:rsidRPr="00D70650">
        <w:rPr>
          <w:b/>
        </w:rPr>
        <w:tab/>
      </w:r>
      <w:r w:rsidRPr="00D70650">
        <w:t>The PRESIDENT announced that nominations were in order for the Sixth Congressional District, Seat 6.</w:t>
      </w:r>
    </w:p>
    <w:p w:rsidR="0049292D" w:rsidRPr="00D70650" w:rsidRDefault="0049292D" w:rsidP="0049292D">
      <w:pPr>
        <w:tabs>
          <w:tab w:val="left" w:pos="270"/>
        </w:tabs>
        <w:ind w:firstLine="0"/>
      </w:pPr>
      <w:r w:rsidRPr="00D70650">
        <w:tab/>
        <w:t>Senator Peeler, on behalf of the Joint Screening Committee, stated that John H. Bartell, Jr., had been screened, found qualified, and placed his name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Whereupon, John H. Bartell, Jr., was duly elected for the term prescribed by law.</w:t>
      </w:r>
    </w:p>
    <w:p w:rsidR="0049292D" w:rsidRPr="00D70650" w:rsidRDefault="0049292D" w:rsidP="0049292D">
      <w:pPr>
        <w:tabs>
          <w:tab w:val="left" w:pos="270"/>
        </w:tabs>
        <w:ind w:firstLine="0"/>
        <w:jc w:val="center"/>
      </w:pPr>
    </w:p>
    <w:p w:rsidR="0049292D" w:rsidRPr="00D70650" w:rsidRDefault="0049292D" w:rsidP="0049292D">
      <w:pPr>
        <w:tabs>
          <w:tab w:val="left" w:pos="270"/>
        </w:tabs>
        <w:ind w:firstLine="0"/>
        <w:jc w:val="center"/>
      </w:pPr>
      <w:r w:rsidRPr="00D70650">
        <w:t>AT-LARGE, SEAT 8</w:t>
      </w:r>
    </w:p>
    <w:p w:rsidR="0049292D" w:rsidRPr="00D70650" w:rsidRDefault="0049292D" w:rsidP="0049292D">
      <w:pPr>
        <w:tabs>
          <w:tab w:val="left" w:pos="270"/>
        </w:tabs>
        <w:ind w:firstLine="0"/>
      </w:pPr>
      <w:r w:rsidRPr="00D70650">
        <w:rPr>
          <w:b/>
        </w:rPr>
        <w:tab/>
      </w:r>
      <w:r w:rsidRPr="00D70650">
        <w:t>The PRESIDENT announced that nominations were in order for the At-Large Seat, Seat 8.</w:t>
      </w:r>
    </w:p>
    <w:p w:rsidR="0049292D" w:rsidRPr="00D70650" w:rsidRDefault="0049292D" w:rsidP="0049292D">
      <w:pPr>
        <w:tabs>
          <w:tab w:val="left" w:pos="270"/>
        </w:tabs>
        <w:ind w:firstLine="0"/>
      </w:pPr>
      <w:r w:rsidRPr="00D70650">
        <w:tab/>
        <w:t>Senator Peeler, on behalf of the Joint Screening Committee, stated that Carlos C. Johnson and Edward R. Tkacz had been screened and found qualified.</w:t>
      </w:r>
    </w:p>
    <w:p w:rsidR="0049292D" w:rsidRPr="00D70650" w:rsidRDefault="0049292D" w:rsidP="0049292D">
      <w:pPr>
        <w:tabs>
          <w:tab w:val="left" w:pos="270"/>
        </w:tabs>
        <w:ind w:firstLine="0"/>
      </w:pPr>
      <w:r w:rsidRPr="00D70650">
        <w:tab/>
        <w:t>Senator Peeler stated that Edward R. Tkacz had withdrawn from the race and placed the name of the remaining candidate, Carlos C. Johnson,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 xml:space="preserve">Whereupon, Carlos C. Johnson was duly elected for the term prescribed by law. </w:t>
      </w:r>
    </w:p>
    <w:p w:rsidR="00F74905" w:rsidRDefault="00F74905" w:rsidP="0049292D">
      <w:pPr>
        <w:tabs>
          <w:tab w:val="left" w:pos="270"/>
        </w:tabs>
        <w:ind w:firstLine="0"/>
        <w:jc w:val="center"/>
      </w:pPr>
    </w:p>
    <w:p w:rsidR="0049292D" w:rsidRPr="00D70650" w:rsidRDefault="0049292D" w:rsidP="0049292D">
      <w:pPr>
        <w:tabs>
          <w:tab w:val="left" w:pos="270"/>
        </w:tabs>
        <w:ind w:firstLine="0"/>
        <w:jc w:val="center"/>
      </w:pPr>
      <w:r w:rsidRPr="00D70650">
        <w:t>AT-LARGE, SEAT 10</w:t>
      </w:r>
    </w:p>
    <w:p w:rsidR="0049292D" w:rsidRPr="00D70650" w:rsidRDefault="0049292D" w:rsidP="0049292D">
      <w:pPr>
        <w:tabs>
          <w:tab w:val="left" w:pos="270"/>
        </w:tabs>
        <w:ind w:firstLine="0"/>
      </w:pPr>
      <w:r w:rsidRPr="00D70650">
        <w:rPr>
          <w:b/>
        </w:rPr>
        <w:tab/>
      </w:r>
      <w:r w:rsidRPr="00D70650">
        <w:t>The PRESIDENT announced that nominations were in order for the At-Large Seat, Seat 10.</w:t>
      </w:r>
    </w:p>
    <w:p w:rsidR="0049292D" w:rsidRPr="00D70650" w:rsidRDefault="0049292D" w:rsidP="0049292D">
      <w:pPr>
        <w:tabs>
          <w:tab w:val="left" w:pos="270"/>
        </w:tabs>
        <w:ind w:firstLine="0"/>
      </w:pPr>
      <w:r w:rsidRPr="00D70650">
        <w:tab/>
        <w:t>Senator Peeler, on behalf of the Joint Screening Committee, stated that Samuel J. Swad had been screened, found qualified, and placed his name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Whereupon, Samuel J. Swad was duly elected for the term prescribed by law.</w:t>
      </w:r>
    </w:p>
    <w:p w:rsidR="0049292D" w:rsidRPr="00D70650" w:rsidRDefault="0049292D" w:rsidP="0049292D">
      <w:pPr>
        <w:tabs>
          <w:tab w:val="left" w:pos="270"/>
        </w:tabs>
        <w:ind w:firstLine="0"/>
      </w:pPr>
    </w:p>
    <w:p w:rsidR="0049292D" w:rsidRPr="00D70650" w:rsidRDefault="0049292D" w:rsidP="0049292D">
      <w:pPr>
        <w:tabs>
          <w:tab w:val="left" w:pos="270"/>
        </w:tabs>
        <w:ind w:firstLine="0"/>
        <w:jc w:val="center"/>
      </w:pPr>
      <w:r w:rsidRPr="00D70650">
        <w:t>AT-LARGE, SEAT 12</w:t>
      </w:r>
    </w:p>
    <w:p w:rsidR="0049292D" w:rsidRPr="00D70650" w:rsidRDefault="0049292D" w:rsidP="0049292D">
      <w:pPr>
        <w:tabs>
          <w:tab w:val="left" w:pos="270"/>
        </w:tabs>
        <w:ind w:firstLine="0"/>
      </w:pPr>
      <w:r w:rsidRPr="00D70650">
        <w:rPr>
          <w:b/>
        </w:rPr>
        <w:tab/>
      </w:r>
      <w:r w:rsidRPr="00D70650">
        <w:t>The PRESIDENT announced that nominations were in order for the At-Large Seat, Seat 12.</w:t>
      </w:r>
    </w:p>
    <w:p w:rsidR="0049292D" w:rsidRPr="00D70650" w:rsidRDefault="0049292D" w:rsidP="0049292D">
      <w:pPr>
        <w:tabs>
          <w:tab w:val="left" w:pos="270"/>
        </w:tabs>
        <w:ind w:firstLine="0"/>
      </w:pPr>
      <w:r w:rsidRPr="00D70650">
        <w:tab/>
        <w:t>Senator Peeler, on behalf of the Joint Screening Committee, stated that H. Delan Stevens had been screened, found qualified, and placed his name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Whereupon, H. Delan Stevens was duly elected for the term prescribed by law.</w:t>
      </w:r>
    </w:p>
    <w:p w:rsidR="0049292D" w:rsidRPr="00D70650" w:rsidRDefault="0049292D" w:rsidP="0049292D">
      <w:pPr>
        <w:tabs>
          <w:tab w:val="left" w:pos="270"/>
        </w:tabs>
        <w:ind w:firstLine="0"/>
      </w:pPr>
    </w:p>
    <w:p w:rsidR="0049292D" w:rsidRPr="00D70650" w:rsidRDefault="0049292D" w:rsidP="0049292D">
      <w:pPr>
        <w:tabs>
          <w:tab w:val="left" w:pos="270"/>
        </w:tabs>
        <w:ind w:firstLine="0"/>
        <w:jc w:val="center"/>
      </w:pPr>
      <w:r w:rsidRPr="00D70650">
        <w:t>AT-LARGE, SEAT 14</w:t>
      </w:r>
    </w:p>
    <w:p w:rsidR="0049292D" w:rsidRPr="00D70650" w:rsidRDefault="0049292D" w:rsidP="0049292D">
      <w:pPr>
        <w:tabs>
          <w:tab w:val="left" w:pos="270"/>
        </w:tabs>
        <w:ind w:firstLine="0"/>
      </w:pPr>
      <w:r w:rsidRPr="00D70650">
        <w:rPr>
          <w:b/>
        </w:rPr>
        <w:tab/>
      </w:r>
      <w:r w:rsidRPr="00D70650">
        <w:t>The PRESIDENT announced that nominations were in order for the At-Large Seat, Seat 14.</w:t>
      </w:r>
    </w:p>
    <w:p w:rsidR="0049292D" w:rsidRPr="00D70650" w:rsidRDefault="0049292D" w:rsidP="0049292D">
      <w:pPr>
        <w:tabs>
          <w:tab w:val="left" w:pos="270"/>
        </w:tabs>
        <w:ind w:firstLine="0"/>
      </w:pPr>
      <w:r w:rsidRPr="00D70650">
        <w:tab/>
        <w:t>Senator Peeler, on behalf of the Joint Screening Committee, stated that Daniel W. R. Moore had been screened, found qualified, and placed his name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Whereupon, Daniel W. R. Moore was duly elected for the term prescribed by law.</w:t>
      </w:r>
    </w:p>
    <w:p w:rsidR="0049292D" w:rsidRPr="00D70650" w:rsidRDefault="0049292D" w:rsidP="0049292D">
      <w:pPr>
        <w:keepNext/>
        <w:tabs>
          <w:tab w:val="left" w:pos="270"/>
        </w:tabs>
        <w:ind w:firstLine="0"/>
        <w:jc w:val="center"/>
        <w:rPr>
          <w:b/>
        </w:rPr>
      </w:pPr>
    </w:p>
    <w:p w:rsidR="0049292D" w:rsidRPr="00D70650" w:rsidRDefault="0049292D" w:rsidP="0049292D">
      <w:pPr>
        <w:tabs>
          <w:tab w:val="left" w:pos="270"/>
        </w:tabs>
        <w:ind w:firstLine="0"/>
        <w:jc w:val="center"/>
      </w:pPr>
      <w:r w:rsidRPr="00D70650">
        <w:t>AT-LARGE, SEAT 15</w:t>
      </w:r>
    </w:p>
    <w:p w:rsidR="0049292D" w:rsidRPr="00D70650" w:rsidRDefault="0049292D" w:rsidP="0049292D">
      <w:pPr>
        <w:tabs>
          <w:tab w:val="left" w:pos="270"/>
        </w:tabs>
        <w:ind w:firstLine="0"/>
      </w:pPr>
      <w:r w:rsidRPr="00D70650">
        <w:rPr>
          <w:b/>
        </w:rPr>
        <w:tab/>
      </w:r>
      <w:r w:rsidRPr="00D70650">
        <w:t>The PRESIDENT announced that nominations were in order for the At-Large Seat, Seat 15.</w:t>
      </w:r>
    </w:p>
    <w:p w:rsidR="0049292D" w:rsidRPr="00D70650" w:rsidRDefault="0049292D" w:rsidP="0049292D">
      <w:pPr>
        <w:tabs>
          <w:tab w:val="left" w:pos="270"/>
        </w:tabs>
        <w:ind w:firstLine="0"/>
      </w:pPr>
      <w:r w:rsidRPr="00D70650">
        <w:tab/>
        <w:t>Senator Peeler, on behalf of the Joint Screening Committee, stated that Patrick Sparks had been screened, found qualified, and placed his name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Whereupon, Patrick Sparks was duly elected for the term prescribed by law.</w:t>
      </w:r>
    </w:p>
    <w:p w:rsidR="0049292D" w:rsidRPr="00D70650" w:rsidRDefault="0049292D" w:rsidP="0049292D">
      <w:pPr>
        <w:keepNext/>
        <w:tabs>
          <w:tab w:val="left" w:pos="270"/>
        </w:tabs>
        <w:ind w:firstLine="0"/>
        <w:jc w:val="center"/>
        <w:rPr>
          <w:b/>
        </w:rPr>
      </w:pPr>
    </w:p>
    <w:p w:rsidR="0049292D" w:rsidRPr="00D70650" w:rsidRDefault="0049292D" w:rsidP="0049292D">
      <w:pPr>
        <w:keepNext/>
        <w:tabs>
          <w:tab w:val="left" w:pos="270"/>
        </w:tabs>
        <w:ind w:firstLine="0"/>
        <w:jc w:val="center"/>
        <w:rPr>
          <w:b/>
        </w:rPr>
      </w:pPr>
      <w:r w:rsidRPr="00D70650">
        <w:rPr>
          <w:b/>
        </w:rPr>
        <w:t>LANDER UNIVERSITY</w:t>
      </w:r>
    </w:p>
    <w:p w:rsidR="0049292D" w:rsidRPr="00D70650" w:rsidRDefault="0049292D" w:rsidP="0049292D">
      <w:pPr>
        <w:tabs>
          <w:tab w:val="left" w:pos="270"/>
        </w:tabs>
        <w:ind w:firstLine="0"/>
        <w:jc w:val="center"/>
        <w:rPr>
          <w:b/>
        </w:rPr>
      </w:pPr>
    </w:p>
    <w:p w:rsidR="0049292D" w:rsidRPr="00D70650" w:rsidRDefault="0049292D" w:rsidP="0049292D">
      <w:pPr>
        <w:keepNext/>
        <w:tabs>
          <w:tab w:val="left" w:pos="270"/>
        </w:tabs>
        <w:ind w:firstLine="0"/>
        <w:jc w:val="center"/>
        <w:rPr>
          <w:b/>
        </w:rPr>
      </w:pPr>
      <w:r w:rsidRPr="00D70650">
        <w:t>AT-LARGE, SEAT 10</w:t>
      </w:r>
    </w:p>
    <w:p w:rsidR="0049292D" w:rsidRPr="00D70650" w:rsidRDefault="0049292D" w:rsidP="0049292D">
      <w:pPr>
        <w:tabs>
          <w:tab w:val="left" w:pos="270"/>
        </w:tabs>
        <w:ind w:firstLine="0"/>
      </w:pPr>
      <w:r w:rsidRPr="00D70650">
        <w:rPr>
          <w:b/>
        </w:rPr>
        <w:tab/>
      </w:r>
      <w:r w:rsidRPr="00D70650">
        <w:t xml:space="preserve">The PRESIDENT announced that nominations were in order for the At-Large Seat, Seat 10. </w:t>
      </w:r>
    </w:p>
    <w:p w:rsidR="0049292D" w:rsidRPr="00D70650" w:rsidRDefault="0049292D" w:rsidP="0049292D">
      <w:pPr>
        <w:tabs>
          <w:tab w:val="left" w:pos="270"/>
        </w:tabs>
        <w:ind w:firstLine="0"/>
      </w:pPr>
      <w:r w:rsidRPr="00D70650">
        <w:tab/>
        <w:t>Senator Peeler, on behalf of the Joint Screening Committee, stated that Peggy Makins had been screened, found qualified, and placed h</w:t>
      </w:r>
      <w:r w:rsidR="009342C7">
        <w:t>er</w:t>
      </w:r>
      <w:r w:rsidRPr="00D70650">
        <w:t xml:space="preserve"> name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 xml:space="preserve">Whereupon, Peggy Makins was duly elected for the term prescribed by law. </w:t>
      </w:r>
    </w:p>
    <w:p w:rsidR="0049292D" w:rsidRPr="00D70650" w:rsidRDefault="0049292D" w:rsidP="0049292D">
      <w:pPr>
        <w:tabs>
          <w:tab w:val="left" w:pos="270"/>
        </w:tabs>
        <w:ind w:firstLine="0"/>
      </w:pPr>
    </w:p>
    <w:p w:rsidR="0049292D" w:rsidRPr="00D70650" w:rsidRDefault="0049292D" w:rsidP="0049292D">
      <w:pPr>
        <w:keepNext/>
        <w:tabs>
          <w:tab w:val="left" w:pos="270"/>
        </w:tabs>
        <w:ind w:firstLine="0"/>
        <w:jc w:val="center"/>
        <w:rPr>
          <w:b/>
        </w:rPr>
      </w:pPr>
      <w:r w:rsidRPr="00D70650">
        <w:rPr>
          <w:b/>
        </w:rPr>
        <w:t>MEDICAL UNIVERSITY OF SOUTH CAROLINA</w:t>
      </w:r>
    </w:p>
    <w:p w:rsidR="0049292D" w:rsidRPr="00D70650" w:rsidRDefault="0049292D" w:rsidP="0049292D">
      <w:pPr>
        <w:tabs>
          <w:tab w:val="left" w:pos="270"/>
        </w:tabs>
        <w:ind w:firstLine="0"/>
        <w:jc w:val="center"/>
        <w:rPr>
          <w:b/>
        </w:rPr>
      </w:pPr>
    </w:p>
    <w:p w:rsidR="0049292D" w:rsidRPr="00D70650" w:rsidRDefault="0049292D" w:rsidP="0049292D">
      <w:pPr>
        <w:keepNext/>
        <w:tabs>
          <w:tab w:val="left" w:pos="270"/>
        </w:tabs>
        <w:ind w:firstLine="0"/>
        <w:jc w:val="center"/>
        <w:rPr>
          <w:b/>
        </w:rPr>
      </w:pPr>
      <w:r w:rsidRPr="00D70650">
        <w:t>THIRD CONGRESSIONAL DISTRICT, MEDICAL MEMBER</w:t>
      </w:r>
    </w:p>
    <w:p w:rsidR="0049292D" w:rsidRPr="00D70650" w:rsidRDefault="0049292D" w:rsidP="0049292D">
      <w:pPr>
        <w:tabs>
          <w:tab w:val="left" w:pos="270"/>
        </w:tabs>
        <w:ind w:firstLine="0"/>
      </w:pPr>
      <w:r w:rsidRPr="00D70650">
        <w:rPr>
          <w:b/>
        </w:rPr>
        <w:tab/>
      </w:r>
      <w:r w:rsidRPr="00D70650">
        <w:t>The PRESIDENT announced that nominations were in order for the Third Congressional District, Medical Member.</w:t>
      </w:r>
    </w:p>
    <w:p w:rsidR="0049292D" w:rsidRPr="00D70650" w:rsidRDefault="0049292D" w:rsidP="0049292D">
      <w:pPr>
        <w:tabs>
          <w:tab w:val="left" w:pos="270"/>
        </w:tabs>
        <w:ind w:firstLine="0"/>
      </w:pPr>
      <w:r w:rsidRPr="00D70650">
        <w:tab/>
        <w:t>Senator Peeler, on behalf of the Joint Screening Committee, stated that Richard M. Christian, Jr., and George P. Cone, Jr., had been screened and found qualified.</w:t>
      </w:r>
    </w:p>
    <w:p w:rsidR="0049292D" w:rsidRPr="00D70650" w:rsidRDefault="0049292D" w:rsidP="0049292D">
      <w:pPr>
        <w:tabs>
          <w:tab w:val="left" w:pos="270"/>
        </w:tabs>
        <w:ind w:firstLine="0"/>
      </w:pPr>
      <w:r w:rsidRPr="00D70650">
        <w:tab/>
        <w:t>Senator Peeler stated that George P. Cone, Jr., had withdrawn from the race and placed the name of the remaining candidate, Richard M. Christian, Jr.,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 xml:space="preserve">Whereupon, Richard M. Christian, Jr., was duly elected for the term prescribed by law. </w:t>
      </w:r>
    </w:p>
    <w:p w:rsidR="0049292D" w:rsidRPr="00D70650" w:rsidRDefault="0049292D" w:rsidP="0049292D">
      <w:pPr>
        <w:tabs>
          <w:tab w:val="left" w:pos="270"/>
        </w:tabs>
        <w:ind w:firstLine="0"/>
        <w:jc w:val="center"/>
      </w:pPr>
    </w:p>
    <w:p w:rsidR="0049292D" w:rsidRPr="00D70650" w:rsidRDefault="0049292D" w:rsidP="0049292D">
      <w:pPr>
        <w:keepNext/>
        <w:tabs>
          <w:tab w:val="left" w:pos="270"/>
        </w:tabs>
        <w:ind w:firstLine="0"/>
        <w:jc w:val="center"/>
        <w:rPr>
          <w:b/>
        </w:rPr>
      </w:pPr>
      <w:r w:rsidRPr="00D70650">
        <w:t>SIXTH CONGRESSIONAL DISTRICT, MEDICAL MEMBER</w:t>
      </w:r>
    </w:p>
    <w:p w:rsidR="0049292D" w:rsidRPr="00D70650" w:rsidRDefault="0049292D" w:rsidP="0049292D">
      <w:pPr>
        <w:tabs>
          <w:tab w:val="left" w:pos="270"/>
        </w:tabs>
        <w:ind w:firstLine="0"/>
      </w:pPr>
      <w:r w:rsidRPr="00D70650">
        <w:rPr>
          <w:b/>
        </w:rPr>
        <w:tab/>
      </w:r>
      <w:r w:rsidRPr="00D70650">
        <w:t xml:space="preserve">The PRESIDENT announced that nominations were in order for the Sixth Congressional District, Medical Member. </w:t>
      </w:r>
    </w:p>
    <w:p w:rsidR="0049292D" w:rsidRPr="00D70650" w:rsidRDefault="0049292D" w:rsidP="0049292D">
      <w:pPr>
        <w:tabs>
          <w:tab w:val="left" w:pos="270"/>
        </w:tabs>
        <w:ind w:firstLine="0"/>
      </w:pPr>
      <w:r w:rsidRPr="00D70650">
        <w:tab/>
        <w:t>Senator Peeler, on behalf of the Joint Screening Committee, stated that Robert C. Gordon had been screened, found qualified, and placed his name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 xml:space="preserve">Whereupon, Robert C. Gordon was duly elected for the term prescribed by law. </w:t>
      </w:r>
    </w:p>
    <w:p w:rsidR="0049292D" w:rsidRPr="00D70650" w:rsidRDefault="0049292D" w:rsidP="0049292D">
      <w:pPr>
        <w:tabs>
          <w:tab w:val="left" w:pos="270"/>
        </w:tabs>
        <w:ind w:firstLine="0"/>
      </w:pPr>
    </w:p>
    <w:p w:rsidR="0049292D" w:rsidRPr="00D70650" w:rsidRDefault="0049292D" w:rsidP="0049292D">
      <w:pPr>
        <w:keepNext/>
        <w:tabs>
          <w:tab w:val="left" w:pos="270"/>
        </w:tabs>
        <w:ind w:firstLine="0"/>
        <w:jc w:val="center"/>
        <w:rPr>
          <w:b/>
        </w:rPr>
      </w:pPr>
      <w:r w:rsidRPr="00D70650">
        <w:rPr>
          <w:b/>
        </w:rPr>
        <w:t>WINTHROP UNIVERSITY</w:t>
      </w:r>
    </w:p>
    <w:p w:rsidR="0049292D" w:rsidRPr="00D70650" w:rsidRDefault="0049292D" w:rsidP="0049292D">
      <w:pPr>
        <w:tabs>
          <w:tab w:val="left" w:pos="270"/>
        </w:tabs>
        <w:ind w:firstLine="0"/>
        <w:jc w:val="center"/>
        <w:rPr>
          <w:b/>
        </w:rPr>
      </w:pPr>
    </w:p>
    <w:p w:rsidR="0049292D" w:rsidRPr="00D70650" w:rsidRDefault="0049292D" w:rsidP="0049292D">
      <w:pPr>
        <w:keepNext/>
        <w:tabs>
          <w:tab w:val="left" w:pos="270"/>
        </w:tabs>
        <w:ind w:firstLine="0"/>
        <w:jc w:val="center"/>
        <w:rPr>
          <w:b/>
        </w:rPr>
      </w:pPr>
      <w:r w:rsidRPr="00D70650">
        <w:t>AT-LARGE, SEAT 8</w:t>
      </w:r>
    </w:p>
    <w:p w:rsidR="0049292D" w:rsidRPr="00D70650" w:rsidRDefault="0049292D" w:rsidP="0049292D">
      <w:pPr>
        <w:tabs>
          <w:tab w:val="left" w:pos="270"/>
        </w:tabs>
        <w:ind w:firstLine="0"/>
      </w:pPr>
      <w:r w:rsidRPr="00D70650">
        <w:rPr>
          <w:b/>
        </w:rPr>
        <w:tab/>
      </w:r>
      <w:r w:rsidRPr="00D70650">
        <w:t xml:space="preserve">The PRESIDENT announced that nominations were in order for the At-Large Seat, Seat 8. </w:t>
      </w:r>
    </w:p>
    <w:p w:rsidR="0049292D" w:rsidRPr="00D70650" w:rsidRDefault="0049292D" w:rsidP="0049292D">
      <w:pPr>
        <w:tabs>
          <w:tab w:val="left" w:pos="270"/>
        </w:tabs>
        <w:ind w:firstLine="0"/>
      </w:pPr>
      <w:r w:rsidRPr="00D70650">
        <w:tab/>
        <w:t xml:space="preserve">Senator Peeler, on behalf of the Joint Screening Committee, stated that Sandra Roberts Stroman had been screened, found qualified, and placed </w:t>
      </w:r>
      <w:r w:rsidR="009342C7">
        <w:t>her</w:t>
      </w:r>
      <w:r w:rsidRPr="00D70650">
        <w:t xml:space="preserve"> name in nomination.</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w:t>
      </w:r>
    </w:p>
    <w:p w:rsidR="0049292D" w:rsidRPr="00D70650" w:rsidRDefault="0049292D" w:rsidP="0049292D">
      <w:pPr>
        <w:tabs>
          <w:tab w:val="left" w:pos="270"/>
        </w:tabs>
        <w:ind w:firstLine="0"/>
      </w:pPr>
      <w:r w:rsidRPr="00D70650">
        <w:tab/>
        <w:t xml:space="preserve">Whereupon, Sandra Roberts Stroman was duly elected for the term prescribed by law. </w:t>
      </w:r>
    </w:p>
    <w:p w:rsidR="0049292D" w:rsidRPr="00D70650" w:rsidRDefault="0049292D" w:rsidP="0049292D">
      <w:pPr>
        <w:tabs>
          <w:tab w:val="left" w:pos="270"/>
        </w:tabs>
        <w:ind w:firstLine="0"/>
      </w:pPr>
    </w:p>
    <w:p w:rsidR="0049292D" w:rsidRPr="00D70650" w:rsidRDefault="0049292D" w:rsidP="0049292D">
      <w:pPr>
        <w:keepNext/>
        <w:tabs>
          <w:tab w:val="left" w:pos="270"/>
        </w:tabs>
        <w:ind w:firstLine="0"/>
        <w:jc w:val="center"/>
        <w:rPr>
          <w:b/>
        </w:rPr>
      </w:pPr>
      <w:r w:rsidRPr="00D70650">
        <w:rPr>
          <w:b/>
        </w:rPr>
        <w:t>WIL LOU GRAY OPPORTUNITY SCHOOL</w:t>
      </w:r>
    </w:p>
    <w:p w:rsidR="0049292D" w:rsidRPr="00D70650" w:rsidRDefault="0049292D" w:rsidP="0049292D">
      <w:pPr>
        <w:tabs>
          <w:tab w:val="left" w:pos="270"/>
        </w:tabs>
        <w:ind w:firstLine="0"/>
        <w:jc w:val="center"/>
        <w:rPr>
          <w:b/>
        </w:rPr>
      </w:pPr>
    </w:p>
    <w:p w:rsidR="0049292D" w:rsidRPr="00D70650" w:rsidRDefault="0049292D" w:rsidP="0049292D">
      <w:pPr>
        <w:tabs>
          <w:tab w:val="left" w:pos="270"/>
        </w:tabs>
        <w:ind w:firstLine="0"/>
        <w:jc w:val="center"/>
      </w:pPr>
      <w:r w:rsidRPr="00D70650">
        <w:t>FOUR AT-LARGE SEATS</w:t>
      </w:r>
    </w:p>
    <w:p w:rsidR="0049292D" w:rsidRPr="00D70650" w:rsidRDefault="0049292D" w:rsidP="0049292D">
      <w:pPr>
        <w:tabs>
          <w:tab w:val="left" w:pos="270"/>
        </w:tabs>
        <w:ind w:firstLine="0"/>
      </w:pPr>
      <w:r w:rsidRPr="00D70650">
        <w:tab/>
        <w:t>The PRESIDENT announced that nominations were in order for the four At-Large Seats.</w:t>
      </w:r>
    </w:p>
    <w:p w:rsidR="0049292D" w:rsidRPr="00D70650" w:rsidRDefault="0049292D" w:rsidP="0049292D">
      <w:pPr>
        <w:tabs>
          <w:tab w:val="left" w:pos="270"/>
        </w:tabs>
        <w:ind w:firstLine="0"/>
      </w:pPr>
      <w:r w:rsidRPr="00D70650">
        <w:tab/>
        <w:t>Senator Peeler, on behalf of the Joint Screening Committee, stated that the following had been screened, found qualified: D. Stewart Cooner, Angela Hanyak, Russell E. Hart, and Jerome C. Wyatt.</w:t>
      </w:r>
    </w:p>
    <w:p w:rsidR="0049292D" w:rsidRPr="00D70650" w:rsidRDefault="0049292D" w:rsidP="0049292D">
      <w:pPr>
        <w:tabs>
          <w:tab w:val="left" w:pos="270"/>
        </w:tabs>
        <w:ind w:firstLine="0"/>
      </w:pPr>
      <w:r w:rsidRPr="00D70650">
        <w:tab/>
        <w:t>On the motion of Senator Peeler, nominations were closed, and with unanimous consent, the vote was taken by acclamation, resulting in the election of the nominees.</w:t>
      </w:r>
    </w:p>
    <w:p w:rsidR="0049292D" w:rsidRPr="00D70650" w:rsidRDefault="0049292D" w:rsidP="0049292D">
      <w:pPr>
        <w:tabs>
          <w:tab w:val="left" w:pos="270"/>
        </w:tabs>
        <w:ind w:firstLine="0"/>
      </w:pPr>
      <w:r w:rsidRPr="00D70650">
        <w:tab/>
        <w:t>Whereupon, D. Stewart Cooner, Angela Hanyak, Russell E. Hart, and Jerome C. Wyatt were duly elected for the term prescribed by law.</w:t>
      </w:r>
    </w:p>
    <w:p w:rsidR="00F74905" w:rsidRDefault="00F74905" w:rsidP="0049292D">
      <w:pPr>
        <w:keepNext/>
        <w:tabs>
          <w:tab w:val="left" w:pos="270"/>
        </w:tabs>
        <w:ind w:firstLine="0"/>
        <w:jc w:val="center"/>
        <w:rPr>
          <w:b/>
        </w:rPr>
      </w:pPr>
    </w:p>
    <w:p w:rsidR="0049292D" w:rsidRPr="00D70650" w:rsidRDefault="0049292D" w:rsidP="0049292D">
      <w:pPr>
        <w:keepNext/>
        <w:tabs>
          <w:tab w:val="left" w:pos="270"/>
        </w:tabs>
        <w:ind w:firstLine="0"/>
        <w:jc w:val="center"/>
        <w:rPr>
          <w:b/>
        </w:rPr>
      </w:pPr>
      <w:r w:rsidRPr="00D70650">
        <w:rPr>
          <w:b/>
        </w:rPr>
        <w:t>LEGISLATIVE AUDIT COUNCIL</w:t>
      </w:r>
    </w:p>
    <w:p w:rsidR="0049292D" w:rsidRPr="00D70650" w:rsidRDefault="0049292D" w:rsidP="0049292D">
      <w:pPr>
        <w:tabs>
          <w:tab w:val="left" w:pos="270"/>
        </w:tabs>
        <w:ind w:firstLine="0"/>
      </w:pPr>
      <w:r w:rsidRPr="00D70650">
        <w:tab/>
        <w:t>The PRESIDENT announced that nominations were in order for the Legislative Audit Council.</w:t>
      </w:r>
    </w:p>
    <w:p w:rsidR="0049292D" w:rsidRPr="00D70650" w:rsidRDefault="0049292D" w:rsidP="0049292D">
      <w:pPr>
        <w:tabs>
          <w:tab w:val="left" w:pos="270"/>
        </w:tabs>
        <w:ind w:firstLine="0"/>
      </w:pPr>
      <w:r w:rsidRPr="00D70650">
        <w:tab/>
        <w:t>Senator Malloy, on behalf of the Joint Screening Committee, stated that the following had been screened, found qualified: John B. Dangler.</w:t>
      </w:r>
    </w:p>
    <w:p w:rsidR="0049292D" w:rsidRPr="00D70650" w:rsidRDefault="0049292D" w:rsidP="0049292D">
      <w:pPr>
        <w:tabs>
          <w:tab w:val="left" w:pos="270"/>
        </w:tabs>
        <w:ind w:firstLine="0"/>
      </w:pPr>
      <w:r w:rsidRPr="00D70650">
        <w:tab/>
        <w:t>On the motion of Senator Malloy, nominations were closed, and with unanimous consent, the vote was taken by acclamation, resulting</w:t>
      </w:r>
      <w:r w:rsidR="009342C7">
        <w:t xml:space="preserve"> in the election of the nominee</w:t>
      </w:r>
      <w:r w:rsidRPr="00D70650">
        <w:t>.</w:t>
      </w:r>
    </w:p>
    <w:p w:rsidR="0049292D" w:rsidRPr="00D70650" w:rsidRDefault="0049292D" w:rsidP="0049292D">
      <w:pPr>
        <w:tabs>
          <w:tab w:val="left" w:pos="270"/>
        </w:tabs>
        <w:ind w:firstLine="0"/>
      </w:pPr>
      <w:r w:rsidRPr="00D70650">
        <w:tab/>
        <w:t>Whereupon, John B. Dangler was duly elected for the term prescribed by law.</w:t>
      </w:r>
    </w:p>
    <w:p w:rsidR="0049292D" w:rsidRPr="00D70650" w:rsidRDefault="0049292D" w:rsidP="0049292D">
      <w:pPr>
        <w:tabs>
          <w:tab w:val="left" w:pos="270"/>
        </w:tabs>
        <w:ind w:firstLine="0"/>
      </w:pPr>
    </w:p>
    <w:p w:rsidR="0049292D" w:rsidRPr="00D70650" w:rsidRDefault="0049292D" w:rsidP="0049292D">
      <w:pPr>
        <w:keepNext/>
        <w:ind w:firstLine="0"/>
        <w:jc w:val="center"/>
        <w:rPr>
          <w:b/>
        </w:rPr>
      </w:pPr>
      <w:r w:rsidRPr="00D70650">
        <w:rPr>
          <w:b/>
        </w:rPr>
        <w:t>JOINT ASSEMBLY RECEDES</w:t>
      </w:r>
    </w:p>
    <w:p w:rsidR="0049292D" w:rsidRPr="00D70650" w:rsidRDefault="00F74905" w:rsidP="0049292D">
      <w:pPr>
        <w:ind w:firstLine="0"/>
      </w:pPr>
      <w:r>
        <w:tab/>
      </w:r>
      <w:r w:rsidR="0049292D" w:rsidRPr="00D70650">
        <w:t>The purposes of the Joint Assembly having been accomplished, the PRESIDENT announced that under the terms of the Concurrent Resolution the Joint Assembly would recede from business.</w:t>
      </w:r>
    </w:p>
    <w:p w:rsidR="0049292D" w:rsidRDefault="00F74905" w:rsidP="0049292D">
      <w:pPr>
        <w:ind w:firstLine="0"/>
      </w:pPr>
      <w:r>
        <w:tab/>
      </w:r>
      <w:r w:rsidR="0049292D" w:rsidRPr="00D70650">
        <w:t xml:space="preserve">The Senate accordingly retired to its Chamber.  </w:t>
      </w:r>
    </w:p>
    <w:p w:rsidR="0049292D" w:rsidRDefault="0049292D" w:rsidP="0049292D">
      <w:pPr>
        <w:ind w:firstLine="0"/>
      </w:pPr>
    </w:p>
    <w:p w:rsidR="0049292D" w:rsidRDefault="0049292D" w:rsidP="0049292D">
      <w:pPr>
        <w:keepNext/>
        <w:jc w:val="center"/>
        <w:rPr>
          <w:b/>
        </w:rPr>
      </w:pPr>
      <w:r w:rsidRPr="0049292D">
        <w:rPr>
          <w:b/>
        </w:rPr>
        <w:t>THE HOUSE RESUMES</w:t>
      </w:r>
    </w:p>
    <w:p w:rsidR="0049292D" w:rsidRDefault="0049292D" w:rsidP="0049292D">
      <w:r>
        <w:t>At 12:25 p.m. the House resumed, the SPEAKER in the Chair.</w:t>
      </w:r>
    </w:p>
    <w:p w:rsidR="0049292D" w:rsidRDefault="0049292D" w:rsidP="0049292D"/>
    <w:p w:rsidR="0049292D" w:rsidRDefault="0049292D" w:rsidP="0049292D">
      <w:pPr>
        <w:keepNext/>
        <w:jc w:val="center"/>
        <w:rPr>
          <w:b/>
        </w:rPr>
      </w:pPr>
      <w:r w:rsidRPr="0049292D">
        <w:rPr>
          <w:b/>
        </w:rPr>
        <w:t>LEAVE OF ABSENCE</w:t>
      </w:r>
    </w:p>
    <w:p w:rsidR="0049292D" w:rsidRDefault="0049292D" w:rsidP="0049292D">
      <w:r>
        <w:t>The SPEAKER granted Rep. BURNS a temporary leave of absence.</w:t>
      </w:r>
    </w:p>
    <w:p w:rsidR="0049292D" w:rsidRDefault="0049292D" w:rsidP="0049292D"/>
    <w:p w:rsidR="0049292D" w:rsidRDefault="0049292D" w:rsidP="0049292D">
      <w:r>
        <w:t>Rep. BLACKWELL moved that the House recede until 1:45 p.m., which was agreed to.</w:t>
      </w:r>
    </w:p>
    <w:p w:rsidR="0049292D" w:rsidRDefault="0049292D" w:rsidP="0049292D"/>
    <w:p w:rsidR="0049292D" w:rsidRDefault="0049292D" w:rsidP="0049292D">
      <w:pPr>
        <w:keepNext/>
        <w:jc w:val="center"/>
        <w:rPr>
          <w:b/>
        </w:rPr>
      </w:pPr>
      <w:r w:rsidRPr="0049292D">
        <w:rPr>
          <w:b/>
        </w:rPr>
        <w:t>THE HOUSE RESUMES</w:t>
      </w:r>
    </w:p>
    <w:p w:rsidR="0049292D" w:rsidRDefault="0049292D" w:rsidP="0049292D">
      <w:r>
        <w:t>At 1:45 p.m. the House resumed, the SPEAKER in the Chair.</w:t>
      </w:r>
    </w:p>
    <w:p w:rsidR="0049292D" w:rsidRDefault="0049292D" w:rsidP="0049292D"/>
    <w:p w:rsidR="0049292D" w:rsidRDefault="0049292D" w:rsidP="0049292D">
      <w:pPr>
        <w:keepNext/>
        <w:jc w:val="center"/>
        <w:rPr>
          <w:b/>
        </w:rPr>
      </w:pPr>
      <w:r w:rsidRPr="0049292D">
        <w:rPr>
          <w:b/>
        </w:rPr>
        <w:t>POINT OF QUORUM</w:t>
      </w:r>
    </w:p>
    <w:p w:rsidR="0049292D" w:rsidRDefault="0049292D" w:rsidP="0049292D">
      <w:r>
        <w:t>The question of a quorum was raised.</w:t>
      </w:r>
    </w:p>
    <w:p w:rsidR="0049292D" w:rsidRDefault="0049292D" w:rsidP="0049292D">
      <w:r>
        <w:t>A quorum was later present.</w:t>
      </w:r>
    </w:p>
    <w:p w:rsidR="0049292D" w:rsidRDefault="0049292D" w:rsidP="0049292D"/>
    <w:p w:rsidR="0049292D" w:rsidRDefault="0049292D" w:rsidP="0049292D">
      <w:r>
        <w:t xml:space="preserve">Further proceedings were interrupted by expiration of time on the uncontested Calendar.  </w:t>
      </w:r>
    </w:p>
    <w:p w:rsidR="0049292D" w:rsidRDefault="0049292D" w:rsidP="0049292D"/>
    <w:p w:rsidR="0049292D" w:rsidRDefault="0049292D" w:rsidP="0049292D">
      <w:pPr>
        <w:keepNext/>
        <w:jc w:val="center"/>
        <w:rPr>
          <w:b/>
        </w:rPr>
      </w:pPr>
      <w:r w:rsidRPr="0049292D">
        <w:rPr>
          <w:b/>
        </w:rPr>
        <w:t>H. 3726--CONFERENCE REPORT ADOPTED</w:t>
      </w:r>
    </w:p>
    <w:p w:rsidR="0049292D" w:rsidRDefault="0049292D" w:rsidP="0049292D">
      <w:pPr>
        <w:jc w:val="center"/>
        <w:rPr>
          <w:b/>
        </w:rPr>
      </w:pPr>
    </w:p>
    <w:p w:rsidR="0049292D" w:rsidRPr="008E4A50" w:rsidRDefault="0049292D" w:rsidP="0049292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8E4A50">
        <w:rPr>
          <w:b/>
        </w:rPr>
        <w:t>CONFERENCE REPORT</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E4A50">
        <w:t>H. 3726</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E4A50">
        <w:t>The General Assembly, Columbia, S.C., April 4, 2017</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The COMMITTEE OF CONFERENCE, to whom was referred (Doc. No. H</w:t>
      </w:r>
      <w:r w:rsidR="00F74905">
        <w:t>:</w:t>
      </w:r>
      <w:r w:rsidRPr="008E4A50">
        <w:t>\SA\3726C001.DKA.SA17</w:t>
      </w:r>
      <w:r w:rsidR="00F74905">
        <w:t xml:space="preserve"> </w:t>
      </w:r>
      <w:r w:rsidRPr="008E4A50">
        <w:t>.DOCX):</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E4A50">
        <w:tab/>
        <w:t>H. 3726 -- Reps. Herbkersman, Cobb</w:t>
      </w:r>
      <w:r w:rsidRPr="008E4A50">
        <w:noBreakHyphen/>
        <w:t xml:space="preserve">Hunter, Anthony, Whitmire, Stringer, Bradley, Lucas and White:  </w:t>
      </w:r>
      <w:r w:rsidRPr="008E4A50">
        <w:rPr>
          <w:szCs w:val="30"/>
        </w:rPr>
        <w:t xml:space="preserve">A BILL </w:t>
      </w:r>
      <w:r w:rsidRPr="0049292D">
        <w:rPr>
          <w:color w:val="000000"/>
          <w:u w:color="000000"/>
        </w:rPr>
        <w:t>TO AMEND SECTION 9</w:t>
      </w:r>
      <w:r w:rsidRPr="0049292D">
        <w:rPr>
          <w:color w:val="000000"/>
          <w:u w:color="000000"/>
        </w:rPr>
        <w:noBreakHyphen/>
        <w:t>1</w:t>
      </w:r>
      <w:r w:rsidRPr="0049292D">
        <w:rPr>
          <w:color w:val="000000"/>
          <w:u w:color="000000"/>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49292D">
        <w:rPr>
          <w:color w:val="000000"/>
          <w:u w:color="000000"/>
        </w:rPr>
        <w:noBreakHyphen/>
        <w:t>11</w:t>
      </w:r>
      <w:r w:rsidRPr="0049292D">
        <w:rPr>
          <w:color w:val="000000"/>
          <w:u w:color="000000"/>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49292D">
        <w:rPr>
          <w:color w:val="000000"/>
          <w:u w:color="000000"/>
        </w:rPr>
        <w:noBreakHyphen/>
        <w:t>16</w:t>
      </w:r>
      <w:r w:rsidRPr="0049292D">
        <w:rPr>
          <w:color w:val="000000"/>
          <w:u w:color="000000"/>
        </w:rPr>
        <w:noBreakHyphen/>
        <w:t>335, RELATING TO THE ASSUMED RATE OF RETURN, SO AS TO CHANGE THE ASSUMED RATE OF RETURN TO SEVEN AND ONE QUARTER PERCENT AND TO PROVIDE THAT THE ASSUMED RATE OF RETURN EXPIRES EVERY FOUR YEARS; TO AMEND SECTION 9</w:t>
      </w:r>
      <w:r w:rsidRPr="0049292D">
        <w:rPr>
          <w:color w:val="000000"/>
          <w:u w:color="000000"/>
        </w:rPr>
        <w:noBreakHyphen/>
        <w:t>4</w:t>
      </w:r>
      <w:r w:rsidRPr="0049292D">
        <w:rPr>
          <w:color w:val="000000"/>
          <w:u w:color="000000"/>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49292D">
        <w:rPr>
          <w:color w:val="000000"/>
          <w:u w:color="000000"/>
        </w:rPr>
        <w:noBreakHyphen/>
        <w:t>4</w:t>
      </w:r>
      <w:r w:rsidRPr="0049292D">
        <w:rPr>
          <w:color w:val="000000"/>
          <w:u w:color="000000"/>
        </w:rPr>
        <w:noBreakHyphen/>
        <w:t>40, RELATING TO THE AUDIT OF PEBA, SO AS TO REQUIRE PEBA TO BE AUDITED EVERY FOUR YEARS; TO AMEND SECTION 9</w:t>
      </w:r>
      <w:r w:rsidRPr="0049292D">
        <w:rPr>
          <w:color w:val="000000"/>
          <w:u w:color="000000"/>
        </w:rPr>
        <w:noBreakHyphen/>
        <w:t>16</w:t>
      </w:r>
      <w:r w:rsidRPr="0049292D">
        <w:rPr>
          <w:color w:val="000000"/>
          <w:u w:color="000000"/>
        </w:rPr>
        <w:noBreakHyphen/>
        <w:t>10, AS AMENDED, RELATING TO RETIREMENT SYSTEM FUNDS “FIDUCIARY” DEFINITION, SO AS TO ADD THE COMMISSION’S “CHIEF EXECUTIVE OFFICER” TO THE DEFINITION; TO AMEND SECTION 9</w:t>
      </w:r>
      <w:r w:rsidRPr="0049292D">
        <w:rPr>
          <w:color w:val="000000"/>
          <w:u w:color="000000"/>
        </w:rPr>
        <w:noBreakHyphen/>
        <w:t>16</w:t>
      </w:r>
      <w:r w:rsidRPr="0049292D">
        <w:rPr>
          <w:color w:val="000000"/>
          <w:u w:color="000000"/>
        </w:rPr>
        <w:noBreakHyphen/>
        <w:t>90, AS AMENDED, RELATING TO CERTAIN INVESTMENT REPORTS, SO AS TO PROVIDE THAT CERTAIN REPORTS MUST CONTAIN A SCHEDULE OF NET MANAGER FEES AND EXPENSES; TO AMEND SECTION 9</w:t>
      </w:r>
      <w:r w:rsidRPr="0049292D">
        <w:rPr>
          <w:color w:val="000000"/>
          <w:u w:color="000000"/>
        </w:rPr>
        <w:noBreakHyphen/>
        <w:t>16</w:t>
      </w:r>
      <w:r w:rsidRPr="0049292D">
        <w:rPr>
          <w:color w:val="000000"/>
          <w:u w:color="000000"/>
        </w:rPr>
        <w:noBreakHyphen/>
        <w:t>315, AS AMENDED, RELATING TO THE RETIREMENT SYSTEM INVESTMENT COMMISSION, SO AS TO CHANGE CERTAIN MEMBERS OF THE COMMISSION, TO ADD QUALIFICATIONS, AND TO REQUIRE THE COMMISSION TO EMPLOY AN EXECUTIVE DIRECTOR; TO AMEND SECTION 9</w:t>
      </w:r>
      <w:r w:rsidRPr="0049292D">
        <w:rPr>
          <w:color w:val="000000"/>
          <w:u w:color="000000"/>
        </w:rPr>
        <w:noBreakHyphen/>
        <w:t>16</w:t>
      </w:r>
      <w:r w:rsidRPr="0049292D">
        <w:rPr>
          <w:color w:val="000000"/>
          <w:u w:color="000000"/>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49292D">
        <w:rPr>
          <w:color w:val="000000"/>
          <w:u w:color="000000"/>
        </w:rPr>
        <w:noBreakHyphen/>
        <w:t>16</w:t>
      </w:r>
      <w:r w:rsidRPr="0049292D">
        <w:rPr>
          <w:color w:val="000000"/>
          <w:u w:color="000000"/>
        </w:rPr>
        <w:noBreakHyphen/>
        <w:t>380, RELATING TO THE AUDIT OF THE RETIREMENT SYSTEM INVESTMENT COMMISSION, SO AS TO PROVIDE THAT THE RETIREMENT SYSTEM INVESTMENT COMMISSION BE AUDITED EVERY FOUR YEARS; BY ADDING SECTION 9</w:t>
      </w:r>
      <w:r w:rsidRPr="0049292D">
        <w:rPr>
          <w:color w:val="000000"/>
          <w:u w:color="000000"/>
        </w:rPr>
        <w:noBreakHyphen/>
        <w:t>16</w:t>
      </w:r>
      <w:r w:rsidRPr="0049292D">
        <w:rPr>
          <w:color w:val="000000"/>
          <w:u w:color="000000"/>
        </w:rPr>
        <w:noBreakHyphen/>
        <w:t>100 SO AS TO PLACE CERTAIN RESTRICTIONS ON LOBBYISTS AND TO PROHIBIT THE COMMISSION FROM MAKING CERTAIN INVESTMENTS; TO AMEND SECTION 9</w:t>
      </w:r>
      <w:r w:rsidRPr="0049292D">
        <w:rPr>
          <w:color w:val="000000"/>
          <w:u w:color="000000"/>
        </w:rPr>
        <w:noBreakHyphen/>
        <w:t>1</w:t>
      </w:r>
      <w:r w:rsidRPr="0049292D">
        <w:rPr>
          <w:color w:val="000000"/>
          <w:u w:color="000000"/>
        </w:rPr>
        <w:noBreakHyphen/>
        <w:t>1310, AS AMENDED, RELATING TO THE TRUSTEE OF THE RETIREMENT SYSTEM, SO AS TO CHANGE A TRUSTEE FROM THE STATE FISCAL ACCOUNTABILITY AUTHORITY TO THE RETIREMENT SYSTEM INVESTMENT COMMISSION; TO AMEND SECTION 9</w:t>
      </w:r>
      <w:r w:rsidRPr="0049292D">
        <w:rPr>
          <w:color w:val="000000"/>
          <w:u w:color="000000"/>
        </w:rPr>
        <w:noBreakHyphen/>
        <w:t>1</w:t>
      </w:r>
      <w:r w:rsidRPr="0049292D">
        <w:rPr>
          <w:color w:val="000000"/>
          <w:u w:color="000000"/>
        </w:rPr>
        <w:noBreakHyphen/>
        <w:t>1320, RELATING TO THE CUSTODY OF THE ASSETS OF THE RETIREMENT SYSTEM, SO AS TO CHANGE THE CUSTODIAN OF THE ASSETS FROM THE STATE TREASURER TO THE BOARD OF DIRECTORS OF PEBA; TO AMEND SECTION 1</w:t>
      </w:r>
      <w:r w:rsidRPr="0049292D">
        <w:rPr>
          <w:color w:val="000000"/>
          <w:u w:color="000000"/>
        </w:rPr>
        <w:noBreakHyphen/>
        <w:t>3</w:t>
      </w:r>
      <w:r w:rsidRPr="0049292D">
        <w:rPr>
          <w:color w:val="000000"/>
          <w:u w:color="000000"/>
        </w:rPr>
        <w:noBreakHyphen/>
        <w:t>240, AS AMENDED, RELATING TO THE REMOVAL OF OFFICERS BY THE GOVERNOR, SO AS TO ADD THE SOUTH CAROLINA RETIREMENT INVESTMENT COMMISSION MEMBERS AND THE SOUTH CAROLINA PUBLIC BENEFIT AUTHORITY MEMBERS; AND TO REPEAL SECTIONS 9</w:t>
      </w:r>
      <w:r w:rsidRPr="0049292D">
        <w:rPr>
          <w:color w:val="000000"/>
          <w:u w:color="000000"/>
        </w:rPr>
        <w:noBreakHyphen/>
        <w:t>4</w:t>
      </w:r>
      <w:r w:rsidRPr="0049292D">
        <w:rPr>
          <w:color w:val="000000"/>
          <w:u w:color="000000"/>
        </w:rPr>
        <w:noBreakHyphen/>
        <w:t>45, 9</w:t>
      </w:r>
      <w:r w:rsidRPr="0049292D">
        <w:rPr>
          <w:color w:val="000000"/>
          <w:u w:color="000000"/>
        </w:rPr>
        <w:noBreakHyphen/>
        <w:t>8</w:t>
      </w:r>
      <w:r w:rsidRPr="0049292D">
        <w:rPr>
          <w:color w:val="000000"/>
          <w:u w:color="000000"/>
        </w:rPr>
        <w:noBreakHyphen/>
        <w:t>170, 9</w:t>
      </w:r>
      <w:r w:rsidRPr="0049292D">
        <w:rPr>
          <w:color w:val="000000"/>
          <w:u w:color="000000"/>
        </w:rPr>
        <w:noBreakHyphen/>
        <w:t>9</w:t>
      </w:r>
      <w:r w:rsidRPr="0049292D">
        <w:rPr>
          <w:color w:val="000000"/>
          <w:u w:color="000000"/>
        </w:rPr>
        <w:noBreakHyphen/>
        <w:t>160, 9</w:t>
      </w:r>
      <w:r w:rsidRPr="0049292D">
        <w:rPr>
          <w:color w:val="000000"/>
          <w:u w:color="000000"/>
        </w:rPr>
        <w:noBreakHyphen/>
        <w:t>10</w:t>
      </w:r>
      <w:r w:rsidRPr="0049292D">
        <w:rPr>
          <w:color w:val="000000"/>
          <w:u w:color="000000"/>
        </w:rPr>
        <w:noBreakHyphen/>
        <w:t>80, AND 9</w:t>
      </w:r>
      <w:r w:rsidRPr="0049292D">
        <w:rPr>
          <w:color w:val="000000"/>
          <w:u w:color="000000"/>
        </w:rPr>
        <w:noBreakHyphen/>
        <w:t>11</w:t>
      </w:r>
      <w:r w:rsidRPr="0049292D">
        <w:rPr>
          <w:color w:val="000000"/>
          <w:u w:color="000000"/>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49292D" w:rsidRPr="008E4A50" w:rsidRDefault="00F74905"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49292D" w:rsidRPr="008E4A50">
        <w:t>Beg leave to report that they have duly and carefully considered the same and recommend:</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t>That the same do pass with the following amendments: (Reference is to Printer’s Version 3/9/17.)</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t>Amend the bill, as and if amended, by striking all after the enacting words and inserting:</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8E4A50">
        <w:t>/</w:t>
      </w:r>
      <w:r w:rsidRPr="008E4A50">
        <w:tab/>
      </w:r>
      <w:r w:rsidRPr="0049292D">
        <w:rPr>
          <w:u w:color="000000"/>
        </w:rPr>
        <w:t>Part I</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49292D">
        <w:rPr>
          <w:u w:color="000000"/>
        </w:rPr>
        <w:t>Funding of the Retirement System</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1.</w:t>
      </w:r>
      <w:r w:rsidRPr="0049292D">
        <w:rPr>
          <w:u w:color="000000"/>
        </w:rPr>
        <w:tab/>
        <w:t>Section 9</w:t>
      </w:r>
      <w:r w:rsidRPr="0049292D">
        <w:rPr>
          <w:u w:color="000000"/>
        </w:rPr>
        <w:noBreakHyphen/>
        <w:t>1</w:t>
      </w:r>
      <w:r w:rsidRPr="0049292D">
        <w:rPr>
          <w:u w:color="000000"/>
        </w:rPr>
        <w:noBreakHyphen/>
        <w:t xml:space="preserve">1085 of the 1976 Code, as added by Act 278 of 2012, is amended to read: </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49292D">
        <w:rPr>
          <w:u w:color="000000"/>
        </w:rPr>
        <w:tab/>
      </w:r>
      <w:r w:rsidRPr="008E4A50">
        <w:t>“</w:t>
      </w:r>
      <w:r w:rsidRPr="0049292D">
        <w:rPr>
          <w:u w:color="000000"/>
        </w:rPr>
        <w:t>Section 9</w:t>
      </w:r>
      <w:r w:rsidRPr="0049292D">
        <w:rPr>
          <w:u w:color="000000"/>
        </w:rPr>
        <w:noBreakHyphen/>
        <w:t>1</w:t>
      </w:r>
      <w:r w:rsidRPr="0049292D">
        <w:rPr>
          <w:u w:color="000000"/>
        </w:rPr>
        <w:noBreakHyphen/>
        <w:t>1085.</w:t>
      </w:r>
      <w:r w:rsidRPr="0049292D">
        <w:rPr>
          <w:u w:color="000000"/>
        </w:rPr>
        <w:tab/>
        <w:t>(A)</w:t>
      </w:r>
      <w:r w:rsidRPr="0049292D">
        <w:rPr>
          <w:u w:color="000000"/>
        </w:rPr>
        <w:tab/>
        <w:t>As provided in Sections 9</w:t>
      </w:r>
      <w:r w:rsidRPr="0049292D">
        <w:rPr>
          <w:u w:color="000000"/>
        </w:rPr>
        <w:noBreakHyphen/>
        <w:t>1</w:t>
      </w:r>
      <w:r w:rsidRPr="0049292D">
        <w:rPr>
          <w:u w:color="000000"/>
        </w:rPr>
        <w:noBreakHyphen/>
        <w:t>1020 and 9</w:t>
      </w:r>
      <w:r w:rsidRPr="0049292D">
        <w:rPr>
          <w:u w:color="000000"/>
        </w:rPr>
        <w:noBreakHyphen/>
        <w:t>1</w:t>
      </w:r>
      <w:r w:rsidRPr="0049292D">
        <w:rPr>
          <w:u w:color="000000"/>
        </w:rPr>
        <w:noBreakHyphen/>
        <w:t xml:space="preserve">1050, the employer and employee contribution rates for the system beginning in Fiscal Year </w:t>
      </w:r>
      <w:r w:rsidRPr="0049292D">
        <w:rPr>
          <w:strike/>
          <w:u w:color="000000"/>
        </w:rPr>
        <w:t>2012</w:t>
      </w:r>
      <w:r w:rsidRPr="0049292D">
        <w:rPr>
          <w:strike/>
          <w:u w:color="000000"/>
        </w:rPr>
        <w:noBreakHyphen/>
        <w:t>2013</w:t>
      </w:r>
      <w:r w:rsidRPr="0049292D">
        <w:rPr>
          <w:u w:color="000000"/>
        </w:rPr>
        <w:t xml:space="preserve"> </w:t>
      </w:r>
      <w:r w:rsidRPr="0049292D">
        <w:rPr>
          <w:u w:val="single" w:color="000000"/>
        </w:rPr>
        <w:t>2017</w:t>
      </w:r>
      <w:r w:rsidRPr="0049292D">
        <w:rPr>
          <w:u w:val="single" w:color="000000"/>
        </w:rPr>
        <w:noBreakHyphen/>
        <w:t>2018</w:t>
      </w:r>
      <w:r w:rsidRPr="0049292D">
        <w:rPr>
          <w:u w:color="000000"/>
        </w:rPr>
        <w:t>, expressed as a percentage of earnable compensation, are as follows: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Fiscal Year</w:t>
      </w:r>
      <w:r w:rsidRPr="0049292D">
        <w:rPr>
          <w:u w:color="000000"/>
        </w:rPr>
        <w:tab/>
      </w:r>
      <w:r w:rsidRPr="0049292D">
        <w:rPr>
          <w:u w:color="000000"/>
        </w:rPr>
        <w:tab/>
        <w:t>Employer Contribution</w:t>
      </w:r>
      <w:r w:rsidRPr="0049292D">
        <w:rPr>
          <w:u w:color="000000"/>
        </w:rPr>
        <w:tab/>
      </w:r>
      <w:r w:rsidRPr="0049292D">
        <w:rPr>
          <w:u w:color="000000"/>
        </w:rPr>
        <w:tab/>
        <w:t>Employee Contribution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2012</w:t>
      </w:r>
      <w:r w:rsidRPr="0049292D">
        <w:rPr>
          <w:strike/>
          <w:u w:color="000000"/>
        </w:rPr>
        <w:noBreakHyphen/>
        <w:t>2013</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strike/>
          <w:u w:color="000000"/>
        </w:rPr>
        <w:t>10.60</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strike/>
          <w:u w:color="000000"/>
        </w:rPr>
        <w:t>7.00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2013</w:t>
      </w:r>
      <w:r w:rsidRPr="0049292D">
        <w:rPr>
          <w:strike/>
          <w:u w:color="000000"/>
        </w:rPr>
        <w:noBreakHyphen/>
        <w:t>2014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strike/>
          <w:u w:color="000000"/>
        </w:rPr>
        <w:t>10.60</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strike/>
          <w:u w:color="000000"/>
        </w:rPr>
        <w:t>7.50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2014</w:t>
      </w:r>
      <w:r w:rsidRPr="0049292D">
        <w:rPr>
          <w:strike/>
          <w:u w:color="000000"/>
        </w:rPr>
        <w:noBreakHyphen/>
        <w:t>2015 and after</w:t>
      </w:r>
      <w:r w:rsidRPr="0049292D">
        <w:rPr>
          <w:u w:color="000000"/>
        </w:rPr>
        <w:tab/>
      </w:r>
      <w:r w:rsidRPr="0049292D">
        <w:rPr>
          <w:u w:color="000000"/>
        </w:rPr>
        <w:tab/>
      </w:r>
      <w:r w:rsidRPr="0049292D">
        <w:rPr>
          <w:strike/>
          <w:u w:color="000000"/>
        </w:rPr>
        <w:t>10.90</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strike/>
          <w:u w:color="000000"/>
        </w:rPr>
        <w:t>8.00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2017</w:t>
      </w:r>
      <w:r w:rsidRPr="0049292D">
        <w:rPr>
          <w:u w:val="single" w:color="000000"/>
        </w:rPr>
        <w:noBreakHyphen/>
        <w:t>2018</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13.56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2018</w:t>
      </w:r>
      <w:r w:rsidRPr="0049292D">
        <w:rPr>
          <w:u w:val="single" w:color="000000"/>
        </w:rPr>
        <w:noBreakHyphen/>
        <w:t>2019</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14.56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2019</w:t>
      </w:r>
      <w:r w:rsidRPr="0049292D">
        <w:rPr>
          <w:u w:val="single" w:color="000000"/>
        </w:rPr>
        <w:noBreakHyphen/>
        <w:t>2020</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15.56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2020</w:t>
      </w:r>
      <w:r w:rsidRPr="0049292D">
        <w:rPr>
          <w:u w:val="single" w:color="000000"/>
        </w:rPr>
        <w:noBreakHyphen/>
        <w:t>2021</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16.56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2021</w:t>
      </w:r>
      <w:r w:rsidRPr="0049292D">
        <w:rPr>
          <w:u w:val="single" w:color="000000"/>
        </w:rPr>
        <w:noBreakHyphen/>
        <w:t>2022</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17.56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2022</w:t>
      </w:r>
      <w:r w:rsidRPr="0049292D">
        <w:rPr>
          <w:u w:val="single" w:color="000000"/>
        </w:rPr>
        <w:noBreakHyphen/>
        <w:t>2023</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18.56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2023</w:t>
      </w:r>
      <w:r w:rsidRPr="0049292D">
        <w:rPr>
          <w:u w:val="single" w:color="000000"/>
        </w:rPr>
        <w:noBreakHyphen/>
        <w:t>2024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18.56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2024</w:t>
      </w:r>
      <w:r w:rsidRPr="0049292D">
        <w:rPr>
          <w:u w:val="single" w:color="000000"/>
        </w:rPr>
        <w:noBreakHyphen/>
        <w:t>2025</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18.56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2025</w:t>
      </w:r>
      <w:r w:rsidRPr="0049292D">
        <w:rPr>
          <w:u w:val="single" w:color="000000"/>
        </w:rPr>
        <w:noBreakHyphen/>
        <w:t>2026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18.56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2026</w:t>
      </w:r>
      <w:r w:rsidRPr="0049292D">
        <w:rPr>
          <w:u w:val="single" w:color="000000"/>
        </w:rPr>
        <w:noBreakHyphen/>
        <w:t>2027 and after</w:t>
      </w:r>
      <w:r w:rsidRPr="0049292D">
        <w:rPr>
          <w:u w:color="000000"/>
        </w:rPr>
        <w:tab/>
      </w:r>
      <w:r w:rsidRPr="0049292D">
        <w:rPr>
          <w:u w:color="000000"/>
        </w:rPr>
        <w:tab/>
      </w:r>
      <w:r w:rsidRPr="0049292D">
        <w:rPr>
          <w:u w:val="single" w:color="000000"/>
        </w:rPr>
        <w:t>18.56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The employer contribution rate set out in this schedule includes contributions for participation in the incidental death benefit plan provided in Sections 9</w:t>
      </w:r>
      <w:r w:rsidRPr="0049292D">
        <w:rPr>
          <w:u w:color="000000"/>
        </w:rPr>
        <w:noBreakHyphen/>
        <w:t>1</w:t>
      </w:r>
      <w:r w:rsidRPr="0049292D">
        <w:rPr>
          <w:u w:color="000000"/>
        </w:rPr>
        <w:noBreakHyphen/>
        <w:t>1770 and 9</w:t>
      </w:r>
      <w:r w:rsidRPr="0049292D">
        <w:rPr>
          <w:u w:color="000000"/>
        </w:rPr>
        <w:noBreakHyphen/>
        <w:t>1</w:t>
      </w:r>
      <w:r w:rsidRPr="0049292D">
        <w:rPr>
          <w:u w:color="000000"/>
        </w:rPr>
        <w:noBreakHyphen/>
        <w:t>1775. The employer contribution rate for employers that do not participate in the incidental death benefit plan must be adjusted accordingly.</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t>(B)</w:t>
      </w:r>
      <w:r w:rsidRPr="0049292D">
        <w:rPr>
          <w:u w:color="000000"/>
        </w:rPr>
        <w:tab/>
        <w:t xml:space="preserve">After June 30, </w:t>
      </w:r>
      <w:r w:rsidRPr="0049292D">
        <w:rPr>
          <w:strike/>
          <w:u w:color="000000"/>
        </w:rPr>
        <w:t>2015</w:t>
      </w:r>
      <w:r w:rsidRPr="0049292D">
        <w:rPr>
          <w:u w:color="000000"/>
        </w:rPr>
        <w:t xml:space="preserve"> </w:t>
      </w:r>
      <w:r w:rsidRPr="0049292D">
        <w:rPr>
          <w:u w:val="single" w:color="000000"/>
        </w:rPr>
        <w:t>2027</w:t>
      </w:r>
      <w:r w:rsidRPr="0049292D">
        <w:rPr>
          <w:u w:color="000000"/>
        </w:rPr>
        <w:t xml:space="preserve">, the board may increase the percentage rate in employer </w:t>
      </w:r>
      <w:r w:rsidRPr="0049292D">
        <w:rPr>
          <w:strike/>
          <w:u w:color="000000"/>
        </w:rPr>
        <w:t>and employee</w:t>
      </w:r>
      <w:r w:rsidRPr="0049292D">
        <w:rPr>
          <w:u w:color="000000"/>
        </w:rPr>
        <w:t xml:space="preserve"> contributions for the system on the basis of the actuarial valuation</w:t>
      </w:r>
      <w:r w:rsidRPr="0049292D">
        <w:rPr>
          <w:strike/>
          <w:u w:color="000000"/>
        </w:rPr>
        <w:t>, but any such increase may not result in a differential between the employee and employer contribution rate for the system that exceeds 2.9 percent of earnable compensation</w:t>
      </w:r>
      <w:r w:rsidRPr="0049292D">
        <w:rPr>
          <w:u w:color="000000"/>
        </w:rPr>
        <w:t xml:space="preserve">. An increase in the </w:t>
      </w:r>
      <w:r w:rsidRPr="0049292D">
        <w:rPr>
          <w:u w:val="single" w:color="000000"/>
        </w:rPr>
        <w:t>employer</w:t>
      </w:r>
      <w:r w:rsidRPr="0049292D">
        <w:rPr>
          <w:u w:color="000000"/>
        </w:rPr>
        <w:t xml:space="preserve"> contribution rate adopted by the board pursuant to this section may not provide for an increase in an amount of more than one</w:t>
      </w:r>
      <w:r w:rsidRPr="0049292D">
        <w:rPr>
          <w:u w:color="000000"/>
        </w:rPr>
        <w:noBreakHyphen/>
        <w:t xml:space="preserve">half of one percent of earnable compensation in any one year. </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t>(C)</w:t>
      </w:r>
      <w:r w:rsidRPr="0049292D">
        <w:rPr>
          <w:u w:val="single" w:color="000000"/>
        </w:rPr>
        <w:t>(1)</w:t>
      </w:r>
      <w:r w:rsidRPr="0049292D">
        <w:rPr>
          <w:u w:color="000000"/>
        </w:rPr>
        <w:tab/>
      </w:r>
      <w:r w:rsidRPr="0049292D">
        <w:rPr>
          <w:u w:val="single" w:color="000000"/>
        </w:rPr>
        <w:t>The unfunded actuarial accrued liability (UAAL) of the system as determined by the annual actuarial valuation must be amortized over a funding period that does not exceed the following schedule: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Fiscal Year</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Funding Period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2017</w:t>
      </w:r>
      <w:r w:rsidRPr="0049292D">
        <w:rPr>
          <w:u w:val="single" w:color="000000"/>
        </w:rPr>
        <w:noBreakHyphen/>
        <w:t>2018</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30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2018</w:t>
      </w:r>
      <w:r w:rsidRPr="0049292D">
        <w:rPr>
          <w:u w:val="single" w:color="000000"/>
        </w:rPr>
        <w:noBreakHyphen/>
        <w:t>2019</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29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2019</w:t>
      </w:r>
      <w:r w:rsidRPr="0049292D">
        <w:rPr>
          <w:u w:val="single" w:color="000000"/>
        </w:rPr>
        <w:noBreakHyphen/>
        <w:t>2020</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28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2020</w:t>
      </w:r>
      <w:r w:rsidRPr="0049292D">
        <w:rPr>
          <w:u w:val="single" w:color="000000"/>
        </w:rPr>
        <w:noBreakHyphen/>
        <w:t>2021</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27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2021</w:t>
      </w:r>
      <w:r w:rsidRPr="0049292D">
        <w:rPr>
          <w:u w:val="single" w:color="000000"/>
        </w:rPr>
        <w:noBreakHyphen/>
        <w:t>2022</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26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2022</w:t>
      </w:r>
      <w:r w:rsidRPr="0049292D">
        <w:rPr>
          <w:u w:val="single" w:color="000000"/>
        </w:rPr>
        <w:noBreakHyphen/>
        <w:t>2023</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25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2023</w:t>
      </w:r>
      <w:r w:rsidRPr="0049292D">
        <w:rPr>
          <w:u w:val="single" w:color="000000"/>
        </w:rPr>
        <w:noBreakHyphen/>
        <w:t>2024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24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2024</w:t>
      </w:r>
      <w:r w:rsidRPr="0049292D">
        <w:rPr>
          <w:u w:val="single" w:color="000000"/>
        </w:rPr>
        <w:noBreakHyphen/>
        <w:t>2025</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23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2025</w:t>
      </w:r>
      <w:r w:rsidRPr="0049292D">
        <w:rPr>
          <w:u w:val="single" w:color="000000"/>
        </w:rPr>
        <w:noBreakHyphen/>
        <w:t>2026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22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2026</w:t>
      </w:r>
      <w:r w:rsidRPr="0049292D">
        <w:rPr>
          <w:u w:val="single" w:color="000000"/>
        </w:rPr>
        <w:noBreakHyphen/>
        <w:t>2027</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21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val="single" w:color="000000"/>
        </w:rPr>
        <w:t>2027</w:t>
      </w:r>
      <w:r w:rsidRPr="0049292D">
        <w:rPr>
          <w:u w:val="single" w:color="000000"/>
        </w:rPr>
        <w:noBreakHyphen/>
        <w:t>2028 and after</w:t>
      </w:r>
      <w:r w:rsidRPr="0049292D">
        <w:rPr>
          <w:u w:color="000000"/>
        </w:rPr>
        <w:tab/>
      </w:r>
      <w:r w:rsidRPr="0049292D">
        <w:rPr>
          <w:u w:color="000000"/>
        </w:rPr>
        <w:tab/>
      </w:r>
      <w:r w:rsidRPr="0049292D">
        <w:rPr>
          <w:u w:val="single" w:color="000000"/>
        </w:rPr>
        <w:t>20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(2)</w:t>
      </w:r>
      <w:r w:rsidRPr="0049292D">
        <w:rPr>
          <w:u w:color="000000"/>
        </w:rPr>
        <w:tab/>
        <w:t xml:space="preserve">If the scheduled employer and employee contributions provided in subsection (A), or the rates last adopted by the board pursuant to subsection (B), are insufficient to </w:t>
      </w:r>
      <w:r w:rsidRPr="0049292D">
        <w:rPr>
          <w:strike/>
          <w:u w:color="000000"/>
        </w:rPr>
        <w:t>maintain a thirty year</w:t>
      </w:r>
      <w:r w:rsidRPr="0049292D">
        <w:rPr>
          <w:u w:color="000000"/>
        </w:rPr>
        <w:t xml:space="preserve"> </w:t>
      </w:r>
      <w:r w:rsidRPr="0049292D">
        <w:rPr>
          <w:strike/>
          <w:u w:color="000000"/>
        </w:rPr>
        <w:t>amortization schedule for the unfunded liabilities of the system</w:t>
      </w:r>
      <w:r w:rsidRPr="0049292D">
        <w:rPr>
          <w:u w:color="000000"/>
        </w:rPr>
        <w:t xml:space="preserve"> </w:t>
      </w:r>
      <w:r w:rsidRPr="0049292D">
        <w:rPr>
          <w:u w:val="single" w:color="000000"/>
        </w:rPr>
        <w:t>meet the funding period set forth in item (1) for the applicable year</w:t>
      </w:r>
      <w:r w:rsidRPr="0049292D">
        <w:rPr>
          <w:u w:color="000000"/>
        </w:rPr>
        <w:t xml:space="preserve">, then the board shall increase the </w:t>
      </w:r>
      <w:r w:rsidRPr="0049292D">
        <w:rPr>
          <w:u w:val="single" w:color="000000"/>
        </w:rPr>
        <w:t>employer</w:t>
      </w:r>
      <w:r w:rsidRPr="0049292D">
        <w:rPr>
          <w:u w:color="000000"/>
        </w:rPr>
        <w:t xml:space="preserve"> contribution rate </w:t>
      </w:r>
      <w:r w:rsidRPr="0049292D">
        <w:rPr>
          <w:strike/>
          <w:u w:color="000000"/>
        </w:rPr>
        <w:t>as provided in subsection (A) or as last adopted by the board</w:t>
      </w:r>
      <w:r w:rsidRPr="0049292D">
        <w:rPr>
          <w:u w:color="000000"/>
        </w:rPr>
        <w:t xml:space="preserve"> </w:t>
      </w:r>
      <w:r w:rsidRPr="0049292D">
        <w:rPr>
          <w:strike/>
          <w:u w:color="000000"/>
        </w:rPr>
        <w:t>in equal percentage amounts for employer and employee contributions</w:t>
      </w:r>
      <w:r w:rsidRPr="0049292D">
        <w:rPr>
          <w:u w:color="000000"/>
        </w:rPr>
        <w:t xml:space="preserve"> as necessary to </w:t>
      </w:r>
      <w:r w:rsidRPr="0049292D">
        <w:rPr>
          <w:strike/>
          <w:u w:color="000000"/>
        </w:rPr>
        <w:t>maintain an amortization schedule of no more than thirty years</w:t>
      </w:r>
      <w:r w:rsidRPr="0049292D">
        <w:rPr>
          <w:u w:color="000000"/>
        </w:rPr>
        <w:t xml:space="preserve"> </w:t>
      </w:r>
      <w:r w:rsidRPr="0049292D">
        <w:rPr>
          <w:u w:val="single" w:color="000000"/>
        </w:rPr>
        <w:t>meet the funding period set forth in item (1)</w:t>
      </w:r>
      <w:r w:rsidRPr="0049292D">
        <w:rPr>
          <w:u w:color="000000"/>
        </w:rPr>
        <w:t>.  Such adjustments may be made without regard to the annual limit increase of one</w:t>
      </w:r>
      <w:r w:rsidRPr="0049292D">
        <w:rPr>
          <w:u w:color="000000"/>
        </w:rPr>
        <w:noBreakHyphen/>
        <w:t xml:space="preserve">half </w:t>
      </w:r>
      <w:r w:rsidRPr="008E4A50">
        <w:rPr>
          <w:u w:val="single"/>
        </w:rPr>
        <w:t>of one</w:t>
      </w:r>
      <w:r w:rsidRPr="0049292D">
        <w:rPr>
          <w:u w:color="000000"/>
        </w:rPr>
        <w:t xml:space="preserve"> percent of earnable compensation provided pursuant to subsection (B)</w:t>
      </w:r>
      <w:r w:rsidRPr="0049292D">
        <w:rPr>
          <w:strike/>
          <w:u w:color="000000"/>
        </w:rPr>
        <w:t>, but the differential in the employer and employee contribution rates provided in subsection (A) or subsection (B), as applicable, of this section must be maintained at the rate provided in the schedule for the applicable fiscal year</w:t>
      </w:r>
      <w:r w:rsidRPr="0049292D">
        <w:rPr>
          <w:u w:color="000000"/>
        </w:rPr>
        <w:t xml:space="preserve">.  </w:t>
      </w:r>
      <w:r w:rsidRPr="0049292D">
        <w:rPr>
          <w:u w:val="single" w:color="000000"/>
        </w:rPr>
        <w:t>Participating employers must be notified of any contribution rate increase required by this item by July first of the fiscal year preceding the fiscal year in which the increase takes effect.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49292D">
        <w:rPr>
          <w:u w:color="000000"/>
        </w:rPr>
        <w:tab/>
        <w:t>(D)(1)</w:t>
      </w:r>
      <w:r w:rsidRPr="0049292D">
        <w:rPr>
          <w:u w:color="000000"/>
        </w:rPr>
        <w:tab/>
        <w:t xml:space="preserve">After June 30, </w:t>
      </w:r>
      <w:r w:rsidRPr="0049292D">
        <w:rPr>
          <w:strike/>
          <w:u w:color="000000"/>
        </w:rPr>
        <w:t>2015</w:t>
      </w:r>
      <w:r w:rsidRPr="0049292D">
        <w:rPr>
          <w:u w:color="000000"/>
        </w:rPr>
        <w:t xml:space="preserve"> </w:t>
      </w:r>
      <w:r w:rsidRPr="0049292D">
        <w:rPr>
          <w:u w:val="single" w:color="000000"/>
        </w:rPr>
        <w:t>2027</w:t>
      </w:r>
      <w:r w:rsidRPr="0049292D">
        <w:rPr>
          <w:u w:color="000000"/>
        </w:rPr>
        <w:t xml:space="preserve">, if the most recent annual actuarial valuation of the system shows a ratio of the actuarial value of system assets to the actuarial accrued liability of the system (the funded ratio) that is equal to or greater than </w:t>
      </w:r>
      <w:r w:rsidRPr="0049292D">
        <w:rPr>
          <w:strike/>
          <w:u w:color="000000"/>
        </w:rPr>
        <w:t>ninety</w:t>
      </w:r>
      <w:r w:rsidRPr="0049292D">
        <w:rPr>
          <w:u w:color="000000"/>
        </w:rPr>
        <w:t xml:space="preserve"> </w:t>
      </w:r>
      <w:r w:rsidRPr="0049292D">
        <w:rPr>
          <w:u w:val="single" w:color="000000"/>
        </w:rPr>
        <w:t>eighty</w:t>
      </w:r>
      <w:r w:rsidRPr="0049292D">
        <w:rPr>
          <w:u w:val="single" w:color="000000"/>
        </w:rPr>
        <w:noBreakHyphen/>
        <w:t>five</w:t>
      </w:r>
      <w:r w:rsidRPr="0049292D">
        <w:rPr>
          <w:u w:color="000000"/>
        </w:rPr>
        <w:t xml:space="preserve"> percent, then the board, effective on the following July first, may decrease the then current </w:t>
      </w:r>
      <w:r w:rsidRPr="0049292D">
        <w:rPr>
          <w:u w:val="single" w:color="000000"/>
        </w:rPr>
        <w:t>employer and employee</w:t>
      </w:r>
      <w:r w:rsidRPr="0049292D">
        <w:rPr>
          <w:u w:color="000000"/>
        </w:rPr>
        <w:t xml:space="preserve"> contribution rates </w:t>
      </w:r>
      <w:r w:rsidRPr="0049292D">
        <w:rPr>
          <w:u w:val="single" w:color="000000"/>
        </w:rPr>
        <w:t>in equal amounts</w:t>
      </w:r>
      <w:r w:rsidRPr="0049292D">
        <w:rPr>
          <w:u w:color="000000"/>
        </w:rPr>
        <w:t xml:space="preserve"> upon making a finding that the decrease will not result in a funded ratio of less than </w:t>
      </w:r>
      <w:r w:rsidRPr="0049292D">
        <w:rPr>
          <w:strike/>
          <w:u w:color="000000"/>
        </w:rPr>
        <w:t>ninety</w:t>
      </w:r>
      <w:r w:rsidRPr="0049292D">
        <w:rPr>
          <w:u w:color="000000"/>
        </w:rPr>
        <w:t xml:space="preserve"> </w:t>
      </w:r>
      <w:r w:rsidRPr="0049292D">
        <w:rPr>
          <w:u w:val="single" w:color="000000"/>
        </w:rPr>
        <w:t>eighty</w:t>
      </w:r>
      <w:r w:rsidRPr="0049292D">
        <w:rPr>
          <w:u w:val="single" w:color="000000"/>
        </w:rPr>
        <w:noBreakHyphen/>
        <w:t>five</w:t>
      </w:r>
      <w:r w:rsidRPr="0049292D">
        <w:rPr>
          <w:u w:color="000000"/>
        </w:rPr>
        <w:t xml:space="preserve"> percent.  </w:t>
      </w:r>
      <w:r w:rsidRPr="008E4A50">
        <w:rPr>
          <w:u w:val="single" w:color="000000"/>
        </w:rPr>
        <w:t>However, the employee contribution rate may not be less than one-half of the normal cost for the system and any contribution reduction allowed by this item after the employee contribution rate equals one-half of the normal cost must be a reduction in the employer contribution rate.</w:t>
      </w:r>
      <w:r w:rsidRPr="008E4A50">
        <w:rPr>
          <w:u w:color="000000"/>
        </w:rPr>
        <w:t xml:space="preserve">  </w:t>
      </w:r>
      <w:r w:rsidRPr="0049292D">
        <w:rPr>
          <w:strike/>
          <w:u w:color="000000"/>
        </w:rPr>
        <w:t>Any decrease in contribution rates must maintain the 2.9 percent differential between employer and employee contribution rates provided pursuant to subsection (B) of this section.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(2)</w:t>
      </w:r>
      <w:r w:rsidRPr="0049292D">
        <w:rPr>
          <w:u w:color="000000"/>
        </w:rPr>
        <w:tab/>
        <w:t xml:space="preserve">If contribution rates are decreased pursuant to item (1) of this subsection and the most recent annual actuarial valuation of the system shows a funded ratio of less than </w:t>
      </w:r>
      <w:r w:rsidRPr="0049292D">
        <w:rPr>
          <w:strike/>
          <w:u w:color="000000"/>
        </w:rPr>
        <w:t>ninety</w:t>
      </w:r>
      <w:r w:rsidRPr="0049292D">
        <w:rPr>
          <w:u w:color="000000"/>
        </w:rPr>
        <w:t xml:space="preserve"> </w:t>
      </w:r>
      <w:r w:rsidRPr="0049292D">
        <w:rPr>
          <w:u w:val="single" w:color="000000"/>
        </w:rPr>
        <w:t>eighty</w:t>
      </w:r>
      <w:r w:rsidRPr="0049292D">
        <w:rPr>
          <w:u w:val="single" w:color="000000"/>
        </w:rPr>
        <w:noBreakHyphen/>
        <w:t>five</w:t>
      </w:r>
      <w:r w:rsidRPr="0049292D">
        <w:rPr>
          <w:u w:color="000000"/>
        </w:rPr>
        <w:t xml:space="preserve"> percent, then effective on the following July first, and annually </w:t>
      </w:r>
      <w:r w:rsidRPr="0049292D">
        <w:rPr>
          <w:strike/>
          <w:u w:color="000000"/>
        </w:rPr>
        <w:t>thereafter</w:t>
      </w:r>
      <w:r w:rsidRPr="0049292D">
        <w:rPr>
          <w:u w:color="000000"/>
        </w:rPr>
        <w:t xml:space="preserve"> </w:t>
      </w:r>
      <w:r w:rsidRPr="0049292D">
        <w:rPr>
          <w:u w:val="single" w:color="000000"/>
        </w:rPr>
        <w:t>after that time</w:t>
      </w:r>
      <w:r w:rsidRPr="0049292D">
        <w:rPr>
          <w:u w:color="000000"/>
        </w:rPr>
        <w:t xml:space="preserve"> as necessary, the board shall increase the then current </w:t>
      </w:r>
      <w:r w:rsidRPr="0049292D">
        <w:rPr>
          <w:u w:val="single" w:color="000000"/>
        </w:rPr>
        <w:t>employer and employee</w:t>
      </w:r>
      <w:r w:rsidRPr="0049292D">
        <w:rPr>
          <w:u w:color="000000"/>
        </w:rPr>
        <w:t xml:space="preserve"> contribution rates </w:t>
      </w:r>
      <w:r w:rsidRPr="0049292D">
        <w:rPr>
          <w:strike/>
          <w:u w:color="000000"/>
        </w:rPr>
        <w:t>as provided pursuant to subsection (B) of this section</w:t>
      </w:r>
      <w:r w:rsidRPr="0049292D">
        <w:rPr>
          <w:u w:color="000000"/>
        </w:rPr>
        <w:t xml:space="preserve"> </w:t>
      </w:r>
      <w:r w:rsidRPr="0049292D">
        <w:rPr>
          <w:u w:val="single" w:color="000000"/>
        </w:rPr>
        <w:t>in equal amounts not exceeding one</w:t>
      </w:r>
      <w:r w:rsidRPr="0049292D">
        <w:rPr>
          <w:u w:val="single" w:color="000000"/>
        </w:rPr>
        <w:noBreakHyphen/>
        <w:t>half of one percent of earnable compensation in any one year</w:t>
      </w:r>
      <w:r w:rsidRPr="0049292D">
        <w:rPr>
          <w:u w:color="000000"/>
        </w:rPr>
        <w:t xml:space="preserve"> until a subsequent annual actuarial valuation of the system shows a funded ratio that is equal to or greater than </w:t>
      </w:r>
      <w:r w:rsidRPr="0049292D">
        <w:rPr>
          <w:strike/>
          <w:u w:color="000000"/>
        </w:rPr>
        <w:t>ninety</w:t>
      </w:r>
      <w:r w:rsidRPr="0049292D">
        <w:rPr>
          <w:u w:color="000000"/>
        </w:rPr>
        <w:t xml:space="preserve"> </w:t>
      </w:r>
      <w:r w:rsidRPr="0049292D">
        <w:rPr>
          <w:u w:val="single" w:color="000000"/>
        </w:rPr>
        <w:t>eighty</w:t>
      </w:r>
      <w:r w:rsidRPr="0049292D">
        <w:rPr>
          <w:u w:val="single" w:color="000000"/>
        </w:rPr>
        <w:noBreakHyphen/>
        <w:t>five</w:t>
      </w:r>
      <w:r w:rsidRPr="0049292D">
        <w:rPr>
          <w:u w:color="000000"/>
        </w:rPr>
        <w:t xml:space="preserve"> percent.  </w:t>
      </w:r>
      <w:r w:rsidRPr="0049292D">
        <w:rPr>
          <w:u w:val="single" w:color="000000"/>
        </w:rPr>
        <w:t>However, the employee contribution rate may not exceed nine percent and any contribution increase required by this item after the employee contribution rate equals nine percent must be an employer contribution rate.</w:t>
      </w:r>
      <w:r w:rsidRPr="008E4A50">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2.</w:t>
      </w:r>
      <w:r w:rsidRPr="0049292D">
        <w:rPr>
          <w:u w:color="000000"/>
        </w:rPr>
        <w:tab/>
        <w:t>Section 9</w:t>
      </w:r>
      <w:r w:rsidRPr="0049292D">
        <w:rPr>
          <w:u w:color="000000"/>
        </w:rPr>
        <w:noBreakHyphen/>
        <w:t>11</w:t>
      </w:r>
      <w:r w:rsidRPr="0049292D">
        <w:rPr>
          <w:u w:color="000000"/>
        </w:rPr>
        <w:noBreakHyphen/>
        <w:t xml:space="preserve">225 of the 1976 Code, as added by Act 278 of 2012, is amended to read: </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E4A50">
        <w:tab/>
      </w:r>
      <w:r w:rsidRPr="0049292D">
        <w:rPr>
          <w:u w:color="000000"/>
        </w:rPr>
        <w:t>“Section 9</w:t>
      </w:r>
      <w:r w:rsidRPr="0049292D">
        <w:rPr>
          <w:u w:color="000000"/>
        </w:rPr>
        <w:noBreakHyphen/>
        <w:t>11</w:t>
      </w:r>
      <w:r w:rsidRPr="0049292D">
        <w:rPr>
          <w:u w:color="000000"/>
        </w:rPr>
        <w:noBreakHyphen/>
        <w:t>225.</w:t>
      </w:r>
      <w:r w:rsidRPr="0049292D">
        <w:rPr>
          <w:u w:color="000000"/>
        </w:rPr>
        <w:tab/>
        <w:t>(A)</w:t>
      </w:r>
      <w:r w:rsidRPr="0049292D">
        <w:rPr>
          <w:u w:color="000000"/>
        </w:rPr>
        <w:tab/>
        <w:t>As provided in Sections 9</w:t>
      </w:r>
      <w:r w:rsidRPr="0049292D">
        <w:rPr>
          <w:u w:color="000000"/>
        </w:rPr>
        <w:noBreakHyphen/>
        <w:t>11</w:t>
      </w:r>
      <w:r w:rsidRPr="0049292D">
        <w:rPr>
          <w:u w:color="000000"/>
        </w:rPr>
        <w:noBreakHyphen/>
        <w:t>210 and 9</w:t>
      </w:r>
      <w:r w:rsidRPr="0049292D">
        <w:rPr>
          <w:u w:color="000000"/>
        </w:rPr>
        <w:noBreakHyphen/>
        <w:t>11</w:t>
      </w:r>
      <w:r w:rsidRPr="0049292D">
        <w:rPr>
          <w:u w:color="000000"/>
        </w:rPr>
        <w:noBreakHyphen/>
        <w:t xml:space="preserve">220, the employer and employee contribution rates for the system beginning in Fiscal Year </w:t>
      </w:r>
      <w:r w:rsidRPr="0049292D">
        <w:rPr>
          <w:strike/>
          <w:u w:color="000000"/>
        </w:rPr>
        <w:t>2012</w:t>
      </w:r>
      <w:r w:rsidRPr="0049292D">
        <w:rPr>
          <w:strike/>
          <w:u w:color="000000"/>
        </w:rPr>
        <w:noBreakHyphen/>
        <w:t>2013</w:t>
      </w:r>
      <w:r w:rsidRPr="0049292D">
        <w:rPr>
          <w:u w:color="000000"/>
        </w:rPr>
        <w:t xml:space="preserve"> </w:t>
      </w:r>
      <w:r w:rsidRPr="0049292D">
        <w:rPr>
          <w:u w:val="single" w:color="000000"/>
        </w:rPr>
        <w:t>2017</w:t>
      </w:r>
      <w:r w:rsidRPr="0049292D">
        <w:rPr>
          <w:u w:val="single" w:color="000000"/>
        </w:rPr>
        <w:noBreakHyphen/>
        <w:t>2018</w:t>
      </w:r>
      <w:r w:rsidRPr="0049292D">
        <w:rPr>
          <w:u w:color="000000"/>
        </w:rPr>
        <w:t>, expressed as a percentage of earnable compensation, are as follows: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Fiscal Year</w:t>
      </w:r>
      <w:r w:rsidRPr="0049292D">
        <w:rPr>
          <w:u w:color="000000"/>
        </w:rPr>
        <w:tab/>
      </w:r>
      <w:r w:rsidRPr="0049292D">
        <w:rPr>
          <w:u w:color="000000"/>
        </w:rPr>
        <w:tab/>
        <w:t>Employer Contribution</w:t>
      </w:r>
      <w:r w:rsidRPr="0049292D">
        <w:rPr>
          <w:u w:color="000000"/>
        </w:rPr>
        <w:tab/>
        <w:t>Employee Contribution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2012</w:t>
      </w:r>
      <w:r w:rsidRPr="0049292D">
        <w:rPr>
          <w:strike/>
          <w:u w:color="000000"/>
        </w:rPr>
        <w:noBreakHyphen/>
        <w:t>2013</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strike/>
          <w:u w:color="000000"/>
        </w:rPr>
        <w:t>12.30</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strike/>
          <w:u w:color="000000"/>
        </w:rPr>
        <w:t>7.00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2013</w:t>
      </w:r>
      <w:r w:rsidRPr="0049292D">
        <w:rPr>
          <w:strike/>
          <w:u w:color="000000"/>
        </w:rPr>
        <w:noBreakHyphen/>
        <w:t>2014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strike/>
          <w:u w:color="000000"/>
        </w:rPr>
        <w:t>12.50</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strike/>
          <w:u w:color="000000"/>
        </w:rPr>
        <w:t>7.50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2014</w:t>
      </w:r>
      <w:r w:rsidRPr="0049292D">
        <w:rPr>
          <w:strike/>
          <w:u w:color="000000"/>
        </w:rPr>
        <w:noBreakHyphen/>
        <w:t>2015 and after</w:t>
      </w:r>
      <w:r w:rsidRPr="0049292D">
        <w:rPr>
          <w:u w:color="000000"/>
        </w:rPr>
        <w:tab/>
      </w:r>
      <w:r w:rsidRPr="0049292D">
        <w:rPr>
          <w:u w:color="000000"/>
        </w:rPr>
        <w:tab/>
      </w:r>
      <w:r w:rsidRPr="0049292D">
        <w:rPr>
          <w:strike/>
          <w:u w:color="000000"/>
        </w:rPr>
        <w:t>13.00</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strike/>
          <w:u w:color="000000"/>
        </w:rPr>
        <w:t>8.00</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2017</w:t>
      </w:r>
      <w:r w:rsidRPr="0049292D">
        <w:rPr>
          <w:u w:val="single" w:color="000000"/>
        </w:rPr>
        <w:noBreakHyphen/>
        <w:t>2018</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16.24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9.75</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2018</w:t>
      </w:r>
      <w:r w:rsidRPr="0049292D">
        <w:rPr>
          <w:u w:val="single" w:color="000000"/>
        </w:rPr>
        <w:noBreakHyphen/>
        <w:t>2019</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17.24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9.75</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2019</w:t>
      </w:r>
      <w:r w:rsidRPr="0049292D">
        <w:rPr>
          <w:u w:val="single" w:color="000000"/>
        </w:rPr>
        <w:noBreakHyphen/>
        <w:t>2020</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18.24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9.75</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2020</w:t>
      </w:r>
      <w:r w:rsidRPr="0049292D">
        <w:rPr>
          <w:u w:val="single" w:color="000000"/>
        </w:rPr>
        <w:noBreakHyphen/>
        <w:t>2021</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19.24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9.75</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2021</w:t>
      </w:r>
      <w:r w:rsidRPr="0049292D">
        <w:rPr>
          <w:u w:val="single" w:color="000000"/>
        </w:rPr>
        <w:noBreakHyphen/>
        <w:t>2022</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20.24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9.75</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2022</w:t>
      </w:r>
      <w:r w:rsidRPr="0049292D">
        <w:rPr>
          <w:u w:val="single" w:color="000000"/>
        </w:rPr>
        <w:noBreakHyphen/>
        <w:t>2023</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21.24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9.75</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2023</w:t>
      </w:r>
      <w:r w:rsidRPr="0049292D">
        <w:rPr>
          <w:u w:val="single" w:color="000000"/>
        </w:rPr>
        <w:noBreakHyphen/>
        <w:t>2024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21.24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9.75</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2024</w:t>
      </w:r>
      <w:r w:rsidRPr="0049292D">
        <w:rPr>
          <w:u w:val="single" w:color="000000"/>
        </w:rPr>
        <w:noBreakHyphen/>
        <w:t>2025</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21.24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9.75</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2025</w:t>
      </w:r>
      <w:r w:rsidRPr="0049292D">
        <w:rPr>
          <w:u w:val="single" w:color="000000"/>
        </w:rPr>
        <w:noBreakHyphen/>
        <w:t>2026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21.24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9.75</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2026</w:t>
      </w:r>
      <w:r w:rsidRPr="0049292D">
        <w:rPr>
          <w:u w:val="single" w:color="000000"/>
        </w:rPr>
        <w:noBreakHyphen/>
        <w:t>2027 and after</w:t>
      </w:r>
      <w:r w:rsidRPr="0049292D">
        <w:rPr>
          <w:u w:color="000000"/>
        </w:rPr>
        <w:tab/>
      </w:r>
      <w:r w:rsidRPr="0049292D">
        <w:rPr>
          <w:u w:color="000000"/>
        </w:rPr>
        <w:tab/>
      </w:r>
      <w:r w:rsidRPr="0049292D">
        <w:rPr>
          <w:u w:val="single" w:color="000000"/>
        </w:rPr>
        <w:t>21.24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9.75</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The employer contribution rate set out in this schedule includes contributions for participation in the incidental death benefit plan provided in Sections 9</w:t>
      </w:r>
      <w:r w:rsidRPr="0049292D">
        <w:rPr>
          <w:u w:color="000000"/>
        </w:rPr>
        <w:noBreakHyphen/>
        <w:t>11</w:t>
      </w:r>
      <w:r w:rsidRPr="0049292D">
        <w:rPr>
          <w:u w:color="000000"/>
        </w:rPr>
        <w:noBreakHyphen/>
        <w:t>120 and 9</w:t>
      </w:r>
      <w:r w:rsidRPr="0049292D">
        <w:rPr>
          <w:u w:color="000000"/>
        </w:rPr>
        <w:noBreakHyphen/>
        <w:t>11</w:t>
      </w:r>
      <w:r w:rsidRPr="0049292D">
        <w:rPr>
          <w:u w:color="000000"/>
        </w:rPr>
        <w:noBreakHyphen/>
        <w:t>125 and for participation in the accidental death benefit program provided in Section 9</w:t>
      </w:r>
      <w:r w:rsidRPr="0049292D">
        <w:rPr>
          <w:u w:color="000000"/>
        </w:rPr>
        <w:noBreakHyphen/>
        <w:t>11</w:t>
      </w:r>
      <w:r w:rsidRPr="0049292D">
        <w:rPr>
          <w:u w:color="000000"/>
        </w:rPr>
        <w:noBreakHyphen/>
        <w:t>140. The employer contribution rate for employers that do not participate in these programs must be adjusted accordingly.</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(B)</w:t>
      </w:r>
      <w:r w:rsidRPr="0049292D">
        <w:rPr>
          <w:u w:color="000000"/>
        </w:rPr>
        <w:tab/>
        <w:t xml:space="preserve">After June 30, </w:t>
      </w:r>
      <w:r w:rsidRPr="0049292D">
        <w:rPr>
          <w:strike/>
          <w:u w:color="000000"/>
        </w:rPr>
        <w:t>2015</w:t>
      </w:r>
      <w:r w:rsidRPr="0049292D">
        <w:rPr>
          <w:u w:color="000000"/>
        </w:rPr>
        <w:t xml:space="preserve"> </w:t>
      </w:r>
      <w:r w:rsidRPr="0049292D">
        <w:rPr>
          <w:u w:val="single" w:color="000000"/>
        </w:rPr>
        <w:t>2027</w:t>
      </w:r>
      <w:r w:rsidRPr="0049292D">
        <w:rPr>
          <w:u w:color="000000"/>
        </w:rPr>
        <w:t xml:space="preserve">, the board may increase the percentage rate in employer </w:t>
      </w:r>
      <w:r w:rsidRPr="0049292D">
        <w:rPr>
          <w:strike/>
          <w:u w:color="000000"/>
        </w:rPr>
        <w:t>and employee</w:t>
      </w:r>
      <w:r w:rsidRPr="0049292D">
        <w:rPr>
          <w:u w:color="000000"/>
        </w:rPr>
        <w:t xml:space="preserve"> contributions for the system on the basis of the actuarial valuation</w:t>
      </w:r>
      <w:r w:rsidRPr="0049292D">
        <w:rPr>
          <w:strike/>
          <w:u w:color="000000"/>
        </w:rPr>
        <w:t>, but any such increase may not result in a differential between the employee and employer contribution rate for that system that exceeds 5.00 percent of earnable compensation</w:t>
      </w:r>
      <w:r w:rsidRPr="0049292D">
        <w:rPr>
          <w:u w:color="000000"/>
        </w:rPr>
        <w:t xml:space="preserve">. An increase in the </w:t>
      </w:r>
      <w:r w:rsidRPr="0049292D">
        <w:rPr>
          <w:u w:val="single" w:color="000000"/>
        </w:rPr>
        <w:t>employer</w:t>
      </w:r>
      <w:r w:rsidRPr="0049292D">
        <w:rPr>
          <w:u w:color="000000"/>
        </w:rPr>
        <w:t xml:space="preserve"> contribution rate adopted by the board pursuant to this section may not provide for an increase in an amount of more than one</w:t>
      </w:r>
      <w:r w:rsidRPr="0049292D">
        <w:rPr>
          <w:u w:color="000000"/>
        </w:rPr>
        <w:noBreakHyphen/>
        <w:t>half of one percent of earnable compensation in any one year.</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t>(C)</w:t>
      </w:r>
      <w:r w:rsidRPr="0049292D">
        <w:rPr>
          <w:u w:val="single" w:color="000000"/>
        </w:rPr>
        <w:t>(1)</w:t>
      </w:r>
      <w:r w:rsidRPr="0049292D">
        <w:rPr>
          <w:u w:color="000000"/>
        </w:rPr>
        <w:tab/>
      </w:r>
      <w:r w:rsidRPr="0049292D">
        <w:rPr>
          <w:u w:val="single" w:color="000000"/>
        </w:rPr>
        <w:t>The unfunded actuarial accrued liability (UAAL) of the system as determined by the annual actuarial valuation must be amortized over a funding period that does not exceed the following schedule: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Fiscal Year</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Funding Period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2017</w:t>
      </w:r>
      <w:r w:rsidRPr="0049292D">
        <w:rPr>
          <w:u w:val="single" w:color="000000"/>
        </w:rPr>
        <w:noBreakHyphen/>
        <w:t>2018</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30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2018</w:t>
      </w:r>
      <w:r w:rsidRPr="0049292D">
        <w:rPr>
          <w:u w:val="single" w:color="000000"/>
        </w:rPr>
        <w:noBreakHyphen/>
        <w:t>2019</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29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2019</w:t>
      </w:r>
      <w:r w:rsidRPr="0049292D">
        <w:rPr>
          <w:u w:val="single" w:color="000000"/>
        </w:rPr>
        <w:noBreakHyphen/>
        <w:t>2020</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28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2020</w:t>
      </w:r>
      <w:r w:rsidRPr="0049292D">
        <w:rPr>
          <w:u w:val="single" w:color="000000"/>
        </w:rPr>
        <w:noBreakHyphen/>
        <w:t>2021</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27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2021</w:t>
      </w:r>
      <w:r w:rsidRPr="0049292D">
        <w:rPr>
          <w:u w:val="single" w:color="000000"/>
        </w:rPr>
        <w:noBreakHyphen/>
        <w:t>2022</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26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2022</w:t>
      </w:r>
      <w:r w:rsidRPr="0049292D">
        <w:rPr>
          <w:u w:val="single" w:color="000000"/>
        </w:rPr>
        <w:noBreakHyphen/>
        <w:t>2023</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25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2023</w:t>
      </w:r>
      <w:r w:rsidRPr="0049292D">
        <w:rPr>
          <w:u w:val="single" w:color="000000"/>
        </w:rPr>
        <w:noBreakHyphen/>
        <w:t>2024</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24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2024</w:t>
      </w:r>
      <w:r w:rsidRPr="0049292D">
        <w:rPr>
          <w:u w:val="single" w:color="000000"/>
        </w:rPr>
        <w:noBreakHyphen/>
        <w:t>2025</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23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2025</w:t>
      </w:r>
      <w:r w:rsidRPr="0049292D">
        <w:rPr>
          <w:u w:val="single" w:color="000000"/>
        </w:rPr>
        <w:noBreakHyphen/>
        <w:t>2026</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22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2026</w:t>
      </w:r>
      <w:r w:rsidRPr="0049292D">
        <w:rPr>
          <w:u w:val="single" w:color="000000"/>
        </w:rPr>
        <w:noBreakHyphen/>
        <w:t>2027</w:t>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color="000000"/>
        </w:rPr>
        <w:tab/>
      </w:r>
      <w:r w:rsidRPr="0049292D">
        <w:rPr>
          <w:u w:val="single" w:color="000000"/>
        </w:rPr>
        <w:t>21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val="single" w:color="000000"/>
        </w:rPr>
        <w:t>2027</w:t>
      </w:r>
      <w:r w:rsidRPr="0049292D">
        <w:rPr>
          <w:u w:val="single" w:color="000000"/>
        </w:rPr>
        <w:noBreakHyphen/>
        <w:t>2028 and after</w:t>
      </w:r>
      <w:r w:rsidRPr="0049292D">
        <w:rPr>
          <w:u w:color="000000"/>
        </w:rPr>
        <w:tab/>
      </w:r>
      <w:r w:rsidRPr="0049292D">
        <w:rPr>
          <w:u w:color="000000"/>
        </w:rPr>
        <w:tab/>
      </w:r>
      <w:r w:rsidRPr="0049292D">
        <w:rPr>
          <w:u w:val="single" w:color="000000"/>
        </w:rPr>
        <w:t>20 years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(2)</w:t>
      </w:r>
      <w:r w:rsidRPr="0049292D">
        <w:rPr>
          <w:u w:color="000000"/>
        </w:rPr>
        <w:tab/>
        <w:t xml:space="preserve">If the scheduled employer and employee contributions provided in subsection (A), or the rates last adopted by the board pursuant to subsection (B), are insufficient to </w:t>
      </w:r>
      <w:r w:rsidRPr="0049292D">
        <w:rPr>
          <w:strike/>
          <w:u w:color="000000"/>
        </w:rPr>
        <w:t>maintain a thirty year</w:t>
      </w:r>
      <w:r w:rsidRPr="0049292D">
        <w:rPr>
          <w:u w:color="000000"/>
        </w:rPr>
        <w:t xml:space="preserve"> </w:t>
      </w:r>
      <w:r w:rsidRPr="0049292D">
        <w:rPr>
          <w:strike/>
          <w:u w:color="000000"/>
        </w:rPr>
        <w:t>amortization schedule for the unfunded liabilities of the system</w:t>
      </w:r>
      <w:r w:rsidRPr="0049292D">
        <w:rPr>
          <w:u w:color="000000"/>
        </w:rPr>
        <w:t xml:space="preserve"> </w:t>
      </w:r>
      <w:r w:rsidRPr="0049292D">
        <w:rPr>
          <w:u w:val="single" w:color="000000"/>
        </w:rPr>
        <w:t>meet the funding period set forth in item (1), for the applicable year</w:t>
      </w:r>
      <w:r w:rsidRPr="0049292D">
        <w:rPr>
          <w:u w:color="000000"/>
        </w:rPr>
        <w:t xml:space="preserve">, then the board shall increase the </w:t>
      </w:r>
      <w:r w:rsidRPr="0049292D">
        <w:rPr>
          <w:u w:val="single" w:color="000000"/>
        </w:rPr>
        <w:t>employer</w:t>
      </w:r>
      <w:r w:rsidRPr="0049292D">
        <w:rPr>
          <w:u w:color="000000"/>
        </w:rPr>
        <w:t xml:space="preserve"> contribution rate </w:t>
      </w:r>
      <w:r w:rsidRPr="0049292D">
        <w:rPr>
          <w:strike/>
          <w:u w:color="000000"/>
        </w:rPr>
        <w:t>as provided in subsection (A) or as last adopted by the board</w:t>
      </w:r>
      <w:r w:rsidRPr="0049292D">
        <w:rPr>
          <w:u w:color="000000"/>
        </w:rPr>
        <w:t xml:space="preserve"> </w:t>
      </w:r>
      <w:r w:rsidRPr="0049292D">
        <w:rPr>
          <w:strike/>
          <w:u w:color="000000"/>
        </w:rPr>
        <w:t>in equal percentage amounts for employer and employee contributions</w:t>
      </w:r>
      <w:r w:rsidRPr="0049292D">
        <w:rPr>
          <w:u w:color="000000"/>
        </w:rPr>
        <w:t xml:space="preserve"> as necessary to </w:t>
      </w:r>
      <w:r w:rsidRPr="0049292D">
        <w:rPr>
          <w:strike/>
          <w:u w:color="000000"/>
        </w:rPr>
        <w:t>maintain an amortization schedule of no more than thirty years</w:t>
      </w:r>
      <w:r w:rsidRPr="0049292D">
        <w:rPr>
          <w:u w:color="000000"/>
        </w:rPr>
        <w:t xml:space="preserve"> </w:t>
      </w:r>
      <w:r w:rsidRPr="0049292D">
        <w:rPr>
          <w:u w:val="single" w:color="000000"/>
        </w:rPr>
        <w:t>meet the funding period set forth in item (1)</w:t>
      </w:r>
      <w:r w:rsidRPr="0049292D">
        <w:rPr>
          <w:u w:color="000000"/>
        </w:rPr>
        <w:t>. Such adjustments may be made without regard to the annual limit increase of one</w:t>
      </w:r>
      <w:r w:rsidRPr="0049292D">
        <w:rPr>
          <w:u w:color="000000"/>
        </w:rPr>
        <w:noBreakHyphen/>
        <w:t xml:space="preserve">half </w:t>
      </w:r>
      <w:r w:rsidRPr="008E4A50">
        <w:rPr>
          <w:u w:val="single"/>
        </w:rPr>
        <w:t xml:space="preserve">of one </w:t>
      </w:r>
      <w:r w:rsidRPr="0049292D">
        <w:rPr>
          <w:u w:color="000000"/>
        </w:rPr>
        <w:t>percent of earnable compensation provided pursuant to subsection (B)</w:t>
      </w:r>
      <w:r w:rsidRPr="0049292D">
        <w:rPr>
          <w:strike/>
          <w:u w:color="000000"/>
        </w:rPr>
        <w:t>, but the differential in the employer and employee contribution rates provided in subsection (A) or subsection (B), as applicable, of this section must be maintained at the rate provided in the schedule for the applicable fiscal year</w:t>
      </w:r>
      <w:r w:rsidRPr="0049292D">
        <w:rPr>
          <w:u w:color="000000"/>
        </w:rPr>
        <w:t xml:space="preserve">.  </w:t>
      </w:r>
      <w:r w:rsidRPr="0049292D">
        <w:rPr>
          <w:u w:val="single" w:color="000000"/>
        </w:rPr>
        <w:t>Participating employers must be notified of any contribution rate increase required by this item by July first of the fiscal year preceding the fiscal year in which the increase takes effect.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49292D">
        <w:rPr>
          <w:u w:color="000000"/>
        </w:rPr>
        <w:tab/>
        <w:t>(D)(1)</w:t>
      </w:r>
      <w:r w:rsidRPr="0049292D">
        <w:rPr>
          <w:u w:color="000000"/>
        </w:rPr>
        <w:tab/>
        <w:t xml:space="preserve">After June 30, </w:t>
      </w:r>
      <w:r w:rsidRPr="0049292D">
        <w:rPr>
          <w:strike/>
          <w:u w:color="000000"/>
        </w:rPr>
        <w:t>2015</w:t>
      </w:r>
      <w:r w:rsidRPr="0049292D">
        <w:rPr>
          <w:u w:color="000000"/>
        </w:rPr>
        <w:t xml:space="preserve"> </w:t>
      </w:r>
      <w:r w:rsidRPr="0049292D">
        <w:rPr>
          <w:u w:val="single" w:color="000000"/>
        </w:rPr>
        <w:t>2027</w:t>
      </w:r>
      <w:r w:rsidRPr="0049292D">
        <w:rPr>
          <w:u w:color="000000"/>
        </w:rPr>
        <w:t xml:space="preserve">, if the most recent annual actuarial valuation of the system shows a ratio of the actuarial value of system assets to the actuarial accrued liability of the system (the funded ratio) that is equal to or greater than </w:t>
      </w:r>
      <w:r w:rsidRPr="0049292D">
        <w:rPr>
          <w:strike/>
          <w:u w:color="000000"/>
        </w:rPr>
        <w:t>ninety</w:t>
      </w:r>
      <w:r w:rsidRPr="0049292D">
        <w:rPr>
          <w:u w:color="000000"/>
        </w:rPr>
        <w:t xml:space="preserve"> </w:t>
      </w:r>
      <w:r w:rsidRPr="0049292D">
        <w:rPr>
          <w:u w:val="single" w:color="000000"/>
        </w:rPr>
        <w:t>eighty</w:t>
      </w:r>
      <w:r w:rsidRPr="0049292D">
        <w:rPr>
          <w:u w:val="single" w:color="000000"/>
        </w:rPr>
        <w:noBreakHyphen/>
        <w:t>five</w:t>
      </w:r>
      <w:r w:rsidRPr="0049292D">
        <w:rPr>
          <w:u w:color="000000"/>
        </w:rPr>
        <w:t xml:space="preserve"> percent, then the board, effective on the following July first, may decrease the then current </w:t>
      </w:r>
      <w:r w:rsidRPr="0049292D">
        <w:rPr>
          <w:u w:val="single" w:color="000000"/>
        </w:rPr>
        <w:t>employer and employee</w:t>
      </w:r>
      <w:r w:rsidRPr="0049292D">
        <w:rPr>
          <w:u w:color="000000"/>
        </w:rPr>
        <w:t xml:space="preserve"> contribution rates </w:t>
      </w:r>
      <w:r w:rsidRPr="0049292D">
        <w:rPr>
          <w:u w:val="single" w:color="000000"/>
        </w:rPr>
        <w:t>in equal amounts</w:t>
      </w:r>
      <w:r w:rsidRPr="0049292D">
        <w:rPr>
          <w:u w:color="000000"/>
        </w:rPr>
        <w:t xml:space="preserve"> upon making a finding that the decrease will not result in a funded ratio of less than </w:t>
      </w:r>
      <w:r w:rsidRPr="0049292D">
        <w:rPr>
          <w:strike/>
          <w:u w:color="000000"/>
        </w:rPr>
        <w:t>ninety</w:t>
      </w:r>
      <w:r w:rsidRPr="0049292D">
        <w:rPr>
          <w:u w:color="000000"/>
        </w:rPr>
        <w:t xml:space="preserve"> </w:t>
      </w:r>
      <w:r w:rsidRPr="0049292D">
        <w:rPr>
          <w:u w:val="single" w:color="000000"/>
        </w:rPr>
        <w:t>eighty</w:t>
      </w:r>
      <w:r w:rsidRPr="0049292D">
        <w:rPr>
          <w:u w:val="single" w:color="000000"/>
        </w:rPr>
        <w:noBreakHyphen/>
        <w:t>five</w:t>
      </w:r>
      <w:r w:rsidRPr="0049292D">
        <w:rPr>
          <w:u w:color="000000"/>
        </w:rPr>
        <w:t xml:space="preserve"> percent.  </w:t>
      </w:r>
      <w:r w:rsidRPr="008E4A50">
        <w:rPr>
          <w:u w:val="single" w:color="000000"/>
        </w:rPr>
        <w:t>However, the employee contribution rate may not be less than one-half of the normal cost for the system and any contribution reduction allowed by this item after the employee contribution rate equals one-half of the normal cost must be a reduction in the employer contribution rate.</w:t>
      </w:r>
      <w:r w:rsidRPr="0049292D">
        <w:rPr>
          <w:u w:color="000000"/>
        </w:rPr>
        <w:t xml:space="preserve">  </w:t>
      </w:r>
      <w:r w:rsidRPr="0049292D">
        <w:rPr>
          <w:strike/>
          <w:u w:color="000000"/>
        </w:rPr>
        <w:t>Any decrease in contribution rates must maintain the 5.0 percent differential between employer and employee contribution rates provided pursuant to subsection (B) of this section.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(2)</w:t>
      </w:r>
      <w:r w:rsidRPr="0049292D">
        <w:rPr>
          <w:u w:color="000000"/>
        </w:rPr>
        <w:tab/>
        <w:t xml:space="preserve">If contribution rates are decreased pursuant to item (1) of this subsection and the most recent annual actuarial valuation of the system shows a funded ratio of less than </w:t>
      </w:r>
      <w:r w:rsidRPr="0049292D">
        <w:rPr>
          <w:strike/>
          <w:u w:color="000000"/>
        </w:rPr>
        <w:t>ninety</w:t>
      </w:r>
      <w:r w:rsidRPr="0049292D">
        <w:rPr>
          <w:u w:color="000000"/>
        </w:rPr>
        <w:t xml:space="preserve"> </w:t>
      </w:r>
      <w:r w:rsidRPr="0049292D">
        <w:rPr>
          <w:u w:val="single" w:color="000000"/>
        </w:rPr>
        <w:t>eighty</w:t>
      </w:r>
      <w:r w:rsidRPr="0049292D">
        <w:rPr>
          <w:u w:val="single" w:color="000000"/>
        </w:rPr>
        <w:noBreakHyphen/>
        <w:t>five</w:t>
      </w:r>
      <w:r w:rsidRPr="0049292D">
        <w:rPr>
          <w:u w:color="000000"/>
        </w:rPr>
        <w:t xml:space="preserve"> percent, then effective on the following July first, and annually </w:t>
      </w:r>
      <w:r w:rsidRPr="0049292D">
        <w:rPr>
          <w:strike/>
          <w:u w:color="000000"/>
        </w:rPr>
        <w:t>thereafter</w:t>
      </w:r>
      <w:r w:rsidRPr="0049292D">
        <w:rPr>
          <w:u w:color="000000"/>
        </w:rPr>
        <w:t xml:space="preserve"> </w:t>
      </w:r>
      <w:r w:rsidRPr="0049292D">
        <w:rPr>
          <w:u w:val="single" w:color="000000"/>
        </w:rPr>
        <w:t>after that time</w:t>
      </w:r>
      <w:r w:rsidRPr="0049292D">
        <w:rPr>
          <w:u w:color="000000"/>
        </w:rPr>
        <w:t xml:space="preserve"> as necessary, the board shall increase the then current </w:t>
      </w:r>
      <w:r w:rsidRPr="0049292D">
        <w:rPr>
          <w:u w:val="single" w:color="000000"/>
        </w:rPr>
        <w:t>employer and employee</w:t>
      </w:r>
      <w:r w:rsidRPr="0049292D">
        <w:rPr>
          <w:u w:color="000000"/>
        </w:rPr>
        <w:t xml:space="preserve"> contribution rates </w:t>
      </w:r>
      <w:r w:rsidRPr="0049292D">
        <w:rPr>
          <w:strike/>
          <w:u w:color="000000"/>
        </w:rPr>
        <w:t>as provided pursuant to subsection (B) of this section</w:t>
      </w:r>
      <w:r w:rsidRPr="0049292D">
        <w:rPr>
          <w:u w:color="000000"/>
        </w:rPr>
        <w:t xml:space="preserve"> </w:t>
      </w:r>
      <w:r w:rsidRPr="0049292D">
        <w:rPr>
          <w:u w:val="single" w:color="000000"/>
        </w:rPr>
        <w:t>in equal amounts not exceeding one</w:t>
      </w:r>
      <w:r w:rsidRPr="0049292D">
        <w:rPr>
          <w:u w:val="single" w:color="000000"/>
        </w:rPr>
        <w:noBreakHyphen/>
        <w:t>half of one percent of earnable compensation in any one year</w:t>
      </w:r>
      <w:r w:rsidRPr="0049292D">
        <w:rPr>
          <w:u w:color="000000"/>
        </w:rPr>
        <w:t xml:space="preserve"> until a subsequent annual actuarial valuation of the system shows a funded ratio that is equal to or greater than </w:t>
      </w:r>
      <w:r w:rsidRPr="0049292D">
        <w:rPr>
          <w:strike/>
          <w:u w:color="000000"/>
        </w:rPr>
        <w:t>ninety</w:t>
      </w:r>
      <w:r w:rsidRPr="0049292D">
        <w:rPr>
          <w:u w:color="000000"/>
        </w:rPr>
        <w:t xml:space="preserve"> </w:t>
      </w:r>
      <w:r w:rsidRPr="0049292D">
        <w:rPr>
          <w:u w:val="single" w:color="000000"/>
        </w:rPr>
        <w:t>eighty</w:t>
      </w:r>
      <w:r w:rsidRPr="0049292D">
        <w:rPr>
          <w:u w:val="single" w:color="000000"/>
        </w:rPr>
        <w:noBreakHyphen/>
        <w:t>five</w:t>
      </w:r>
      <w:r w:rsidRPr="0049292D">
        <w:rPr>
          <w:u w:color="000000"/>
        </w:rPr>
        <w:t xml:space="preserve"> percent.  </w:t>
      </w:r>
      <w:r w:rsidRPr="0049292D">
        <w:rPr>
          <w:u w:val="single" w:color="000000"/>
        </w:rPr>
        <w:t>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r w:rsidRPr="008E4A50">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3.</w:t>
      </w:r>
      <w:r w:rsidRPr="0049292D">
        <w:rPr>
          <w:u w:color="000000"/>
        </w:rPr>
        <w:tab/>
        <w:t>Section 9</w:t>
      </w:r>
      <w:r w:rsidRPr="0049292D">
        <w:rPr>
          <w:u w:color="000000"/>
        </w:rPr>
        <w:noBreakHyphen/>
        <w:t>16</w:t>
      </w:r>
      <w:r w:rsidRPr="0049292D">
        <w:rPr>
          <w:u w:color="000000"/>
        </w:rPr>
        <w:noBreakHyphen/>
        <w:t xml:space="preserve">335 of the 1976 Code, as added by Act 278 of 2012, is amended to read: </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t>“Section 9</w:t>
      </w:r>
      <w:r w:rsidRPr="0049292D">
        <w:rPr>
          <w:u w:color="000000"/>
        </w:rPr>
        <w:noBreakHyphen/>
        <w:t>16</w:t>
      </w:r>
      <w:r w:rsidRPr="0049292D">
        <w:rPr>
          <w:u w:color="000000"/>
        </w:rPr>
        <w:noBreakHyphen/>
        <w:t>335.</w:t>
      </w:r>
      <w:r w:rsidRPr="0049292D">
        <w:rPr>
          <w:u w:color="000000"/>
        </w:rPr>
        <w:tab/>
      </w:r>
      <w:r w:rsidRPr="0049292D">
        <w:rPr>
          <w:u w:val="single" w:color="000000"/>
        </w:rPr>
        <w:t>(A)</w:t>
      </w:r>
      <w:r w:rsidRPr="0049292D">
        <w:rPr>
          <w:u w:color="000000"/>
        </w:rPr>
        <w:tab/>
        <w:t xml:space="preserve">For all purposes of this title, the assumed annual rate of return on the investments of the Retirement System must be established by the General Assembly pursuant to this section. Effective July 1, </w:t>
      </w:r>
      <w:r w:rsidRPr="0049292D">
        <w:rPr>
          <w:strike/>
          <w:u w:color="000000"/>
        </w:rPr>
        <w:t>2012</w:t>
      </w:r>
      <w:r w:rsidRPr="0049292D">
        <w:rPr>
          <w:u w:color="000000"/>
        </w:rPr>
        <w:t xml:space="preserve"> </w:t>
      </w:r>
      <w:r w:rsidRPr="0049292D">
        <w:rPr>
          <w:u w:val="single" w:color="000000"/>
        </w:rPr>
        <w:t>2017</w:t>
      </w:r>
      <w:r w:rsidRPr="0049292D">
        <w:rPr>
          <w:u w:color="000000"/>
        </w:rPr>
        <w:t xml:space="preserve">, the assumed annual rate of return on retirement system investments is seven </w:t>
      </w:r>
      <w:r w:rsidRPr="0049292D">
        <w:rPr>
          <w:strike/>
          <w:u w:color="000000"/>
        </w:rPr>
        <w:t>and one</w:t>
      </w:r>
      <w:r w:rsidRPr="0049292D">
        <w:rPr>
          <w:u w:color="000000"/>
        </w:rPr>
        <w:noBreakHyphen/>
      </w:r>
      <w:r w:rsidRPr="0049292D">
        <w:rPr>
          <w:strike/>
          <w:u w:color="000000"/>
        </w:rPr>
        <w:t>half</w:t>
      </w:r>
      <w:r w:rsidRPr="0049292D">
        <w:rPr>
          <w:u w:color="000000"/>
        </w:rPr>
        <w:t xml:space="preserve"> </w:t>
      </w:r>
      <w:r w:rsidRPr="0049292D">
        <w:rPr>
          <w:u w:val="single" w:color="000000"/>
        </w:rPr>
        <w:t>and one quarter</w:t>
      </w:r>
      <w:r w:rsidRPr="0049292D">
        <w:rPr>
          <w:u w:color="000000"/>
        </w:rPr>
        <w:t xml:space="preserve"> percent. </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(B)</w:t>
      </w:r>
      <w:r w:rsidRPr="0049292D">
        <w:rPr>
          <w:u w:color="000000"/>
        </w:rPr>
        <w:tab/>
      </w:r>
      <w:r w:rsidRPr="0049292D">
        <w:rPr>
          <w:u w:val="single" w:color="000000"/>
        </w:rPr>
        <w:t>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Pr="0049292D">
        <w:rPr>
          <w:u w:val="single" w:color="000000"/>
        </w:rPr>
        <w:noBreakHyphen/>
        <w:t>year period. The proposed assumed annual rate of return must be developed based on the recommendations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rsidRPr="0049292D">
        <w:rPr>
          <w:u w:val="single" w:color="000000"/>
        </w:rPr>
        <w:noBreakHyphen/>
        <w:t>year period until subsequent action of the General Assembly.</w:t>
      </w:r>
      <w:r w:rsidRPr="0049292D">
        <w:rPr>
          <w:u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49292D">
        <w:rPr>
          <w:u w:color="000000"/>
        </w:rPr>
        <w:t>Part II</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49292D">
        <w:rPr>
          <w:u w:color="000000"/>
        </w:rPr>
        <w:t>Public Employee Benefit Authority</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4.</w:t>
      </w:r>
      <w:r w:rsidRPr="0049292D">
        <w:rPr>
          <w:u w:color="000000"/>
        </w:rPr>
        <w:tab/>
        <w:t>Section 9</w:t>
      </w:r>
      <w:r w:rsidRPr="0049292D">
        <w:rPr>
          <w:u w:color="000000"/>
        </w:rPr>
        <w:noBreakHyphen/>
        <w:t>4</w:t>
      </w:r>
      <w:r w:rsidRPr="0049292D">
        <w:rPr>
          <w:u w:color="000000"/>
        </w:rPr>
        <w:noBreakHyphen/>
        <w:t>10 of the 1976 Code, as added by Act 278 of 2012, is amended to read: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“Section 9</w:t>
      </w:r>
      <w:r w:rsidRPr="0049292D">
        <w:rPr>
          <w:u w:color="000000"/>
        </w:rPr>
        <w:noBreakHyphen/>
        <w:t>4</w:t>
      </w:r>
      <w:r w:rsidRPr="0049292D">
        <w:rPr>
          <w:u w:color="000000"/>
        </w:rPr>
        <w:noBreakHyphen/>
        <w:t>10.</w:t>
      </w:r>
      <w:r w:rsidRPr="0049292D">
        <w:rPr>
          <w:u w:color="000000"/>
        </w:rPr>
        <w:tab/>
        <w:t>(A)</w:t>
      </w:r>
      <w:r w:rsidRPr="0049292D">
        <w:rPr>
          <w:u w:color="000000"/>
        </w:rPr>
        <w:tab/>
        <w:t xml:space="preserve">Effective July 1, 2012, there is created the South Carolina Public Employee Benefit Authority. The </w:t>
      </w:r>
      <w:r w:rsidRPr="0049292D">
        <w:rPr>
          <w:u w:val="single" w:color="000000"/>
        </w:rPr>
        <w:t>sole</w:t>
      </w:r>
      <w:r w:rsidRPr="0049292D">
        <w:rPr>
          <w:u w:color="000000"/>
        </w:rPr>
        <w:t xml:space="preserve"> governing body of the authority is a board of directors consisting of eleven members. The functions of the authority must be performed, exercised, and discharged under the supervision and direction of the board of directors.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(B)(1)</w:t>
      </w:r>
      <w:r w:rsidRPr="0049292D">
        <w:rPr>
          <w:u w:color="000000"/>
        </w:rPr>
        <w:tab/>
        <w:t>The board is composed of:</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t>(a)</w:t>
      </w:r>
      <w:r w:rsidRPr="0049292D">
        <w:rPr>
          <w:u w:color="000000"/>
        </w:rPr>
        <w:tab/>
        <w:t>three nonrepresentative members appointed by the Governor;</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t>(b)</w:t>
      </w:r>
      <w:r w:rsidRPr="0049292D">
        <w:rPr>
          <w:u w:color="000000"/>
        </w:rPr>
        <w:tab/>
        <w:t xml:space="preserve">two members appointed by the President </w:t>
      </w:r>
      <w:r w:rsidRPr="0049292D">
        <w:rPr>
          <w:i/>
          <w:u w:color="000000"/>
        </w:rPr>
        <w:t>Pro Tempore</w:t>
      </w:r>
      <w:r w:rsidRPr="0049292D">
        <w:rPr>
          <w:u w:color="000000"/>
        </w:rPr>
        <w:t xml:space="preserve"> of the Senate, one a nonrepresentative member and one a representative member who is either an active or retired member of SCPORS;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t>(c)</w:t>
      </w:r>
      <w:r w:rsidRPr="0049292D">
        <w:rPr>
          <w:u w:color="000000"/>
        </w:rPr>
        <w:tab/>
        <w:t>two members appointed by the Chairman of the Senate Finance Committee, one a nonrepresentative member and one a representative member who is a retired member of SCRS;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color="000000"/>
        </w:rPr>
        <w:tab/>
        <w:t>(d)</w:t>
      </w:r>
      <w:r w:rsidRPr="0049292D">
        <w:rPr>
          <w:u w:color="000000"/>
        </w:rPr>
        <w:tab/>
        <w:t xml:space="preserve">two members appointed by the Speaker of the House of Representatives, one a nonrepresentative member and one a representative member who must be a state employee who is an active contributing member of SCRS; </w:t>
      </w:r>
      <w:r w:rsidRPr="0049292D">
        <w:rPr>
          <w:u w:val="single" w:color="000000"/>
        </w:rPr>
        <w:t>and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t>(e)</w:t>
      </w:r>
      <w:r w:rsidRPr="0049292D">
        <w:rPr>
          <w:u w:color="000000"/>
        </w:rPr>
        <w:tab/>
        <w:t>two members appointed by the Chairman of the House Ways and Means Committee, one a nonrepresentative member and one a representative member who is an active contributing member of SCRS employed by a public school district.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(2)</w:t>
      </w:r>
      <w:r w:rsidRPr="0049292D">
        <w:rPr>
          <w:u w:color="000000"/>
        </w:rPr>
        <w:tab/>
        <w:t>For purposes of the appointments provided by this section, a nonrepresentative member may not belong to those classes of employees and retirees from whom representative members must be appointed.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(C)(1)</w:t>
      </w:r>
      <w:r w:rsidRPr="0049292D">
        <w:rPr>
          <w:u w:color="000000"/>
        </w:rPr>
        <w:tab/>
        <w:t>A nonrepresentative member may not be appointed to the board unless the person possesses at least one of the following qualifications: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t>(a)</w:t>
      </w:r>
      <w:r w:rsidRPr="0049292D">
        <w:rPr>
          <w:u w:color="000000"/>
        </w:rPr>
        <w:tab/>
        <w:t>at least twelve years of professional experience in the financial management of pensions or insurance plans;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t>(b)</w:t>
      </w:r>
      <w:r w:rsidRPr="0049292D">
        <w:rPr>
          <w:u w:color="000000"/>
        </w:rPr>
        <w:tab/>
        <w:t>at least twelve years academic experience and holds a bachelor’s or higher degree from a college or university as classified by the Carnegie Foundation;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t>(c)</w:t>
      </w:r>
      <w:r w:rsidRPr="0049292D">
        <w:rPr>
          <w:u w:color="000000"/>
        </w:rPr>
        <w:tab/>
        <w:t>at least twelve years of professional experience as a certified public accountant with financial management, pension, or insurance audit expertise;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t>(d)</w:t>
      </w:r>
      <w:r w:rsidRPr="0049292D">
        <w:rPr>
          <w:u w:color="000000"/>
        </w:rPr>
        <w:tab/>
        <w:t>at least twelve years as a Certified Financial Planner credentialed by the Certified Financial Planner Board of Standards; or</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t>(e)</w:t>
      </w:r>
      <w:r w:rsidRPr="0049292D">
        <w:rPr>
          <w:u w:color="000000"/>
        </w:rPr>
        <w:tab/>
        <w:t>at least twelve years membership in the South Carolina Bar and extensive experience in one or more of the following areas of law:</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r>
      <w:r w:rsidRPr="0049292D">
        <w:rPr>
          <w:u w:color="000000"/>
        </w:rPr>
        <w:tab/>
        <w:t xml:space="preserve">(i) </w:t>
      </w:r>
      <w:r w:rsidRPr="0049292D">
        <w:rPr>
          <w:u w:color="000000"/>
        </w:rPr>
        <w:tab/>
        <w:t>taxation;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r>
      <w:r w:rsidRPr="0049292D">
        <w:rPr>
          <w:u w:color="000000"/>
        </w:rPr>
        <w:tab/>
        <w:t>(ii)</w:t>
      </w:r>
      <w:r w:rsidRPr="0049292D">
        <w:rPr>
          <w:u w:color="000000"/>
        </w:rPr>
        <w:tab/>
        <w:t>insurance;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r>
      <w:r w:rsidRPr="0049292D">
        <w:rPr>
          <w:u w:color="000000"/>
        </w:rPr>
        <w:tab/>
        <w:t>(iii)</w:t>
      </w:r>
      <w:r w:rsidRPr="0049292D">
        <w:rPr>
          <w:u w:color="000000"/>
        </w:rPr>
        <w:tab/>
        <w:t>health care;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r>
      <w:r w:rsidRPr="0049292D">
        <w:rPr>
          <w:u w:color="000000"/>
        </w:rPr>
        <w:tab/>
        <w:t>(iv)</w:t>
      </w:r>
      <w:r w:rsidRPr="0049292D">
        <w:rPr>
          <w:u w:color="000000"/>
        </w:rPr>
        <w:tab/>
        <w:t>securities;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r>
      <w:r w:rsidRPr="0049292D">
        <w:rPr>
          <w:u w:color="000000"/>
        </w:rPr>
        <w:tab/>
        <w:t>(v)</w:t>
      </w:r>
      <w:r w:rsidRPr="0049292D">
        <w:rPr>
          <w:u w:color="000000"/>
        </w:rPr>
        <w:tab/>
        <w:t>corporate;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r>
      <w:r w:rsidRPr="0049292D">
        <w:rPr>
          <w:u w:color="000000"/>
        </w:rPr>
        <w:tab/>
        <w:t>(vi)</w:t>
      </w:r>
      <w:r w:rsidRPr="0049292D">
        <w:rPr>
          <w:u w:color="000000"/>
        </w:rPr>
        <w:tab/>
        <w:t>finance; or</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r>
      <w:r w:rsidRPr="0049292D">
        <w:rPr>
          <w:u w:color="000000"/>
        </w:rPr>
        <w:tab/>
        <w:t>(vii)</w:t>
      </w:r>
      <w:r w:rsidRPr="0049292D">
        <w:rPr>
          <w:u w:color="000000"/>
        </w:rPr>
        <w:tab/>
        <w:t>the Employment Retirement Income Security Act (ERISA).</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(2)</w:t>
      </w:r>
      <w:r w:rsidRPr="0049292D">
        <w:rPr>
          <w:u w:color="000000"/>
        </w:rPr>
        <w:tab/>
        <w:t>A representative member may not be appointed to the board unless the person: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t>(a)</w:t>
      </w:r>
      <w:r w:rsidRPr="0049292D">
        <w:rPr>
          <w:u w:color="000000"/>
        </w:rPr>
        <w:tab/>
        <w:t>possesses one of the qualifications set forth in item (1); or</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color="000000"/>
        </w:rPr>
        <w:tab/>
        <w:t>(b)</w:t>
      </w:r>
      <w:r w:rsidRPr="0049292D">
        <w:rPr>
          <w:u w:color="000000"/>
        </w:rPr>
        <w:tab/>
        <w:t>has at least twelve years of public employment experience and holds a bachelor’s degree from a college or university as classified by the Carnegie Foundation.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u w:val="single" w:color="000000"/>
        </w:rPr>
      </w:pPr>
      <w:r w:rsidRPr="0049292D">
        <w:rPr>
          <w:u w:color="000000"/>
        </w:rPr>
        <w:tab/>
        <w:t>(D)</w:t>
      </w:r>
      <w:r w:rsidRPr="0049292D">
        <w:rPr>
          <w:u w:color="000000"/>
        </w:rPr>
        <w:tab/>
      </w:r>
      <w:r w:rsidRPr="0049292D">
        <w:rPr>
          <w:u w:val="single" w:color="000000"/>
        </w:rPr>
        <w:t>In making appointments, the appointing authorities shall select members who are representative of the racial, gender, and geographical diversity of the State.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E4A50">
        <w:rPr>
          <w:snapToGrid w:val="0"/>
        </w:rPr>
        <w:tab/>
      </w:r>
      <w:r w:rsidRPr="0049292D">
        <w:rPr>
          <w:u w:val="single" w:color="000000"/>
        </w:rPr>
        <w:t>(E)</w:t>
      </w:r>
      <w:r w:rsidRPr="0049292D">
        <w:rPr>
          <w:u w:color="000000"/>
        </w:rPr>
        <w:tab/>
        <w:t xml:space="preserve">Members of the board shall serve for terms of </w:t>
      </w:r>
      <w:r w:rsidRPr="0049292D">
        <w:rPr>
          <w:strike/>
          <w:u w:color="000000"/>
        </w:rPr>
        <w:t>two</w:t>
      </w:r>
      <w:r w:rsidRPr="0049292D">
        <w:rPr>
          <w:u w:color="000000"/>
        </w:rPr>
        <w:t xml:space="preserve"> </w:t>
      </w:r>
      <w:r w:rsidRPr="0049292D">
        <w:rPr>
          <w:u w:val="single" w:color="000000"/>
        </w:rPr>
        <w:t>four</w:t>
      </w:r>
      <w:r w:rsidRPr="0049292D">
        <w:rPr>
          <w:u w:color="000000"/>
        </w:rPr>
        <w:t xml:space="preserve"> years and until their successors are appointed and qualify</w:t>
      </w:r>
      <w:r w:rsidRPr="0049292D">
        <w:rPr>
          <w:u w:val="single" w:color="000000"/>
        </w:rPr>
        <w:t>,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w:t>
      </w:r>
      <w:r w:rsidRPr="0049292D">
        <w:rPr>
          <w:u w:color="000000"/>
        </w:rPr>
        <w:t xml:space="preserve">. Vacancies must be filled within sixty days in the manner of original appointment for the unexpired portion of the term. Terms </w:t>
      </w:r>
      <w:r w:rsidRPr="0049292D">
        <w:rPr>
          <w:strike/>
          <w:u w:color="000000"/>
        </w:rPr>
        <w:t>commence on July first of even numbered years</w:t>
      </w:r>
      <w:r w:rsidRPr="0049292D">
        <w:rPr>
          <w:u w:color="000000"/>
        </w:rPr>
        <w:t xml:space="preserve"> </w:t>
      </w:r>
      <w:r w:rsidRPr="0049292D">
        <w:rPr>
          <w:u w:val="single" w:color="000000"/>
        </w:rPr>
        <w:t>expire after June thirtieth of the year in which the term is due to expire</w:t>
      </w:r>
      <w:r w:rsidRPr="0049292D">
        <w:rPr>
          <w:u w:color="000000"/>
        </w:rPr>
        <w:t xml:space="preserve">. Upon a </w:t>
      </w:r>
      <w:r w:rsidRPr="0049292D">
        <w:rPr>
          <w:strike/>
          <w:u w:color="000000"/>
        </w:rPr>
        <w:t>member’s</w:t>
      </w:r>
      <w:r w:rsidRPr="0049292D">
        <w:rPr>
          <w:u w:color="000000"/>
        </w:rPr>
        <w:t xml:space="preserve"> </w:t>
      </w:r>
      <w:r w:rsidRPr="0049292D">
        <w:rPr>
          <w:u w:val="single" w:color="000000"/>
        </w:rPr>
        <w:t>person’s</w:t>
      </w:r>
      <w:r w:rsidRPr="0049292D">
        <w:rPr>
          <w:u w:color="000000"/>
        </w:rPr>
        <w:t xml:space="preserve"> appointment, the appointing official shall certify to the Secretary of State that the appointee meets or exceeds the qualifications set forth in subsections (B) and (C). </w:t>
      </w:r>
      <w:r w:rsidRPr="0049292D">
        <w:rPr>
          <w:strike/>
          <w:u w:color="000000"/>
        </w:rPr>
        <w:t>No</w:t>
      </w:r>
      <w:r w:rsidRPr="0049292D">
        <w:rPr>
          <w:u w:color="000000"/>
        </w:rPr>
        <w:t xml:space="preserve"> </w:t>
      </w:r>
      <w:r w:rsidRPr="0049292D">
        <w:rPr>
          <w:u w:val="single" w:color="000000"/>
        </w:rPr>
        <w:t>A</w:t>
      </w:r>
      <w:r w:rsidRPr="0049292D">
        <w:rPr>
          <w:u w:color="000000"/>
        </w:rPr>
        <w:t xml:space="preserve"> person appointed may </w:t>
      </w:r>
      <w:r w:rsidRPr="0049292D">
        <w:rPr>
          <w:u w:val="single" w:color="000000"/>
        </w:rPr>
        <w:t>not</w:t>
      </w:r>
      <w:r w:rsidRPr="0049292D">
        <w:rPr>
          <w:u w:color="000000"/>
        </w:rPr>
        <w:t xml:space="preserve"> qualify unless he first certifies that he meets or exceeds the qualifications applicable for their appointment. A member </w:t>
      </w:r>
      <w:r w:rsidRPr="0049292D">
        <w:rPr>
          <w:strike/>
          <w:u w:color="000000"/>
        </w:rPr>
        <w:t>serves at the pleasure of the member’s appointing authority</w:t>
      </w:r>
      <w:r w:rsidRPr="0049292D">
        <w:rPr>
          <w:u w:color="000000"/>
        </w:rPr>
        <w:t xml:space="preserve"> </w:t>
      </w:r>
      <w:r w:rsidRPr="0049292D">
        <w:rPr>
          <w:u w:val="single" w:color="000000"/>
        </w:rPr>
        <w:t>may be removed before the term expires only by the Governor for the reasons provided in Section 1</w:t>
      </w:r>
      <w:r w:rsidRPr="0049292D">
        <w:rPr>
          <w:u w:val="single" w:color="000000"/>
        </w:rPr>
        <w:noBreakHyphen/>
        <w:t>3</w:t>
      </w:r>
      <w:r w:rsidRPr="0049292D">
        <w:rPr>
          <w:u w:val="single" w:color="000000"/>
        </w:rPr>
        <w:noBreakHyphen/>
        <w:t>240(C)</w:t>
      </w:r>
      <w:r w:rsidRPr="0049292D">
        <w:rPr>
          <w:u w:color="000000"/>
        </w:rPr>
        <w:t xml:space="preserve">. </w:t>
      </w:r>
      <w:r w:rsidRPr="0049292D">
        <w:rPr>
          <w:u w:val="single" w:color="000000"/>
        </w:rPr>
        <w:t>A member may not be appointed to serve more than two consecutive four</w:t>
      </w:r>
      <w:r w:rsidRPr="0049292D">
        <w:rPr>
          <w:u w:val="single" w:color="000000"/>
        </w:rPr>
        <w:noBreakHyphen/>
        <w:t>year terms, except that a member of the board who has five or more years of consecutive service on the board at the expiration of his term, beginning July 1, 2016, may not be appointed to serve for more than one additional consecutive four</w:t>
      </w:r>
      <w:r w:rsidRPr="0049292D">
        <w:rPr>
          <w:u w:val="single" w:color="000000"/>
        </w:rPr>
        <w:noBreakHyphen/>
        <w:t>year term.</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(E)</w:t>
      </w:r>
      <w:r w:rsidRPr="0049292D">
        <w:rPr>
          <w:u w:val="single" w:color="000000"/>
        </w:rPr>
        <w:t>(F)</w:t>
      </w:r>
      <w:r w:rsidRPr="0049292D">
        <w:rPr>
          <w:u w:color="000000"/>
        </w:rPr>
        <w:tab/>
        <w:t>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(F)</w:t>
      </w:r>
      <w:r w:rsidRPr="0049292D">
        <w:rPr>
          <w:u w:val="single" w:color="000000"/>
        </w:rPr>
        <w:t>(G)</w:t>
      </w:r>
      <w:r w:rsidRPr="0049292D">
        <w:rPr>
          <w:u w:color="000000"/>
        </w:rPr>
        <w:t>(1)</w:t>
      </w:r>
      <w:r w:rsidRPr="0049292D">
        <w:rPr>
          <w:u w:color="000000"/>
        </w:rPr>
        <w:tab/>
        <w:t xml:space="preserve">Each member </w:t>
      </w:r>
      <w:r w:rsidRPr="0049292D">
        <w:rPr>
          <w:strike/>
          <w:u w:color="000000"/>
        </w:rPr>
        <w:t>must</w:t>
      </w:r>
      <w:r w:rsidRPr="0049292D">
        <w:rPr>
          <w:u w:color="000000"/>
        </w:rPr>
        <w:t xml:space="preserve"> </w:t>
      </w:r>
      <w:r w:rsidRPr="0049292D">
        <w:rPr>
          <w:u w:val="single" w:color="000000"/>
        </w:rPr>
        <w:t>shall</w:t>
      </w:r>
      <w:r w:rsidRPr="0049292D">
        <w:rPr>
          <w:u w:color="000000"/>
        </w:rPr>
        <w:t xml:space="preserve">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(2)</w:t>
      </w:r>
      <w:r w:rsidRPr="0049292D">
        <w:rPr>
          <w:u w:color="000000"/>
        </w:rPr>
        <w:tab/>
        <w:t>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(G)</w:t>
      </w:r>
      <w:r w:rsidRPr="0049292D">
        <w:rPr>
          <w:u w:val="single" w:color="000000"/>
        </w:rPr>
        <w:t>(H)</w:t>
      </w:r>
      <w:r w:rsidRPr="0049292D">
        <w:rPr>
          <w:u w:color="000000"/>
        </w:rPr>
        <w:tab/>
        <w:t xml:space="preserve">Minimally, the board shall meet </w:t>
      </w:r>
      <w:r w:rsidRPr="0049292D">
        <w:rPr>
          <w:strike/>
          <w:u w:color="000000"/>
        </w:rPr>
        <w:t>monthly</w:t>
      </w:r>
      <w:r w:rsidRPr="0049292D">
        <w:rPr>
          <w:u w:color="000000"/>
        </w:rPr>
        <w:t xml:space="preserve"> </w:t>
      </w:r>
      <w:r w:rsidRPr="0049292D">
        <w:rPr>
          <w:u w:val="single" w:color="000000"/>
        </w:rPr>
        <w:t>quarterly and at other times set by the board</w:t>
      </w:r>
      <w:r w:rsidRPr="0049292D">
        <w:rPr>
          <w:u w:color="000000"/>
        </w:rPr>
        <w:t>.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(H)</w:t>
      </w:r>
      <w:r w:rsidRPr="0049292D">
        <w:rPr>
          <w:u w:val="single" w:color="000000"/>
        </w:rPr>
        <w:t>(I)</w:t>
      </w:r>
      <w:r w:rsidRPr="0049292D">
        <w:rPr>
          <w:u w:color="000000"/>
        </w:rPr>
        <w:tab/>
        <w:t>Effective July 1, 2012, the following offices, divisions, or components of the State Budget and Control Board are transferred to, and incorporated into, an administrative agency of state government to be known as the South Carolina Public Employee Benefit Authority:</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(1)</w:t>
      </w:r>
      <w:r w:rsidRPr="0049292D">
        <w:rPr>
          <w:u w:color="000000"/>
        </w:rPr>
        <w:tab/>
        <w:t>Employee Insurance Program; and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(2)</w:t>
      </w:r>
      <w:r w:rsidRPr="0049292D">
        <w:rPr>
          <w:u w:color="000000"/>
        </w:rPr>
        <w:tab/>
        <w:t>the Retirement Division.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(J)</w:t>
      </w:r>
      <w:r w:rsidRPr="0049292D">
        <w:rPr>
          <w:u w:color="000000"/>
        </w:rPr>
        <w:tab/>
      </w:r>
      <w:r w:rsidRPr="0049292D">
        <w:rPr>
          <w:u w:val="single" w:color="000000"/>
        </w:rPr>
        <w:t>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(K)</w:t>
      </w:r>
      <w:r w:rsidRPr="0049292D">
        <w:rPr>
          <w:u w:color="000000"/>
        </w:rPr>
        <w:tab/>
      </w:r>
      <w:r w:rsidRPr="0049292D">
        <w:rPr>
          <w:u w:val="single" w:color="000000"/>
        </w:rPr>
        <w:t>Members of the board and the executive director, and other employees or agents designated by the board, are fiduciaries of the authority and in discharging their duties as fiduciaries shall act: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(1)</w:t>
      </w:r>
      <w:r w:rsidRPr="0049292D">
        <w:rPr>
          <w:u w:color="000000"/>
        </w:rPr>
        <w:tab/>
      </w:r>
      <w:r w:rsidRPr="0049292D">
        <w:rPr>
          <w:u w:val="single" w:color="000000"/>
        </w:rPr>
        <w:t>only in the interest of the participants and beneficiaries of the employee benefit plans administered by the authority;</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(2)</w:t>
      </w:r>
      <w:r w:rsidRPr="0049292D">
        <w:rPr>
          <w:u w:color="000000"/>
        </w:rPr>
        <w:tab/>
      </w:r>
      <w:r w:rsidRPr="0049292D">
        <w:rPr>
          <w:u w:val="single" w:color="000000"/>
        </w:rPr>
        <w:t>for the exclusive purpose of providing retirement and insurance benefits to participants and beneficiaries of the employee benefit plans administered by the authority and paying reasonable expenses of administering those employee benefit plans;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(3)</w:t>
      </w:r>
      <w:r w:rsidRPr="0049292D">
        <w:rPr>
          <w:u w:color="000000"/>
        </w:rPr>
        <w:tab/>
      </w:r>
      <w:r w:rsidRPr="0049292D">
        <w:rPr>
          <w:u w:val="single" w:color="000000"/>
        </w:rPr>
        <w:t>with the care, skill, and caution under the circumstances then prevailing which a prudent person acting in a like capacity and familiar with those matters would use in the conduct of an activity of like character and purpose;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(4)</w:t>
      </w:r>
      <w:r w:rsidRPr="0049292D">
        <w:rPr>
          <w:u w:color="000000"/>
        </w:rPr>
        <w:tab/>
      </w:r>
      <w:r w:rsidRPr="0049292D">
        <w:rPr>
          <w:u w:val="single" w:color="000000"/>
        </w:rPr>
        <w:t>impartially, taking into account any differing interests of participants and beneficiaries;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(5)</w:t>
      </w:r>
      <w:r w:rsidRPr="0049292D">
        <w:rPr>
          <w:u w:color="000000"/>
        </w:rPr>
        <w:tab/>
      </w:r>
      <w:r w:rsidRPr="0049292D">
        <w:rPr>
          <w:u w:val="single" w:color="000000"/>
        </w:rPr>
        <w:t>incurring only costs that are appropriate and reasonable; and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(6)</w:t>
      </w:r>
      <w:r w:rsidRPr="0049292D">
        <w:rPr>
          <w:u w:color="000000"/>
        </w:rPr>
        <w:tab/>
      </w:r>
      <w:r w:rsidRPr="0049292D">
        <w:rPr>
          <w:u w:val="single" w:color="000000"/>
        </w:rPr>
        <w:t>in accordance with a good faith interpretation of this chapter and other applicable provisions of law.</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(L)(1)</w:t>
      </w:r>
      <w:r w:rsidRPr="0049292D">
        <w:rPr>
          <w:u w:color="000000"/>
        </w:rPr>
        <w:tab/>
      </w:r>
      <w:r w:rsidRPr="0049292D">
        <w:rPr>
          <w:u w:val="single" w:color="000000"/>
        </w:rPr>
        <w:t>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(2)</w:t>
      </w:r>
      <w:r w:rsidRPr="0049292D">
        <w:rPr>
          <w:u w:color="000000"/>
        </w:rPr>
        <w:tab/>
      </w:r>
      <w:r w:rsidRPr="0049292D">
        <w:rPr>
          <w:u w:val="single" w:color="000000"/>
        </w:rPr>
        <w:t>An agreement that purports to limit the liability of a fiduciary for a breach of duty under this section is void.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(3)</w:t>
      </w:r>
      <w:r w:rsidRPr="0049292D">
        <w:rPr>
          <w:u w:color="000000"/>
        </w:rPr>
        <w:tab/>
      </w:r>
      <w:r w:rsidRPr="0049292D">
        <w:rPr>
          <w:u w:val="single" w:color="000000"/>
        </w:rPr>
        <w:t>The authority may insure a fiduciary or itself against liability or losses occurring because of a breach of duty under this section.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(4)</w:t>
      </w:r>
      <w:r w:rsidRPr="0049292D">
        <w:rPr>
          <w:u w:color="000000"/>
        </w:rPr>
        <w:tab/>
      </w:r>
      <w:r w:rsidRPr="0049292D">
        <w:rPr>
          <w:u w:val="single" w:color="000000"/>
        </w:rPr>
        <w:t>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val="single" w:color="000000"/>
        </w:rPr>
        <w:t>(5)</w:t>
      </w:r>
      <w:r w:rsidRPr="0049292D">
        <w:rPr>
          <w:u w:color="000000"/>
        </w:rPr>
        <w:tab/>
      </w:r>
      <w:r w:rsidRPr="0049292D">
        <w:rPr>
          <w:u w:val="single" w:color="000000"/>
        </w:rPr>
        <w:t>Nothing in this subsection may be construed to limit the applicability of the provisions of Section 9</w:t>
      </w:r>
      <w:r w:rsidRPr="0049292D">
        <w:rPr>
          <w:u w:val="single" w:color="000000"/>
        </w:rPr>
        <w:noBreakHyphen/>
        <w:t>4</w:t>
      </w:r>
      <w:r w:rsidRPr="0049292D">
        <w:rPr>
          <w:u w:val="single" w:color="000000"/>
        </w:rPr>
        <w:noBreakHyphen/>
        <w:t>15.</w:t>
      </w:r>
      <w:r w:rsidRPr="0049292D">
        <w:rPr>
          <w:u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5.</w:t>
      </w:r>
      <w:r w:rsidRPr="0049292D">
        <w:rPr>
          <w:u w:color="000000"/>
        </w:rPr>
        <w:tab/>
        <w:t>Section 9</w:t>
      </w:r>
      <w:r w:rsidRPr="0049292D">
        <w:rPr>
          <w:u w:color="000000"/>
        </w:rPr>
        <w:noBreakHyphen/>
        <w:t>4</w:t>
      </w:r>
      <w:r w:rsidRPr="0049292D">
        <w:rPr>
          <w:u w:color="000000"/>
        </w:rPr>
        <w:noBreakHyphen/>
        <w:t>40 of the 1976 Code, as last amended by Act 278 of 2012, is further amended to read: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“Section 9</w:t>
      </w:r>
      <w:r w:rsidRPr="0049292D">
        <w:rPr>
          <w:u w:color="000000"/>
        </w:rPr>
        <w:noBreakHyphen/>
        <w:t>4</w:t>
      </w:r>
      <w:r w:rsidRPr="0049292D">
        <w:rPr>
          <w:u w:color="000000"/>
        </w:rPr>
        <w:noBreakHyphen/>
        <w:t>40.</w:t>
      </w:r>
      <w:r w:rsidRPr="0049292D">
        <w:rPr>
          <w:u w:color="000000"/>
        </w:rPr>
        <w:tab/>
      </w:r>
      <w:r w:rsidRPr="0049292D">
        <w:rPr>
          <w:strike/>
          <w:u w:color="000000"/>
        </w:rPr>
        <w:t>Each year in the general appropriations act, the General Assembly shall appropriate sufficient funds to the Office of the State Inspector General to</w:t>
      </w:r>
      <w:r w:rsidRPr="0049292D">
        <w:rPr>
          <w:u w:color="000000"/>
        </w:rPr>
        <w:t xml:space="preserve"> </w:t>
      </w:r>
      <w:r w:rsidRPr="0049292D">
        <w:rPr>
          <w:u w:val="single" w:color="000000"/>
        </w:rPr>
        <w:t>Every four years the State Auditor shall</w:t>
      </w:r>
      <w:r w:rsidRPr="0049292D">
        <w:rPr>
          <w:u w:color="000000"/>
        </w:rPr>
        <w:t xml:space="preserve"> employ a private audit firm to perform a fiduciary audit on the South Carolina Public Employee Benefit Authority. The audit firm must be selected by the </w:t>
      </w:r>
      <w:r w:rsidRPr="0049292D">
        <w:rPr>
          <w:strike/>
          <w:u w:color="000000"/>
        </w:rPr>
        <w:t>State Inspector General</w:t>
      </w:r>
      <w:r w:rsidRPr="0049292D">
        <w:rPr>
          <w:u w:color="000000"/>
        </w:rPr>
        <w:t xml:space="preserve"> </w:t>
      </w:r>
      <w:r w:rsidRPr="0049292D">
        <w:rPr>
          <w:u w:val="single" w:color="000000"/>
        </w:rPr>
        <w:t>State Auditor</w:t>
      </w:r>
      <w:r w:rsidRPr="0049292D">
        <w:rPr>
          <w:u w:color="000000"/>
        </w:rPr>
        <w:t xml:space="preserve">. </w:t>
      </w:r>
      <w:r w:rsidRPr="0049292D">
        <w:rPr>
          <w:strike/>
          <w:u w:color="000000"/>
        </w:rPr>
        <w:t>The</w:t>
      </w:r>
      <w:r w:rsidRPr="0049292D">
        <w:rPr>
          <w:u w:color="000000"/>
        </w:rPr>
        <w:t xml:space="preserve"> </w:t>
      </w:r>
      <w:r w:rsidRPr="0049292D">
        <w:rPr>
          <w:u w:val="single" w:color="000000"/>
        </w:rPr>
        <w:t>A</w:t>
      </w:r>
      <w:r w:rsidRPr="0049292D">
        <w:rPr>
          <w:u w:color="000000"/>
        </w:rPr>
        <w:t xml:space="preserve"> report from </w:t>
      </w:r>
      <w:r w:rsidRPr="0049292D">
        <w:rPr>
          <w:strike/>
          <w:u w:color="000000"/>
        </w:rPr>
        <w:t>the previous fiscal year</w:t>
      </w:r>
      <w:r w:rsidRPr="0049292D">
        <w:rPr>
          <w:u w:color="000000"/>
        </w:rPr>
        <w:t xml:space="preserve"> </w:t>
      </w:r>
      <w:r w:rsidRPr="0049292D">
        <w:rPr>
          <w:u w:val="single" w:color="000000"/>
        </w:rPr>
        <w:t>the private audit firm</w:t>
      </w:r>
      <w:r w:rsidRPr="0049292D">
        <w:rPr>
          <w:u w:color="000000"/>
        </w:rPr>
        <w:t xml:space="preserve"> must be completed by January </w:t>
      </w:r>
      <w:r w:rsidRPr="0049292D">
        <w:rPr>
          <w:strike/>
          <w:u w:color="000000"/>
        </w:rPr>
        <w:t>fifteenth</w:t>
      </w:r>
      <w:r w:rsidRPr="0049292D">
        <w:rPr>
          <w:u w:color="000000"/>
        </w:rPr>
        <w:t xml:space="preserve"> </w:t>
      </w:r>
      <w:r w:rsidRPr="0049292D">
        <w:rPr>
          <w:u w:val="single" w:color="000000"/>
        </w:rPr>
        <w:t>15, 2019, and every four years after that time</w:t>
      </w:r>
      <w:r w:rsidRPr="0049292D">
        <w:rPr>
          <w:u w:color="000000"/>
        </w:rPr>
        <w:t xml:space="preserve">. Upon completion, the report must be submitted to the Governor, the President </w:t>
      </w:r>
      <w:r w:rsidRPr="0049292D">
        <w:rPr>
          <w:i/>
          <w:u w:color="000000"/>
        </w:rPr>
        <w:t>Pro Tempore</w:t>
      </w:r>
      <w:r w:rsidRPr="0049292D">
        <w:rPr>
          <w:u w:color="000000"/>
        </w:rPr>
        <w:t xml:space="preserve"> of the Senate, the Speaker of the House of Representatives, the Chairman of the Senate Finance Committee, and the Chairman of the House Ways and Means Committee.”</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8E4A50">
        <w:rPr>
          <w:snapToGrid w:val="0"/>
        </w:rPr>
        <w:t>SECTION</w:t>
      </w:r>
      <w:r w:rsidRPr="008E4A50">
        <w:rPr>
          <w:snapToGrid w:val="0"/>
        </w:rPr>
        <w:tab/>
        <w:t>6.</w:t>
      </w:r>
      <w:r w:rsidRPr="008E4A50">
        <w:rPr>
          <w:snapToGrid w:val="0"/>
        </w:rPr>
        <w:tab/>
        <w:t>Section 9-1-240 of the 1976 Code is amended to read: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E4A50">
        <w:rPr>
          <w:snapToGrid w:val="0"/>
        </w:rPr>
        <w:tab/>
        <w:t>“Section 9-1-240.</w:t>
      </w:r>
      <w:r w:rsidRPr="008E4A50">
        <w:rPr>
          <w:snapToGrid w:val="0"/>
        </w:rPr>
        <w:tab/>
        <w:t>The board shall designate an actuary</w:t>
      </w:r>
      <w:r w:rsidRPr="008E4A50">
        <w:rPr>
          <w:snapToGrid w:val="0"/>
          <w:u w:val="single"/>
        </w:rPr>
        <w:t>, subject to the approval of the State Fiscal Accountability Authority or its successor,</w:t>
      </w:r>
      <w:r w:rsidRPr="008E4A50">
        <w:rPr>
          <w:snapToGrid w:val="0"/>
        </w:rPr>
        <w:t xml:space="preserve"> who </w:t>
      </w:r>
      <w:r w:rsidRPr="008E4A50">
        <w:rPr>
          <w:strike/>
          <w:snapToGrid w:val="0"/>
        </w:rPr>
        <w:t>shall be</w:t>
      </w:r>
      <w:r w:rsidRPr="008E4A50">
        <w:rPr>
          <w:snapToGrid w:val="0"/>
        </w:rPr>
        <w:t xml:space="preserve"> </w:t>
      </w:r>
      <w:r w:rsidRPr="008E4A50">
        <w:rPr>
          <w:snapToGrid w:val="0"/>
          <w:u w:val="single"/>
        </w:rPr>
        <w:t>is</w:t>
      </w:r>
      <w:r w:rsidRPr="008E4A50">
        <w:rPr>
          <w:snapToGrid w:val="0"/>
        </w:rPr>
        <w:t xml:space="preserve"> the technical advisor of the board on matters regarding the operation of the system and shall perform such other duties as are required in connection therewith,</w:t>
      </w:r>
      <w:r w:rsidRPr="008E4A50">
        <w:rPr>
          <w:snapToGrid w:val="0"/>
          <w:u w:val="single"/>
        </w:rPr>
        <w:t xml:space="preserve"> provided, however, that the Retirement System Investment Commission is a third-party beneficiary of the contract with the actuary, with full rights to all actuarial valuations prepared by the actuary. The board shall provide to the State Fiscal Accountability Authority or its successor actuarial valuations and reports requested</w:t>
      </w:r>
      <w:r w:rsidRPr="008E4A50">
        <w:rPr>
          <w:snapToGrid w:val="0"/>
        </w:rPr>
        <w:t>.”</w:t>
      </w:r>
      <w:r w:rsidRPr="008E4A50">
        <w:rPr>
          <w:snapToGrid w:val="0"/>
        </w:rPr>
        <w:tab/>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49292D">
        <w:rPr>
          <w:u w:color="000000"/>
        </w:rPr>
        <w:t>Part III</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49292D">
        <w:rPr>
          <w:u w:color="000000"/>
        </w:rPr>
        <w:t>Retirement System Investment Commission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7.</w:t>
      </w:r>
      <w:r w:rsidRPr="0049292D">
        <w:rPr>
          <w:u w:color="000000"/>
        </w:rPr>
        <w:tab/>
        <w:t>Section 9</w:t>
      </w:r>
      <w:r w:rsidRPr="0049292D">
        <w:rPr>
          <w:u w:color="000000"/>
        </w:rPr>
        <w:noBreakHyphen/>
        <w:t>16</w:t>
      </w:r>
      <w:r w:rsidRPr="0049292D">
        <w:rPr>
          <w:u w:color="000000"/>
        </w:rPr>
        <w:noBreakHyphen/>
        <w:t>10(4) of the 1976 Code, as last amended by Act 153 of 2005, is further amended by adding an appropriately lettered subitem to read: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 )</w:t>
      </w:r>
      <w:r w:rsidRPr="0049292D">
        <w:rPr>
          <w:u w:color="000000"/>
        </w:rPr>
        <w:tab/>
        <w:t>is the commission’s chief executive officer.”</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8E4A50">
        <w:rPr>
          <w:snapToGrid w:val="0"/>
        </w:rPr>
        <w:t>SECTION</w:t>
      </w:r>
      <w:r w:rsidRPr="008E4A50">
        <w:rPr>
          <w:snapToGrid w:val="0"/>
        </w:rPr>
        <w:tab/>
        <w:t>8.</w:t>
      </w:r>
      <w:r w:rsidRPr="008E4A50">
        <w:rPr>
          <w:snapToGrid w:val="0"/>
        </w:rPr>
        <w:tab/>
        <w:t>Section 9-16-30 of the 1976 Code, as last amended by Act 153 of 2005, is further amended by adding an appropriately lettered subsection to read: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E4A50">
        <w:rPr>
          <w:snapToGrid w:val="0"/>
        </w:rPr>
        <w:tab/>
        <w:t>“(</w:t>
      </w:r>
      <w:r w:rsidRPr="008E4A50">
        <w:rPr>
          <w:snapToGrid w:val="0"/>
        </w:rPr>
        <w:tab/>
        <w:t>)</w:t>
      </w:r>
      <w:r w:rsidRPr="008E4A50">
        <w:rPr>
          <w:snapToGrid w:val="0"/>
        </w:rPr>
        <w:tab/>
        <w:t>The commission shall cast shareholder proxy votes that are in keeping with its fiduciary duties that are consistent with the best interest of the trust fund and most likely to maximize shareholder value.”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9.</w:t>
      </w:r>
      <w:r w:rsidRPr="0049292D">
        <w:rPr>
          <w:u w:color="000000"/>
        </w:rPr>
        <w:tab/>
        <w:t>Section 9</w:t>
      </w:r>
      <w:r w:rsidRPr="0049292D">
        <w:rPr>
          <w:u w:color="000000"/>
        </w:rPr>
        <w:noBreakHyphen/>
        <w:t>16</w:t>
      </w:r>
      <w:r w:rsidRPr="0049292D">
        <w:rPr>
          <w:u w:color="000000"/>
        </w:rPr>
        <w:noBreakHyphen/>
        <w:t>90(B) of the 1976 Code, as last amended by Act 153 of 2005, is further amended to read:</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292D">
        <w:rPr>
          <w:u w:color="000000"/>
        </w:rPr>
        <w:tab/>
        <w:t>“(B)</w:t>
      </w:r>
      <w:r w:rsidRPr="0049292D">
        <w:rPr>
          <w:u w:color="000000"/>
        </w:rPr>
        <w:tab/>
      </w:r>
      <w:r w:rsidRPr="008E4A50">
        <w:t xml:space="preserve">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w:t>
      </w:r>
      <w:r w:rsidRPr="0049292D">
        <w:rPr>
          <w:i/>
        </w:rPr>
        <w:t>Pro Tempore</w:t>
      </w:r>
      <w:r w:rsidRPr="008E4A50">
        <w:t xml:space="preserve"> of the Senate, and other appropriate officials and entities of the investment status of the retirement systems. The report must contain:</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t>(1)</w:t>
      </w:r>
      <w:r w:rsidRPr="008E4A50">
        <w:tab/>
        <w:t>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t>(2)</w:t>
      </w:r>
      <w:r w:rsidRPr="008E4A50">
        <w:tab/>
        <w:t>a schedule of the rates of return, net of total investment expense, on assets of the system overall and on assets aggregated by category over the most recent one</w:t>
      </w:r>
      <w:r w:rsidRPr="008E4A50">
        <w:noBreakHyphen/>
        <w:t>year, three</w:t>
      </w:r>
      <w:r w:rsidRPr="008E4A50">
        <w:noBreakHyphen/>
        <w:t>year, five</w:t>
      </w:r>
      <w:r w:rsidRPr="008E4A50">
        <w:noBreakHyphen/>
        <w:t>year, and ten</w:t>
      </w:r>
      <w:r w:rsidRPr="008E4A50">
        <w:noBreakHyphen/>
        <w:t>year periods, to the extent available, and the rates of return on appropriate benchmarks for assets of the system overall and for each category over each period;</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t>(3)</w:t>
      </w:r>
      <w:r w:rsidRPr="008E4A50">
        <w:tab/>
        <w:t>a schedule of the sum of total investment expense</w:t>
      </w:r>
      <w:r w:rsidRPr="008E4A50">
        <w:rPr>
          <w:u w:val="single"/>
        </w:rPr>
        <w:t>, manager fees and expenses,</w:t>
      </w:r>
      <w:r w:rsidRPr="008E4A50">
        <w:t xml:space="preserve"> and </w:t>
      </w:r>
      <w:r w:rsidRPr="008E4A50">
        <w:rPr>
          <w:strike/>
        </w:rPr>
        <w:t>total</w:t>
      </w:r>
      <w:r w:rsidRPr="008E4A50">
        <w:t xml:space="preserve"> general administrative expense for the fiscal year expressed as a percentage of the fair value of assets of the system on the last day of the fiscal year, and an equivalent percentage for the preceding five fiscal years; </w:t>
      </w:r>
      <w:r w:rsidRPr="008E4A50">
        <w:rPr>
          <w:strike/>
        </w:rPr>
        <w:t>and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8E4A50">
        <w:tab/>
      </w:r>
      <w:r w:rsidRPr="008E4A50">
        <w:tab/>
        <w:t>(4)</w:t>
      </w:r>
      <w:r w:rsidRPr="008E4A50">
        <w:tab/>
      </w:r>
      <w:r w:rsidRPr="0049292D">
        <w:rPr>
          <w:u w:val="single" w:color="000000"/>
        </w:rPr>
        <w:t xml:space="preserve">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commission’s website; and </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r>
      <w:r w:rsidRPr="008E4A50">
        <w:rPr>
          <w:u w:val="single"/>
        </w:rPr>
        <w:t>(5)</w:t>
      </w:r>
      <w:r w:rsidRPr="008E4A50">
        <w:tab/>
        <w:t>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rPr>
          <w:rFonts w:eastAsia="Calibri"/>
          <w:u w:color="000000"/>
        </w:rPr>
        <w:tab/>
      </w:r>
      <w:r w:rsidRPr="008E4A50">
        <w:rPr>
          <w:rFonts w:eastAsia="Calibri"/>
          <w:u w:color="000000"/>
        </w:rPr>
        <w:tab/>
      </w:r>
      <w:r w:rsidRPr="008E4A50">
        <w:rPr>
          <w:rFonts w:eastAsia="Calibri"/>
          <w:u w:val="single" w:color="000000"/>
        </w:rPr>
        <w:t>(6)</w:t>
      </w:r>
      <w:r w:rsidRPr="008E4A50">
        <w:rPr>
          <w:rFonts w:eastAsia="Calibri"/>
          <w:u w:color="000000"/>
        </w:rPr>
        <w:tab/>
      </w:r>
      <w:r w:rsidRPr="008E4A50">
        <w:rPr>
          <w:rFonts w:eastAsia="Calibri"/>
          <w:u w:val="single" w:color="000000"/>
        </w:rPr>
        <w:t>a schedule of investment decisions that have been delegated from the commission to the chief investment officer to include the name, asset class, asset value, fees paid, and performance since inception by manager.</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E4A50">
        <w:tab/>
        <w:t>These disclosure requirements are cumulative to and do not replace other reporting requirements provided by law.”</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10.</w:t>
      </w:r>
      <w:r w:rsidRPr="0049292D">
        <w:rPr>
          <w:u w:color="000000"/>
        </w:rPr>
        <w:tab/>
        <w:t>Section 9</w:t>
      </w:r>
      <w:r w:rsidRPr="0049292D">
        <w:rPr>
          <w:u w:color="000000"/>
        </w:rPr>
        <w:noBreakHyphen/>
        <w:t>16</w:t>
      </w:r>
      <w:r w:rsidRPr="0049292D">
        <w:rPr>
          <w:u w:color="000000"/>
        </w:rPr>
        <w:noBreakHyphen/>
        <w:t>315 of the 1976 Code, as last amended by Act 278 of 2012, is further amended to read: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E4A50">
        <w:rPr>
          <w:snapToGrid w:val="0"/>
        </w:rPr>
        <w:tab/>
      </w:r>
      <w:r w:rsidRPr="0049292D">
        <w:rPr>
          <w:u w:color="000000"/>
        </w:rPr>
        <w:t>“Section 9</w:t>
      </w:r>
      <w:r w:rsidRPr="0049292D">
        <w:rPr>
          <w:u w:color="000000"/>
        </w:rPr>
        <w:noBreakHyphen/>
        <w:t>16</w:t>
      </w:r>
      <w:r w:rsidRPr="0049292D">
        <w:rPr>
          <w:u w:color="000000"/>
        </w:rPr>
        <w:noBreakHyphen/>
        <w:t>315.</w:t>
      </w:r>
      <w:r w:rsidRPr="0049292D">
        <w:rPr>
          <w:u w:color="000000"/>
        </w:rPr>
        <w:tab/>
        <w:t>(A)</w:t>
      </w:r>
      <w:r w:rsidRPr="0049292D">
        <w:rPr>
          <w:u w:color="000000"/>
        </w:rPr>
        <w:tab/>
        <w:t xml:space="preserve">There is established the ‘Retirement System Investment Commission’ (RSIC) consisting of </w:t>
      </w:r>
      <w:r w:rsidRPr="0049292D">
        <w:rPr>
          <w:strike/>
          <w:u w:color="000000"/>
        </w:rPr>
        <w:t>seven</w:t>
      </w:r>
      <w:r w:rsidRPr="0049292D">
        <w:rPr>
          <w:u w:color="000000"/>
        </w:rPr>
        <w:t xml:space="preserve"> </w:t>
      </w:r>
      <w:r w:rsidRPr="008E4A50">
        <w:rPr>
          <w:u w:val="single"/>
        </w:rPr>
        <w:t>eight</w:t>
      </w:r>
      <w:r w:rsidRPr="008E4A50">
        <w:t xml:space="preserve"> </w:t>
      </w:r>
      <w:r w:rsidRPr="0049292D">
        <w:rPr>
          <w:u w:color="000000"/>
        </w:rPr>
        <w:t>members</w:t>
      </w:r>
      <w:r w:rsidRPr="008E4A50">
        <w:rPr>
          <w:u w:val="single"/>
        </w:rPr>
        <w:t>, seven of which have voting privileges,</w:t>
      </w:r>
      <w:r w:rsidRPr="0049292D">
        <w:rPr>
          <w:u w:color="000000"/>
        </w:rPr>
        <w:t xml:space="preserve"> as follows: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(1)</w:t>
      </w:r>
      <w:r w:rsidRPr="0049292D">
        <w:rPr>
          <w:u w:color="000000"/>
        </w:rPr>
        <w:tab/>
      </w:r>
      <w:r w:rsidRPr="0049292D">
        <w:rPr>
          <w:strike/>
          <w:u w:color="000000"/>
        </w:rPr>
        <w:t>one</w:t>
      </w:r>
      <w:r w:rsidRPr="0049292D">
        <w:rPr>
          <w:u w:color="000000"/>
        </w:rPr>
        <w:t xml:space="preserve"> </w:t>
      </w:r>
      <w:r w:rsidRPr="008E4A50">
        <w:rPr>
          <w:u w:val="single"/>
        </w:rPr>
        <w:t>two</w:t>
      </w:r>
      <w:r w:rsidRPr="008E4A50">
        <w:t xml:space="preserve"> </w:t>
      </w:r>
      <w:r w:rsidRPr="0049292D">
        <w:rPr>
          <w:strike/>
          <w:u w:color="000000"/>
        </w:rPr>
        <w:t>member</w:t>
      </w:r>
      <w:r w:rsidRPr="0049292D">
        <w:rPr>
          <w:u w:color="000000"/>
        </w:rPr>
        <w:t xml:space="preserve"> </w:t>
      </w:r>
      <w:r w:rsidRPr="008E4A50">
        <w:rPr>
          <w:u w:val="single"/>
        </w:rPr>
        <w:t>members</w:t>
      </w:r>
      <w:r w:rsidRPr="0049292D">
        <w:rPr>
          <w:u w:color="000000"/>
        </w:rPr>
        <w:t xml:space="preserve"> appointed by the Governor</w:t>
      </w:r>
      <w:r w:rsidRPr="008E4A50">
        <w:rPr>
          <w:u w:val="single"/>
        </w:rPr>
        <w:t xml:space="preserve">, one of which </w:t>
      </w:r>
      <w:r w:rsidRPr="0049292D">
        <w:rPr>
          <w:u w:val="single" w:color="000000"/>
        </w:rPr>
        <w:t>is an active member of the South Carolina Retirement System, Police Officers Retirement System, the Judges and Solicitors Retirement System, or the National Guard Retirement System</w:t>
      </w:r>
      <w:r w:rsidRPr="0049292D">
        <w:rPr>
          <w:u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(2)</w:t>
      </w:r>
      <w:r w:rsidRPr="0049292D">
        <w:rPr>
          <w:u w:color="000000"/>
        </w:rPr>
        <w:tab/>
      </w:r>
      <w:r w:rsidRPr="0049292D">
        <w:rPr>
          <w:u w:val="single" w:color="000000"/>
        </w:rPr>
        <w:t>one member appointed by</w:t>
      </w:r>
      <w:r w:rsidRPr="0049292D">
        <w:rPr>
          <w:u w:color="000000"/>
        </w:rPr>
        <w:t xml:space="preserve"> the State Treasurer</w:t>
      </w:r>
      <w:r w:rsidRPr="0049292D">
        <w:rPr>
          <w:strike/>
          <w:u w:color="000000"/>
        </w:rPr>
        <w:t>, ex officio</w:t>
      </w:r>
      <w:r w:rsidRPr="0049292D">
        <w:rPr>
          <w:u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(3)</w:t>
      </w:r>
      <w:r w:rsidRPr="0049292D">
        <w:rPr>
          <w:u w:color="000000"/>
        </w:rPr>
        <w:tab/>
        <w:t>one member appointed by the Comptroller General;</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(4)</w:t>
      </w:r>
      <w:r w:rsidRPr="0049292D">
        <w:rPr>
          <w:u w:color="000000"/>
        </w:rPr>
        <w:tab/>
        <w:t>one member appointed by the Chairman of the Senate Finance Committee;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(5)</w:t>
      </w:r>
      <w:r w:rsidRPr="0049292D">
        <w:rPr>
          <w:u w:color="000000"/>
        </w:rPr>
        <w:tab/>
        <w:t xml:space="preserve">one member appointed by the Chairman of the </w:t>
      </w:r>
      <w:r w:rsidRPr="0049292D">
        <w:rPr>
          <w:u w:val="single" w:color="000000"/>
        </w:rPr>
        <w:t>House</w:t>
      </w:r>
      <w:r w:rsidRPr="0049292D">
        <w:rPr>
          <w:u w:color="000000"/>
        </w:rPr>
        <w:t xml:space="preserve"> Ways and Means Committee </w:t>
      </w:r>
      <w:r w:rsidRPr="0049292D">
        <w:rPr>
          <w:strike/>
          <w:u w:color="000000"/>
        </w:rPr>
        <w:t>of the House of Representatives</w:t>
      </w:r>
      <w:r w:rsidRPr="0049292D">
        <w:rPr>
          <w:u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(6)</w:t>
      </w:r>
      <w:r w:rsidRPr="0049292D">
        <w:rPr>
          <w:u w:color="000000"/>
        </w:rPr>
        <w:tab/>
        <w:t xml:space="preserve">one member who is a retired member of the </w:t>
      </w:r>
      <w:r w:rsidRPr="0049292D">
        <w:rPr>
          <w:strike/>
          <w:u w:color="000000"/>
        </w:rPr>
        <w:t>retirement system</w:t>
      </w:r>
      <w:r w:rsidRPr="0049292D">
        <w:rPr>
          <w:u w:color="000000"/>
        </w:rPr>
        <w:t xml:space="preserve"> </w:t>
      </w:r>
      <w:r w:rsidRPr="0049292D">
        <w:rPr>
          <w:u w:val="single" w:color="000000"/>
        </w:rPr>
        <w:t>South Carolina Retirement System, Police Officers Retirement System, Judges and Solicitors Retirement System, or National Guard Retirement System</w:t>
      </w:r>
      <w:r w:rsidRPr="0049292D">
        <w:rPr>
          <w:u w:color="000000"/>
        </w:rPr>
        <w:t>. This representative member must be appointed by unanimous vote of the voting members of the commission; and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49292D">
        <w:rPr>
          <w:u w:color="000000"/>
        </w:rPr>
        <w:tab/>
      </w:r>
      <w:r w:rsidRPr="0049292D">
        <w:rPr>
          <w:u w:color="000000"/>
        </w:rPr>
        <w:tab/>
      </w:r>
      <w:r w:rsidRPr="008E4A50">
        <w:t>(7)</w:t>
      </w:r>
      <w:r w:rsidRPr="0049292D">
        <w:rPr>
          <w:u w:color="000000"/>
        </w:rPr>
        <w:tab/>
        <w:t>the Executive Director of South Carolina Public Employee Benefit Authority, ex officio, without voting privileges.</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E4A50">
        <w:tab/>
      </w:r>
      <w:r w:rsidRPr="008E4A50">
        <w:rPr>
          <w:u w:color="000000"/>
        </w:rPr>
        <w:t>(B)</w:t>
      </w:r>
      <w:r w:rsidRPr="008E4A50">
        <w:rPr>
          <w:u w:color="000000"/>
        </w:rPr>
        <w:tab/>
      </w:r>
      <w:r w:rsidRPr="008E4A50">
        <w:rPr>
          <w:strike/>
          <w:u w:color="000000"/>
        </w:rPr>
        <w:t>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r w:rsidRPr="008E4A50">
        <w:rPr>
          <w:u w:color="000000"/>
        </w:rPr>
        <w:t xml:space="preserve"> </w:t>
      </w:r>
      <w:r w:rsidRPr="008E4A50">
        <w:rPr>
          <w:u w:val="single" w:color="000000"/>
        </w:rPr>
        <w:t>In making appointments, the appointing authorities shall select members who are representative of the racial, gender, and geographical diversity of the State.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8E4A50">
        <w:rPr>
          <w:snapToGrid w:val="0"/>
        </w:rPr>
        <w:tab/>
      </w:r>
      <w:r w:rsidRPr="0049292D">
        <w:rPr>
          <w:strike/>
          <w:u w:color="000000"/>
        </w:rPr>
        <w:t>(C)</w:t>
      </w:r>
      <w:r w:rsidRPr="0049292D">
        <w:rPr>
          <w:u w:color="000000"/>
        </w:rPr>
        <w:tab/>
      </w:r>
      <w:r w:rsidRPr="0049292D">
        <w:rPr>
          <w:strike/>
          <w:u w:color="000000"/>
        </w:rPr>
        <w:t>Except as provided in subsection (B), members</w:t>
      </w:r>
      <w:r w:rsidRPr="0049292D">
        <w:rPr>
          <w:u w:color="000000"/>
        </w:rPr>
        <w:t xml:space="preserve"> </w:t>
      </w:r>
      <w:r w:rsidRPr="0049292D">
        <w:rPr>
          <w:u w:val="single" w:color="000000"/>
        </w:rPr>
        <w:t>Members</w:t>
      </w:r>
      <w:r w:rsidRPr="0049292D">
        <w:rPr>
          <w:u w:color="000000"/>
        </w:rPr>
        <w:t xml:space="preserve"> shall serve for terms of </w:t>
      </w:r>
      <w:r w:rsidRPr="0049292D">
        <w:rPr>
          <w:strike/>
          <w:u w:color="000000"/>
        </w:rPr>
        <w:t>five</w:t>
      </w:r>
      <w:r w:rsidRPr="0049292D">
        <w:rPr>
          <w:u w:color="000000"/>
        </w:rPr>
        <w:t xml:space="preserve"> </w:t>
      </w:r>
      <w:r w:rsidRPr="008E4A50">
        <w:rPr>
          <w:u w:val="single"/>
        </w:rPr>
        <w:t>four</w:t>
      </w:r>
      <w:r w:rsidRPr="008E4A50">
        <w:t xml:space="preserve"> </w:t>
      </w:r>
      <w:r w:rsidRPr="0049292D">
        <w:rPr>
          <w:u w:color="000000"/>
        </w:rPr>
        <w:t>years and until their successors are appointed and qualify</w:t>
      </w:r>
      <w:r w:rsidRPr="0049292D">
        <w:rPr>
          <w:strike/>
          <w:u w:color="000000"/>
        </w:rPr>
        <w:t>,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w:t>
      </w:r>
      <w:r w:rsidRPr="0049292D">
        <w:rPr>
          <w:u w:color="000000"/>
        </w:rPr>
        <w:t xml:space="preserve">. </w:t>
      </w:r>
      <w:r w:rsidRPr="0049292D">
        <w:rPr>
          <w:u w:val="single" w:color="000000"/>
        </w:rPr>
        <w:t>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w:t>
      </w:r>
      <w:r w:rsidRPr="0049292D">
        <w:rPr>
          <w:u w:color="000000"/>
        </w:rPr>
        <w:t xml:space="preserve"> Terms are deemed to expire after June thirtieth of the year in which the term is due to expire. Members are appointed for a term and may be removed before the term expires only by the Governor for the reasons provided in Section 1</w:t>
      </w:r>
      <w:r w:rsidRPr="0049292D">
        <w:rPr>
          <w:u w:color="000000"/>
        </w:rPr>
        <w:noBreakHyphen/>
        <w:t>3</w:t>
      </w:r>
      <w:r w:rsidRPr="0049292D">
        <w:rPr>
          <w:u w:color="000000"/>
        </w:rPr>
        <w:noBreakHyphen/>
        <w:t xml:space="preserve">240(C). </w:t>
      </w:r>
      <w:r w:rsidRPr="0049292D">
        <w:rPr>
          <w:u w:val="single" w:color="000000"/>
        </w:rPr>
        <w:t>A member may not be appointed to serve more than two consecutive full four</w:t>
      </w:r>
      <w:r w:rsidRPr="0049292D">
        <w:rPr>
          <w:u w:val="single" w:color="000000"/>
        </w:rPr>
        <w:noBreakHyphen/>
        <w:t>year terms. A member serving a second or greater term, beginning July 1, 2016, may not serve an additional consecutive four</w:t>
      </w:r>
      <w:r w:rsidRPr="0049292D">
        <w:rPr>
          <w:u w:val="single" w:color="000000"/>
        </w:rPr>
        <w:noBreakHyphen/>
        <w:t>year term upon the expiration of his term pursuant to the provisions of this subsection. A member who has served for ten or more years as of July 1, 2017, may complete the term for which he was appointed but may not be reappointed to the commission.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(D)</w:t>
      </w:r>
      <w:r w:rsidRPr="0049292D">
        <w:rPr>
          <w:u w:val="single" w:color="000000"/>
        </w:rPr>
        <w:t>(C)</w:t>
      </w:r>
      <w:r w:rsidRPr="0049292D">
        <w:rPr>
          <w:u w:color="000000"/>
        </w:rPr>
        <w:tab/>
        <w:t>The commission shall select one of the voting members to serve as chairman and shall select those other officers it determines necessary</w:t>
      </w:r>
      <w:r w:rsidRPr="0049292D">
        <w:rPr>
          <w:strike/>
          <w:u w:color="000000"/>
        </w:rPr>
        <w:t>, but the State Treasurer may not serve as chairman</w:t>
      </w:r>
      <w:r w:rsidRPr="0049292D">
        <w:rPr>
          <w:u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(E)</w:t>
      </w:r>
      <w:r w:rsidRPr="0049292D">
        <w:rPr>
          <w:u w:val="single" w:color="000000"/>
        </w:rPr>
        <w:t>(D)</w:t>
      </w:r>
      <w:r w:rsidRPr="0049292D">
        <w:rPr>
          <w:u w:color="000000"/>
        </w:rPr>
        <w:tab/>
        <w:t>A person may not be appointed to the commission unless the person possesses at least one of the following qualifications: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(1)</w:t>
      </w:r>
      <w:r w:rsidRPr="0049292D">
        <w:rPr>
          <w:u w:color="000000"/>
        </w:rPr>
        <w:tab/>
        <w:t>the Chartered Financial Analyst credential of the CFA Institute;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(2)</w:t>
      </w:r>
      <w:r w:rsidRPr="0049292D">
        <w:rPr>
          <w:u w:color="000000"/>
        </w:rPr>
        <w:tab/>
      </w:r>
      <w:r w:rsidRPr="0049292D">
        <w:rPr>
          <w:strike/>
          <w:u w:color="000000"/>
        </w:rPr>
        <w:t>the</w:t>
      </w:r>
      <w:r w:rsidRPr="0049292D">
        <w:rPr>
          <w:u w:color="000000"/>
        </w:rPr>
        <w:t xml:space="preserve"> </w:t>
      </w:r>
      <w:r w:rsidRPr="0049292D">
        <w:rPr>
          <w:u w:val="single" w:color="000000"/>
        </w:rPr>
        <w:t>at least twelve years as a</w:t>
      </w:r>
      <w:r w:rsidRPr="0049292D">
        <w:rPr>
          <w:u w:color="000000"/>
        </w:rPr>
        <w:t xml:space="preserve"> Certified Financial Planner </w:t>
      </w:r>
      <w:r w:rsidRPr="0049292D">
        <w:rPr>
          <w:strike/>
          <w:u w:color="000000"/>
        </w:rPr>
        <w:t xml:space="preserve">credential of </w:t>
      </w:r>
      <w:r w:rsidRPr="0049292D">
        <w:rPr>
          <w:u w:val="single" w:color="000000"/>
        </w:rPr>
        <w:t>credentialed by</w:t>
      </w:r>
      <w:r w:rsidRPr="0049292D">
        <w:rPr>
          <w:u w:color="000000"/>
        </w:rPr>
        <w:t xml:space="preserve"> the Certified Financial Planner Board of Standards;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(3)</w:t>
      </w:r>
      <w:r w:rsidRPr="0049292D">
        <w:rPr>
          <w:u w:color="000000"/>
        </w:rPr>
        <w:tab/>
      </w:r>
      <w:r w:rsidRPr="0049292D">
        <w:rPr>
          <w:strike/>
          <w:u w:color="000000"/>
        </w:rPr>
        <w:t>reserved</w:t>
      </w:r>
      <w:r w:rsidRPr="0049292D">
        <w:rPr>
          <w:u w:color="000000"/>
        </w:rPr>
        <w:t xml:space="preserve"> </w:t>
      </w:r>
      <w:r w:rsidRPr="0049292D">
        <w:rPr>
          <w:u w:val="single" w:color="000000"/>
        </w:rPr>
        <w:t>the Chartered Alternative Investment Analyst certification of the Chartered Alternative Investment Analyst Association</w:t>
      </w:r>
      <w:r w:rsidRPr="0049292D">
        <w:rPr>
          <w:u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(4)</w:t>
      </w:r>
      <w:r w:rsidRPr="0049292D">
        <w:rPr>
          <w:u w:color="000000"/>
        </w:rPr>
        <w:tab/>
        <w:t>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(5)</w:t>
      </w:r>
      <w:r w:rsidRPr="0049292D">
        <w:rPr>
          <w:u w:color="000000"/>
        </w:rPr>
        <w:tab/>
        <w:t>at least twenty years professional teaching experience in economics or finance, ten of which must have occurred at a doctorate</w:t>
      </w:r>
      <w:r w:rsidRPr="0049292D">
        <w:rPr>
          <w:u w:color="000000"/>
        </w:rPr>
        <w:noBreakHyphen/>
        <w:t>granting university, master’s granting college or university, or a baccalaureate college as classified by the Carnegie Foundation;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(6)</w:t>
      </w:r>
      <w:r w:rsidRPr="0049292D">
        <w:rPr>
          <w:u w:color="000000"/>
        </w:rPr>
        <w:tab/>
        <w:t>an earned Ph.D. in economics or finance from a doctorate</w:t>
      </w:r>
      <w:r w:rsidRPr="0049292D">
        <w:rPr>
          <w:u w:color="000000"/>
        </w:rPr>
        <w:noBreakHyphen/>
        <w:t xml:space="preserve">granting institution as classified by the Carnegie Foundation; </w:t>
      </w:r>
      <w:r w:rsidRPr="0049292D">
        <w:rPr>
          <w:strike/>
          <w:u w:color="000000"/>
        </w:rPr>
        <w:t>or</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t>(7)</w:t>
      </w:r>
      <w:r w:rsidRPr="0049292D">
        <w:rPr>
          <w:u w:color="000000"/>
        </w:rPr>
        <w:tab/>
        <w:t>the Certified Internal Auditor credential of The Institute of Internal Auditors</w:t>
      </w:r>
      <w:r w:rsidRPr="0049292D">
        <w:rPr>
          <w:u w:val="single"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(8)</w:t>
      </w:r>
      <w:r w:rsidRPr="0049292D">
        <w:rPr>
          <w:u w:color="000000"/>
        </w:rPr>
        <w:tab/>
      </w:r>
      <w:r w:rsidRPr="0049292D">
        <w:rPr>
          <w:u w:val="single" w:color="000000"/>
        </w:rPr>
        <w:t>at least twelve years of professional experience in the financial management of pensions or insurance plans; or</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val="single" w:color="000000"/>
        </w:rPr>
        <w:t>(9)</w:t>
      </w:r>
      <w:r w:rsidRPr="0049292D">
        <w:rPr>
          <w:u w:color="000000"/>
        </w:rPr>
        <w:tab/>
      </w:r>
      <w:r w:rsidRPr="0049292D">
        <w:rPr>
          <w:u w:val="single" w:color="000000"/>
        </w:rPr>
        <w:t>at least twelve years of professional experience as a certified public accountant with financial management, pension, or insurance audit expertise</w:t>
      </w:r>
      <w:r w:rsidRPr="0049292D">
        <w:rPr>
          <w:u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(F)</w:t>
      </w:r>
      <w:r w:rsidRPr="0049292D">
        <w:rPr>
          <w:u w:val="single" w:color="000000"/>
        </w:rPr>
        <w:t>(E)</w:t>
      </w:r>
      <w:r w:rsidRPr="0049292D">
        <w:rPr>
          <w:u w:color="000000"/>
        </w:rPr>
        <w:tab/>
      </w:r>
      <w:r w:rsidRPr="0049292D">
        <w:rPr>
          <w:strike/>
          <w:u w:color="000000"/>
        </w:rPr>
        <w:t>Not including the State Treasurer</w:t>
      </w:r>
      <w:r w:rsidRPr="0049292D">
        <w:rPr>
          <w:u w:color="000000"/>
        </w:rPr>
        <w:t xml:space="preserve"> </w:t>
      </w:r>
      <w:r w:rsidRPr="0049292D">
        <w:rPr>
          <w:u w:val="single" w:color="000000"/>
        </w:rPr>
        <w:t>Except for the member appointed pursuant to subsection (A)(6) and (7)</w:t>
      </w:r>
      <w:r w:rsidRPr="0049292D">
        <w:rPr>
          <w:u w:color="000000"/>
        </w:rPr>
        <w:t xml:space="preserve">, </w:t>
      </w:r>
      <w:r w:rsidRPr="0049292D">
        <w:rPr>
          <w:strike/>
          <w:u w:color="000000"/>
        </w:rPr>
        <w:t>no</w:t>
      </w:r>
      <w:r w:rsidRPr="0049292D">
        <w:rPr>
          <w:u w:color="000000"/>
        </w:rPr>
        <w:t xml:space="preserve"> </w:t>
      </w:r>
      <w:r w:rsidRPr="0049292D">
        <w:rPr>
          <w:u w:val="single" w:color="000000"/>
        </w:rPr>
        <w:t>a</w:t>
      </w:r>
      <w:r w:rsidRPr="0049292D">
        <w:rPr>
          <w:u w:color="000000"/>
        </w:rPr>
        <w:t xml:space="preserve"> person may </w:t>
      </w:r>
      <w:r w:rsidRPr="0049292D">
        <w:rPr>
          <w:u w:val="single" w:color="000000"/>
        </w:rPr>
        <w:t>not</w:t>
      </w:r>
      <w:r w:rsidRPr="0049292D">
        <w:rPr>
          <w:u w:color="000000"/>
        </w:rPr>
        <w:t xml:space="preserve"> be appointed or continue to serve who is an elected or appointed officer </w:t>
      </w:r>
      <w:r w:rsidRPr="0049292D">
        <w:rPr>
          <w:strike/>
          <w:u w:color="000000"/>
        </w:rPr>
        <w:t>or employee</w:t>
      </w:r>
      <w:r w:rsidRPr="0049292D">
        <w:rPr>
          <w:u w:color="000000"/>
        </w:rPr>
        <w:t xml:space="preserve"> of the State or any of its political subdivisions, including school districts.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(G)</w:t>
      </w:r>
      <w:r w:rsidRPr="0049292D">
        <w:rPr>
          <w:u w:val="single" w:color="000000"/>
        </w:rPr>
        <w:t>(F)</w:t>
      </w:r>
      <w:r w:rsidRPr="0049292D">
        <w:rPr>
          <w:u w:color="000000"/>
        </w:rPr>
        <w:tab/>
        <w:t xml:space="preserve">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 </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(G)</w:t>
      </w:r>
      <w:r w:rsidRPr="0049292D">
        <w:rPr>
          <w:u w:color="000000"/>
        </w:rPr>
        <w:tab/>
      </w:r>
      <w:r w:rsidRPr="0049292D">
        <w:rPr>
          <w:u w:val="single" w:color="000000"/>
        </w:rPr>
        <w:t>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implement the commission’s decisions and directives. Notwithstanding Section 9</w:t>
      </w:r>
      <w:r w:rsidRPr="0049292D">
        <w:rPr>
          <w:u w:val="single" w:color="000000"/>
        </w:rPr>
        <w:noBreakHyphen/>
        <w:t>16</w:t>
      </w:r>
      <w:r w:rsidRPr="0049292D">
        <w:rPr>
          <w:u w:val="single" w:color="000000"/>
        </w:rPr>
        <w:noBreakHyphen/>
        <w:t xml:space="preserve">30, the chief executive officer may execute on behalf of the commission any documents necessary to implement a final decision to invest. </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(H)(1)</w:t>
      </w:r>
      <w:r w:rsidRPr="0049292D">
        <w:rPr>
          <w:u w:color="000000"/>
        </w:rPr>
        <w:tab/>
      </w:r>
      <w:r w:rsidRPr="0049292D">
        <w:rPr>
          <w:strike/>
          <w:u w:color="000000"/>
        </w:rPr>
        <w:t>To assist the commission in its investment function, it</w:t>
      </w:r>
      <w:r w:rsidRPr="0049292D">
        <w:rPr>
          <w:u w:color="000000"/>
        </w:rPr>
        <w:t xml:space="preserve"> </w:t>
      </w:r>
      <w:r w:rsidRPr="0049292D">
        <w:rPr>
          <w:u w:val="single" w:color="000000"/>
        </w:rPr>
        <w:t>The chief executive officer</w:t>
      </w:r>
      <w:r w:rsidRPr="0049292D">
        <w:rPr>
          <w:u w:color="000000"/>
        </w:rPr>
        <w:t xml:space="preserve"> shall employ a chief investment officer</w:t>
      </w:r>
      <w:r w:rsidRPr="0049292D">
        <w:rPr>
          <w:strike/>
          <w:u w:color="000000"/>
        </w:rPr>
        <w:t>, who under the direction and supervision of the commission, and as its agent</w:t>
      </w:r>
      <w:r w:rsidRPr="008E4A50">
        <w:rPr>
          <w:u w:val="single"/>
        </w:rPr>
        <w:t xml:space="preserve">.  </w:t>
      </w:r>
      <w:r w:rsidRPr="0049292D">
        <w:rPr>
          <w:u w:val="single" w:color="000000"/>
        </w:rPr>
        <w:t>The chief investment officer</w:t>
      </w:r>
      <w:r w:rsidRPr="0049292D">
        <w:rPr>
          <w:u w:color="000000"/>
        </w:rPr>
        <w:t xml:space="preserve"> shall develop and maintain annual investment plans and invest and oversee the investment of retirement system funds </w:t>
      </w:r>
      <w:r w:rsidRPr="0049292D">
        <w:rPr>
          <w:u w:val="single" w:color="000000"/>
        </w:rPr>
        <w:t>subject to the oversight of the chief executive officer</w:t>
      </w:r>
      <w:r w:rsidRPr="0049292D">
        <w:rPr>
          <w:u w:color="000000"/>
        </w:rPr>
        <w:t xml:space="preserve">. </w:t>
      </w:r>
      <w:r w:rsidRPr="0049292D">
        <w:rPr>
          <w:strike/>
          <w:u w:color="000000"/>
        </w:rPr>
        <w:t>The chief investment officer serves at the pleasure of the commission and must receive the compensation the commission determines appropriate.</w:t>
      </w:r>
      <w:r w:rsidRPr="0049292D">
        <w:rPr>
          <w:u w:color="000000"/>
        </w:rPr>
        <w:t xml:space="preserve"> </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val="single" w:color="000000"/>
        </w:rPr>
        <w:t>(2)</w:t>
      </w:r>
      <w:r w:rsidRPr="0049292D">
        <w:rPr>
          <w:u w:color="000000"/>
        </w:rPr>
        <w:tab/>
        <w:t xml:space="preserve">The </w:t>
      </w:r>
      <w:r w:rsidRPr="0049292D">
        <w:rPr>
          <w:strike/>
          <w:u w:color="000000"/>
        </w:rPr>
        <w:t>commission may</w:t>
      </w:r>
      <w:r w:rsidRPr="0049292D">
        <w:rPr>
          <w:u w:color="000000"/>
        </w:rPr>
        <w:t xml:space="preserve"> </w:t>
      </w:r>
      <w:r w:rsidRPr="0049292D">
        <w:rPr>
          <w:u w:val="single" w:color="000000"/>
        </w:rPr>
        <w:t>chief executive officer shall</w:t>
      </w:r>
      <w:r w:rsidRPr="0049292D">
        <w:rPr>
          <w:u w:color="000000"/>
        </w:rPr>
        <w:t xml:space="preserve"> employ the other professional, administrative, and clerical personnel </w:t>
      </w:r>
      <w:r w:rsidRPr="0049292D">
        <w:rPr>
          <w:strike/>
          <w:u w:color="000000"/>
        </w:rPr>
        <w:t>it</w:t>
      </w:r>
      <w:r w:rsidRPr="0049292D">
        <w:rPr>
          <w:u w:color="000000"/>
        </w:rPr>
        <w:t xml:space="preserve"> </w:t>
      </w:r>
      <w:r w:rsidRPr="0049292D">
        <w:rPr>
          <w:u w:val="single" w:color="000000"/>
        </w:rPr>
        <w:t>he</w:t>
      </w:r>
      <w:r w:rsidRPr="0049292D">
        <w:rPr>
          <w:u w:color="000000"/>
        </w:rPr>
        <w:t xml:space="preserve"> determines necessary </w:t>
      </w:r>
      <w:r w:rsidRPr="0049292D">
        <w:rPr>
          <w:u w:val="single" w:color="000000"/>
        </w:rPr>
        <w:t>to support the administration and operation of the commission</w:t>
      </w:r>
      <w:r w:rsidRPr="0049292D">
        <w:rPr>
          <w:u w:color="000000"/>
        </w:rPr>
        <w:t xml:space="preserve"> and fix their compensation </w:t>
      </w:r>
      <w:r w:rsidRPr="0049292D">
        <w:rPr>
          <w:u w:val="single" w:color="000000"/>
        </w:rPr>
        <w:t>pursuant to an organizational plan approved by the commission</w:t>
      </w:r>
      <w:r w:rsidRPr="0049292D">
        <w:rPr>
          <w:u w:color="000000"/>
        </w:rPr>
        <w:t xml:space="preserve">. All employees of the commission are employees at will </w:t>
      </w:r>
      <w:r w:rsidRPr="0049292D">
        <w:rPr>
          <w:u w:val="single" w:color="000000"/>
        </w:rPr>
        <w:t>and serve at the pleasure of the chief executive officer</w:t>
      </w:r>
      <w:r w:rsidRPr="0049292D">
        <w:rPr>
          <w:u w:color="000000"/>
        </w:rPr>
        <w:t xml:space="preserve">. The compensation of the </w:t>
      </w:r>
      <w:r w:rsidRPr="0049292D">
        <w:rPr>
          <w:u w:val="single" w:color="000000"/>
        </w:rPr>
        <w:t>chief executive officer,</w:t>
      </w:r>
      <w:r w:rsidRPr="0049292D">
        <w:rPr>
          <w:u w:color="000000"/>
        </w:rPr>
        <w:t xml:space="preserve"> chief investment officer</w:t>
      </w:r>
      <w:r w:rsidRPr="0049292D">
        <w:rPr>
          <w:u w:val="single" w:color="000000"/>
        </w:rPr>
        <w:t>,</w:t>
      </w:r>
      <w:r w:rsidRPr="0049292D">
        <w:rPr>
          <w:u w:color="000000"/>
        </w:rPr>
        <w:t xml:space="preserve"> and other employees of the commission is not subject to the state compensation plan.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(I)</w:t>
      </w:r>
      <w:r w:rsidRPr="0049292D">
        <w:rPr>
          <w:u w:color="000000"/>
        </w:rPr>
        <w:tab/>
      </w:r>
      <w:r w:rsidRPr="0049292D">
        <w:rPr>
          <w:u w:val="single" w:color="000000"/>
        </w:rPr>
        <w:t>Notwithstanding Section 1</w:t>
      </w:r>
      <w:r w:rsidRPr="0049292D">
        <w:rPr>
          <w:u w:val="single" w:color="000000"/>
        </w:rPr>
        <w:noBreakHyphen/>
        <w:t>7</w:t>
      </w:r>
      <w:r w:rsidRPr="0049292D">
        <w:rPr>
          <w:u w:val="single" w:color="000000"/>
        </w:rPr>
        <w:noBreakHyphen/>
        <w:t>170, the commission, in consultation with the Attorney General, may engage, on a fee basis, attorneys necessary to exercise its exclusive authority to invest and manage the retirement system’s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strike/>
          <w:u w:color="000000"/>
        </w:rPr>
        <w:t>(H)</w:t>
      </w:r>
      <w:r w:rsidRPr="0049292D">
        <w:rPr>
          <w:u w:val="single" w:color="000000"/>
        </w:rPr>
        <w:t>(J)</w:t>
      </w:r>
      <w:r w:rsidRPr="0049292D">
        <w:rPr>
          <w:u w:color="000000"/>
        </w:rPr>
        <w:t>(1)</w:t>
      </w:r>
      <w:r w:rsidRPr="0049292D">
        <w:rPr>
          <w:u w:color="000000"/>
        </w:rPr>
        <w:tab/>
        <w:t xml:space="preserve">The administrative costs of the Retirement System Investment Commission must be paid from the earnings of the state retirement system </w:t>
      </w:r>
      <w:r w:rsidRPr="0049292D">
        <w:rPr>
          <w:strike/>
          <w:u w:color="000000"/>
        </w:rPr>
        <w:t>in the manner provided in Section 9</w:t>
      </w:r>
      <w:r w:rsidRPr="0049292D">
        <w:rPr>
          <w:strike/>
          <w:u w:color="000000"/>
        </w:rPr>
        <w:noBreakHyphen/>
        <w:t>1</w:t>
      </w:r>
      <w:r w:rsidRPr="0049292D">
        <w:rPr>
          <w:strike/>
          <w:u w:color="000000"/>
        </w:rPr>
        <w:noBreakHyphen/>
        <w:t>1310</w:t>
      </w:r>
      <w:r w:rsidRPr="0049292D">
        <w:rPr>
          <w:u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t>(2)</w:t>
      </w:r>
      <w:r w:rsidRPr="0049292D">
        <w:rPr>
          <w:u w:color="000000"/>
        </w:rPr>
        <w:tab/>
      </w:r>
      <w:r w:rsidRPr="0049292D">
        <w:rPr>
          <w:strike/>
          <w:u w:color="000000"/>
        </w:rPr>
        <w:t>Effective beginning July 1, 2012,</w:t>
      </w:r>
      <w:r w:rsidRPr="0049292D">
        <w:rPr>
          <w:u w:color="000000"/>
        </w:rPr>
        <w:t xml:space="preserve"> Each commission member, </w:t>
      </w:r>
      <w:r w:rsidRPr="0049292D">
        <w:rPr>
          <w:strike/>
          <w:u w:color="000000"/>
        </w:rPr>
        <w:t>not including</w:t>
      </w:r>
      <w:r w:rsidRPr="0049292D">
        <w:rPr>
          <w:u w:color="000000"/>
        </w:rPr>
        <w:t xml:space="preserve"> </w:t>
      </w:r>
      <w:r w:rsidRPr="0049292D">
        <w:rPr>
          <w:u w:val="single" w:color="000000"/>
        </w:rPr>
        <w:t>except for</w:t>
      </w:r>
      <w:r w:rsidRPr="0049292D">
        <w:rPr>
          <w:u w:color="000000"/>
        </w:rPr>
        <w:t xml:space="preserve"> the Executive Director of the South Carolina Public Employee Benefit Authority, </w:t>
      </w:r>
      <w:r w:rsidRPr="0049292D">
        <w:rPr>
          <w:strike/>
          <w:u w:color="000000"/>
        </w:rPr>
        <w:t>must</w:t>
      </w:r>
      <w:r w:rsidRPr="0049292D">
        <w:rPr>
          <w:u w:color="000000"/>
        </w:rPr>
        <w:t xml:space="preserve"> </w:t>
      </w:r>
      <w:r w:rsidRPr="0049292D">
        <w:rPr>
          <w:u w:val="single" w:color="000000"/>
        </w:rPr>
        <w:t>shall</w:t>
      </w:r>
      <w:r w:rsidRPr="0049292D">
        <w:rPr>
          <w:u w:color="000000"/>
        </w:rPr>
        <w:t xml:space="preserve"> receive an annual salary of twenty thousand dollars plus mileage and subsistence as provided by law for members of state boards, committees, and commissions </w:t>
      </w:r>
      <w:r w:rsidRPr="0049292D">
        <w:rPr>
          <w:strike/>
          <w:u w:color="000000"/>
        </w:rPr>
        <w:t>paid as provided pursuant to item (1) of this subsection</w:t>
      </w:r>
      <w:r w:rsidRPr="0049292D">
        <w:rPr>
          <w:u w:color="000000"/>
        </w:rPr>
        <w:t>.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w:t>
      </w:r>
      <w:r w:rsidRPr="0049292D">
        <w:rPr>
          <w:u w:val="single" w:color="000000"/>
        </w:rPr>
        <w:t>, if the member is not otherwise eligible</w:t>
      </w:r>
      <w:r w:rsidRPr="0049292D">
        <w:rPr>
          <w:u w:color="000000"/>
        </w:rPr>
        <w:t>. Compensation paid on account of the member’s service on the commission is not considered earnable compensation for purposes of any retirement system administered pursuant to this title.”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11.</w:t>
      </w:r>
      <w:r w:rsidRPr="0049292D">
        <w:rPr>
          <w:u w:color="000000"/>
        </w:rPr>
        <w:tab/>
        <w:t>Section 9</w:t>
      </w:r>
      <w:r w:rsidRPr="0049292D">
        <w:rPr>
          <w:u w:color="000000"/>
        </w:rPr>
        <w:noBreakHyphen/>
        <w:t>16</w:t>
      </w:r>
      <w:r w:rsidRPr="0049292D">
        <w:rPr>
          <w:u w:color="000000"/>
        </w:rPr>
        <w:noBreakHyphen/>
        <w:t>330 of the 1976 Code, as last amended by Act 153 of 2005, is further amended to read:</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292D">
        <w:rPr>
          <w:u w:color="000000"/>
        </w:rPr>
        <w:tab/>
        <w:t>“Section 9</w:t>
      </w:r>
      <w:r w:rsidRPr="0049292D">
        <w:rPr>
          <w:u w:color="000000"/>
        </w:rPr>
        <w:noBreakHyphen/>
        <w:t>16</w:t>
      </w:r>
      <w:r w:rsidRPr="0049292D">
        <w:rPr>
          <w:u w:color="000000"/>
        </w:rPr>
        <w:noBreakHyphen/>
        <w:t>330.</w:t>
      </w:r>
      <w:r w:rsidRPr="0049292D">
        <w:rPr>
          <w:u w:color="000000"/>
        </w:rPr>
        <w:tab/>
      </w:r>
      <w:r w:rsidRPr="008E4A50">
        <w:t>(A)</w:t>
      </w:r>
      <w:r w:rsidRPr="008E4A50">
        <w:tab/>
        <w:t xml:space="preserve">The commission shall provide the </w:t>
      </w:r>
      <w:r w:rsidRPr="008E4A50">
        <w:rPr>
          <w:u w:val="single"/>
        </w:rPr>
        <w:t>chief executive officer and the</w:t>
      </w:r>
      <w:r w:rsidRPr="008E4A50">
        <w:t xml:space="preserve"> chief investment officer with a statement of general investment objectives. The commission </w:t>
      </w:r>
      <w:r w:rsidRPr="008E4A50">
        <w:rPr>
          <w:strike/>
        </w:rPr>
        <w:t>shall</w:t>
      </w:r>
      <w:r w:rsidRPr="008E4A50">
        <w:t xml:space="preserve"> also </w:t>
      </w:r>
      <w:r w:rsidRPr="008E4A50">
        <w:rPr>
          <w:u w:val="single"/>
        </w:rPr>
        <w:t>shall</w:t>
      </w:r>
      <w:r w:rsidRPr="008E4A50">
        <w:t xml:space="preserve"> provide the </w:t>
      </w:r>
      <w:r w:rsidRPr="008E4A50">
        <w:rPr>
          <w:u w:val="single"/>
        </w:rPr>
        <w:t>chief executive officer and the</w:t>
      </w:r>
      <w:r w:rsidRPr="008E4A50">
        <w:t xml:space="preserve"> chief investment officer with a statement of actuarial assumptions developed by the system’s actuary and approved by the board. The commission shall review the statement of general investment objectives annually for the purpose of affirming or changing it and advise the </w:t>
      </w:r>
      <w:r w:rsidRPr="008E4A50">
        <w:rPr>
          <w:u w:val="single"/>
        </w:rPr>
        <w:t>chief executive officer and the</w:t>
      </w:r>
      <w:r w:rsidRPr="008E4A50">
        <w:t xml:space="preserve"> chief investment officer of its actions. The retirement system shall provide the commission</w:t>
      </w:r>
      <w:r w:rsidRPr="008E4A50">
        <w:rPr>
          <w:u w:val="single"/>
        </w:rPr>
        <w:t>,</w:t>
      </w:r>
      <w:r w:rsidRPr="008E4A50">
        <w:t xml:space="preserve"> </w:t>
      </w:r>
      <w:r w:rsidRPr="008E4A50">
        <w:rPr>
          <w:strike/>
        </w:rPr>
        <w:t>and</w:t>
      </w:r>
      <w:r w:rsidRPr="008E4A50">
        <w:t xml:space="preserve"> its </w:t>
      </w:r>
      <w:r w:rsidRPr="008E4A50">
        <w:rPr>
          <w:u w:val="single"/>
        </w:rPr>
        <w:t>chief executive officer and</w:t>
      </w:r>
      <w:r w:rsidRPr="008E4A50">
        <w:t xml:space="preserve"> chief investment officer that data or other information needed to prepare the annual investment plan.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t>(B)</w:t>
      </w:r>
      <w:r w:rsidRPr="0049292D">
        <w:rPr>
          <w:u w:val="single" w:color="000000"/>
        </w:rPr>
        <w:t>(1)</w:t>
      </w:r>
      <w:r w:rsidRPr="0049292D">
        <w:rPr>
          <w:u w:color="000000"/>
        </w:rPr>
        <w:tab/>
      </w:r>
      <w:r w:rsidRPr="0049292D">
        <w:rPr>
          <w:u w:val="single" w:color="000000"/>
        </w:rPr>
        <w:t>Notwithstanding Section 9</w:t>
      </w:r>
      <w:r w:rsidRPr="0049292D">
        <w:rPr>
          <w:u w:val="single" w:color="000000"/>
        </w:rPr>
        <w:noBreakHyphen/>
        <w:t>16</w:t>
      </w:r>
      <w:r w:rsidRPr="0049292D">
        <w:rPr>
          <w:u w:val="single" w:color="000000"/>
        </w:rPr>
        <w:noBreakHyphen/>
        <w:t>30(A), the commission’s statement of general investment objectives may include a delegation to the chief investment officer of the final authority to invest an amount not to exceed: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(a)</w:t>
      </w:r>
      <w:r w:rsidRPr="0049292D">
        <w:rPr>
          <w:u w:color="000000"/>
        </w:rPr>
        <w:tab/>
      </w:r>
      <w:r w:rsidRPr="0049292D">
        <w:rPr>
          <w:u w:val="single" w:color="000000"/>
        </w:rPr>
        <w:t>two percent of the total value of portfolio assets for each investment, if the investment is in assets that are publicly tradeable and the investment provides for liquidity in ninety days or less; or</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val="single" w:color="000000"/>
        </w:rPr>
        <w:t>(b)</w:t>
      </w:r>
      <w:r w:rsidRPr="0049292D">
        <w:rPr>
          <w:u w:color="000000"/>
        </w:rPr>
        <w:tab/>
      </w:r>
      <w:r w:rsidRPr="0049292D">
        <w:rPr>
          <w:u w:val="single" w:color="000000"/>
        </w:rPr>
        <w:t xml:space="preserve">one percent of the total value of portfolio assets for each investment, if the investment is in assets that are not publicly tradeable or the investment’s liquidity provision is greater than ninety days. </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(2)</w:t>
      </w:r>
      <w:r w:rsidRPr="0049292D">
        <w:rPr>
          <w:u w:color="000000"/>
        </w:rPr>
        <w:tab/>
      </w:r>
      <w:r w:rsidRPr="0049292D">
        <w:rPr>
          <w:u w:val="single" w:color="000000"/>
        </w:rPr>
        <w:t>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rPr>
          <w:u w:val="single"/>
        </w:rPr>
        <w:t>(C)</w:t>
      </w:r>
      <w:r w:rsidRPr="008E4A50">
        <w:tab/>
        <w:t>The annual investment plan must be consistent with actions taken by the commission pursuant to subsection (A) and must include, but is not limited to, the following components:</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t>(1)</w:t>
      </w:r>
      <w:r w:rsidRPr="008E4A50">
        <w:tab/>
        <w:t>general operational and investment policies;</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t>(2)</w:t>
      </w:r>
      <w:r w:rsidRPr="008E4A50">
        <w:tab/>
        <w:t>investment objectives and performance standards;</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t>(3)</w:t>
      </w:r>
      <w:r w:rsidRPr="008E4A50">
        <w:tab/>
        <w:t>investment strategies, which may include indexed or enhanced indexed strategies as the preferred or exclusive strategies for equity investing, and an explanation of the reasons for the selection of each strategy;</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t>(4)</w:t>
      </w:r>
      <w:r w:rsidRPr="008E4A50">
        <w:tab/>
        <w:t>industry sector, market sector, issuer, and other allocations of assets that provide diversification in accordance with prudent investment standards, including desired rates of return and acceptable levels of risks for each asset class;</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t>(5)</w:t>
      </w:r>
      <w:r w:rsidRPr="008E4A50">
        <w:tab/>
        <w:t>policies and procedures providing flexibility in responding to market contingencies;</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t>(6)</w:t>
      </w:r>
      <w:r w:rsidRPr="008E4A50">
        <w:tab/>
        <w:t xml:space="preserve">procedures and policies for selecting, monitoring, compensating, and terminating investment consultants, equity investment managers, and other necessary professional service providers; </w:t>
      </w:r>
      <w:r w:rsidRPr="008E4A50">
        <w:rPr>
          <w:strike/>
        </w:rPr>
        <w:t>and</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E4A50">
        <w:tab/>
      </w:r>
      <w:r w:rsidRPr="008E4A50">
        <w:tab/>
        <w:t>(7)</w:t>
      </w:r>
      <w:r w:rsidRPr="008E4A50">
        <w:tab/>
        <w:t>methods for managing the costs of the investment activities</w:t>
      </w:r>
      <w:r w:rsidRPr="008E4A50">
        <w:rPr>
          <w:u w:val="single"/>
        </w:rPr>
        <w:t>; and</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r>
      <w:r w:rsidRPr="008E4A50">
        <w:rPr>
          <w:u w:val="single"/>
        </w:rPr>
        <w:t>(8)</w:t>
      </w:r>
      <w:r w:rsidRPr="008E4A50">
        <w:tab/>
      </w:r>
      <w:r w:rsidRPr="008E4A50">
        <w:rPr>
          <w:u w:val="single"/>
        </w:rPr>
        <w:t>a detailed description of the amount and extent of the final authority to invest made by the commission pursuant to subsection (B)</w:t>
      </w:r>
      <w:r w:rsidRPr="008E4A50">
        <w:t>.</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rPr>
          <w:strike/>
        </w:rPr>
        <w:t>(C)</w:t>
      </w:r>
      <w:r w:rsidRPr="008E4A50">
        <w:rPr>
          <w:u w:val="single"/>
        </w:rPr>
        <w:t>(D)</w:t>
      </w:r>
      <w:r w:rsidRPr="008E4A50">
        <w:tab/>
        <w:t>In developing the annual investment plan, the chief investment officer shall:</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r>
      <w:r w:rsidRPr="008E4A50">
        <w:tab/>
        <w:t>(1)</w:t>
      </w:r>
      <w:r w:rsidRPr="008E4A50">
        <w:tab/>
        <w:t>diversify the investments of the retirement systems, unless the commission reasonably determines that, because of special circumstances, it is clearly not prudent to do so; and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E4A50">
        <w:tab/>
      </w:r>
      <w:r w:rsidRPr="008E4A50">
        <w:tab/>
        <w:t>(2)</w:t>
      </w:r>
      <w:r w:rsidRPr="008E4A50">
        <w:tab/>
        <w:t>make a reasonable effort to verify facts relevant to the investment of assets of the retirement systems.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val="single" w:color="000000"/>
        </w:rPr>
        <w:t>(E)</w:t>
      </w:r>
      <w:r w:rsidRPr="0049292D">
        <w:rPr>
          <w:u w:color="000000"/>
        </w:rPr>
        <w:tab/>
      </w:r>
      <w:r w:rsidRPr="0049292D">
        <w:rPr>
          <w:u w:val="single" w:color="000000"/>
        </w:rPr>
        <w:t>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r w:rsidRPr="0049292D">
        <w:rPr>
          <w:u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12.</w:t>
      </w:r>
      <w:r w:rsidRPr="0049292D">
        <w:rPr>
          <w:u w:color="000000"/>
        </w:rPr>
        <w:tab/>
        <w:t>Section 9</w:t>
      </w:r>
      <w:r w:rsidRPr="0049292D">
        <w:rPr>
          <w:u w:color="000000"/>
        </w:rPr>
        <w:noBreakHyphen/>
        <w:t>16</w:t>
      </w:r>
      <w:r w:rsidRPr="0049292D">
        <w:rPr>
          <w:u w:color="000000"/>
        </w:rPr>
        <w:noBreakHyphen/>
        <w:t xml:space="preserve">380 of the 1976 Code, as added by Act 278 of 2012, is amended to read: </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“Section 9</w:t>
      </w:r>
      <w:r w:rsidRPr="0049292D">
        <w:rPr>
          <w:u w:color="000000"/>
        </w:rPr>
        <w:noBreakHyphen/>
        <w:t>16</w:t>
      </w:r>
      <w:r w:rsidRPr="0049292D">
        <w:rPr>
          <w:u w:color="000000"/>
        </w:rPr>
        <w:noBreakHyphen/>
        <w:t>380.</w:t>
      </w:r>
      <w:r w:rsidRPr="0049292D">
        <w:rPr>
          <w:u w:color="000000"/>
        </w:rPr>
        <w:tab/>
      </w:r>
      <w:r w:rsidRPr="0049292D">
        <w:rPr>
          <w:strike/>
          <w:u w:color="000000"/>
        </w:rPr>
        <w:t>Each year in the general appropriations act, the General Assembly shall appropriate sufficient funds to the Office of the State Inspector General to</w:t>
      </w:r>
      <w:r w:rsidRPr="0049292D">
        <w:rPr>
          <w:u w:color="000000"/>
        </w:rPr>
        <w:t xml:space="preserve"> </w:t>
      </w:r>
      <w:r w:rsidRPr="0049292D">
        <w:rPr>
          <w:u w:val="single" w:color="000000"/>
        </w:rPr>
        <w:t>Every four years the State Auditor shall</w:t>
      </w:r>
      <w:r w:rsidRPr="0049292D">
        <w:rPr>
          <w:u w:color="000000"/>
        </w:rPr>
        <w:t xml:space="preserve"> employ a private audit firm to perform a fiduciary audit on the Retirement System Investment Commission. The audit firm must be selected by the State </w:t>
      </w:r>
      <w:r w:rsidRPr="0049292D">
        <w:rPr>
          <w:strike/>
          <w:u w:color="000000"/>
        </w:rPr>
        <w:t>Inspector General</w:t>
      </w:r>
      <w:r w:rsidRPr="0049292D">
        <w:rPr>
          <w:u w:color="000000"/>
        </w:rPr>
        <w:t xml:space="preserve"> </w:t>
      </w:r>
      <w:r w:rsidRPr="0049292D">
        <w:rPr>
          <w:u w:val="single" w:color="000000"/>
        </w:rPr>
        <w:t>Auditor</w:t>
      </w:r>
      <w:r w:rsidRPr="0049292D">
        <w:rPr>
          <w:u w:color="000000"/>
        </w:rPr>
        <w:t xml:space="preserve">. </w:t>
      </w:r>
      <w:r w:rsidRPr="0049292D">
        <w:rPr>
          <w:strike/>
          <w:u w:color="000000"/>
        </w:rPr>
        <w:t>The</w:t>
      </w:r>
      <w:r w:rsidRPr="0049292D">
        <w:rPr>
          <w:u w:color="000000"/>
        </w:rPr>
        <w:t xml:space="preserve"> </w:t>
      </w:r>
      <w:r w:rsidRPr="0049292D">
        <w:rPr>
          <w:u w:val="single" w:color="000000"/>
        </w:rPr>
        <w:t>A</w:t>
      </w:r>
      <w:r w:rsidRPr="0049292D">
        <w:rPr>
          <w:u w:color="000000"/>
        </w:rPr>
        <w:t xml:space="preserve"> report from the </w:t>
      </w:r>
      <w:r w:rsidRPr="0049292D">
        <w:rPr>
          <w:strike/>
          <w:u w:color="000000"/>
        </w:rPr>
        <w:t>previous fiscal year</w:t>
      </w:r>
      <w:r w:rsidRPr="0049292D">
        <w:rPr>
          <w:u w:color="000000"/>
        </w:rPr>
        <w:t xml:space="preserve"> </w:t>
      </w:r>
      <w:r w:rsidRPr="0049292D">
        <w:rPr>
          <w:u w:val="single" w:color="000000"/>
        </w:rPr>
        <w:t>private audit firm</w:t>
      </w:r>
      <w:r w:rsidRPr="0049292D">
        <w:rPr>
          <w:u w:color="000000"/>
        </w:rPr>
        <w:t xml:space="preserve"> must be completed by January </w:t>
      </w:r>
      <w:r w:rsidRPr="0049292D">
        <w:rPr>
          <w:strike/>
          <w:u w:color="000000"/>
        </w:rPr>
        <w:t>fifteenth</w:t>
      </w:r>
      <w:r w:rsidRPr="0049292D">
        <w:rPr>
          <w:u w:color="000000"/>
        </w:rPr>
        <w:t xml:space="preserve"> </w:t>
      </w:r>
      <w:r w:rsidRPr="0049292D">
        <w:rPr>
          <w:u w:val="single" w:color="000000"/>
        </w:rPr>
        <w:t>15, 2019, and every four years after that time</w:t>
      </w:r>
      <w:r w:rsidRPr="0049292D">
        <w:rPr>
          <w:u w:color="000000"/>
        </w:rPr>
        <w:t xml:space="preserve">. Upon completion, the report must be submitted to the Governor, the President </w:t>
      </w:r>
      <w:r w:rsidRPr="0049292D">
        <w:rPr>
          <w:i/>
          <w:u w:color="000000"/>
        </w:rPr>
        <w:t>Pro Tempore</w:t>
      </w:r>
      <w:r w:rsidRPr="0049292D">
        <w:rPr>
          <w:u w:color="000000"/>
        </w:rPr>
        <w:t xml:space="preserve"> of the Senate, the Speaker of the House of Representatives, the Chairman of the Senate Finance Committee, and the Chairman of the House Ways and Means Committee.”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13.</w:t>
      </w:r>
      <w:r w:rsidRPr="0049292D">
        <w:rPr>
          <w:u w:color="000000"/>
        </w:rPr>
        <w:tab/>
        <w:t>Article 1, Chapter 16, Title 9 of the 1976 Code is amended by adding:</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“Section</w:t>
      </w:r>
      <w:r w:rsidRPr="0049292D">
        <w:rPr>
          <w:u w:color="000000"/>
        </w:rPr>
        <w:tab/>
        <w:t>9</w:t>
      </w:r>
      <w:r w:rsidRPr="0049292D">
        <w:rPr>
          <w:u w:color="000000"/>
        </w:rPr>
        <w:noBreakHyphen/>
        <w:t>16</w:t>
      </w:r>
      <w:r w:rsidRPr="0049292D">
        <w:rPr>
          <w:u w:color="000000"/>
        </w:rPr>
        <w:noBreakHyphen/>
        <w:t xml:space="preserve">100. </w:t>
      </w:r>
      <w:r w:rsidRPr="0049292D">
        <w:rPr>
          <w:u w:color="000000"/>
        </w:rPr>
        <w:tab/>
        <w:t>(A)</w:t>
      </w:r>
      <w:r w:rsidRPr="0049292D">
        <w:rPr>
          <w:u w:color="000000"/>
        </w:rPr>
        <w:tab/>
        <w:t>A lobbyist, as defined in Section 2</w:t>
      </w:r>
      <w:r w:rsidRPr="0049292D">
        <w:rPr>
          <w:u w:color="000000"/>
        </w:rPr>
        <w:noBreakHyphen/>
        <w:t>17</w:t>
      </w:r>
      <w:r w:rsidRPr="0049292D">
        <w:rPr>
          <w:u w:color="000000"/>
        </w:rPr>
        <w:noBreakHyphen/>
        <w:t>10(13), may not contact any member of the commission, the chief executive officer, chief investment officer, or staff member of the commission to solicit the investment of funds with a particular entity regardless of whether the lobbyist represents that entity.</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(B)</w:t>
      </w:r>
      <w:r w:rsidRPr="0049292D">
        <w:rPr>
          <w:u w:color="000000"/>
        </w:rPr>
        <w:tab/>
        <w:t>The commission may not make an investment with or invest in a fund managed by an external investment manager if a placement agent receives compensation as a result of the commission’s investment.  For purposes of this subsection, ‘placement agent’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E4A50">
        <w:tab/>
      </w:r>
      <w:r w:rsidRPr="0049292D">
        <w:rPr>
          <w:u w:color="000000"/>
        </w:rPr>
        <w:t>(C)</w:t>
      </w:r>
      <w:r w:rsidRPr="0049292D">
        <w:rPr>
          <w:u w:color="000000"/>
        </w:rPr>
        <w:tab/>
        <w:t>The commission may not invest in any asset or with any entity in which a commissioner or his immediate family has any interest.  This subsection does not apply to publicly traded securities.”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49292D">
        <w:rPr>
          <w:u w:color="000000"/>
        </w:rPr>
        <w:t>Part IV</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49292D">
        <w:rPr>
          <w:u w:color="000000"/>
        </w:rPr>
        <w:t>Administration of Retirement System Funds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14.</w:t>
      </w:r>
      <w:r w:rsidRPr="0049292D">
        <w:rPr>
          <w:u w:color="000000"/>
        </w:rPr>
        <w:tab/>
        <w:t>Section 9</w:t>
      </w:r>
      <w:r w:rsidRPr="0049292D">
        <w:rPr>
          <w:u w:color="000000"/>
        </w:rPr>
        <w:noBreakHyphen/>
        <w:t>1</w:t>
      </w:r>
      <w:r w:rsidRPr="0049292D">
        <w:rPr>
          <w:u w:color="000000"/>
        </w:rPr>
        <w:noBreakHyphen/>
        <w:t>1310(A) of the 1976 Code, as last amended by Act 278 of 2012, is further amended to read: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“(A)</w:t>
      </w:r>
      <w:r w:rsidRPr="0049292D">
        <w:rPr>
          <w:u w:color="000000"/>
        </w:rPr>
        <w:tab/>
        <w:t xml:space="preserve">The South Carolina Public Employee Benefit Authority and the </w:t>
      </w:r>
      <w:r w:rsidRPr="0049292D">
        <w:rPr>
          <w:strike/>
          <w:u w:color="000000"/>
        </w:rPr>
        <w:t>State Fiscal Accountability Authority, or its successor,</w:t>
      </w:r>
      <w:r w:rsidRPr="0049292D">
        <w:rPr>
          <w:u w:color="000000"/>
        </w:rPr>
        <w:t xml:space="preserve"> </w:t>
      </w:r>
      <w:r w:rsidRPr="0049292D">
        <w:rPr>
          <w:u w:val="single" w:color="000000"/>
        </w:rPr>
        <w:t>Retirement System Investment Commission</w:t>
      </w:r>
      <w:r w:rsidRPr="0049292D">
        <w:rPr>
          <w:u w:color="000000"/>
        </w:rPr>
        <w:t xml:space="preserve"> are cotrustees of the </w:t>
      </w:r>
      <w:r w:rsidRPr="0049292D">
        <w:rPr>
          <w:u w:val="single" w:color="000000"/>
        </w:rPr>
        <w:t>assets of the</w:t>
      </w:r>
      <w:r w:rsidRPr="0049292D">
        <w:rPr>
          <w:u w:color="000000"/>
        </w:rPr>
        <w:t xml:space="preserve"> retirement system as </w:t>
      </w:r>
      <w:r w:rsidRPr="0049292D">
        <w:rPr>
          <w:u w:val="single" w:color="000000"/>
        </w:rPr>
        <w:t>‘assets’ and</w:t>
      </w:r>
      <w:r w:rsidRPr="0049292D">
        <w:rPr>
          <w:u w:color="000000"/>
        </w:rPr>
        <w:t xml:space="preserve"> ‘retirement system’ </w:t>
      </w:r>
      <w:r w:rsidRPr="0049292D">
        <w:rPr>
          <w:strike/>
          <w:u w:color="000000"/>
        </w:rPr>
        <w:t>is</w:t>
      </w:r>
      <w:r w:rsidRPr="0049292D">
        <w:rPr>
          <w:u w:color="000000"/>
        </w:rPr>
        <w:t xml:space="preserve"> </w:t>
      </w:r>
      <w:r w:rsidRPr="0049292D">
        <w:rPr>
          <w:u w:val="single" w:color="000000"/>
        </w:rPr>
        <w:t>are</w:t>
      </w:r>
      <w:r w:rsidRPr="0049292D">
        <w:rPr>
          <w:u w:color="000000"/>
        </w:rPr>
        <w:t xml:space="preserve"> defined in Section 9</w:t>
      </w:r>
      <w:r w:rsidRPr="0049292D">
        <w:rPr>
          <w:u w:color="000000"/>
        </w:rPr>
        <w:noBreakHyphen/>
        <w:t>16</w:t>
      </w:r>
      <w:r w:rsidRPr="0049292D">
        <w:rPr>
          <w:u w:color="000000"/>
        </w:rPr>
        <w:noBreakHyphen/>
        <w:t>10</w:t>
      </w:r>
      <w:r w:rsidRPr="0049292D">
        <w:rPr>
          <w:u w:val="single" w:color="000000"/>
        </w:rPr>
        <w:t>(1) and</w:t>
      </w:r>
      <w:r w:rsidRPr="008E4A50">
        <w:t xml:space="preserve"> </w:t>
      </w:r>
      <w:r w:rsidRPr="0049292D">
        <w:rPr>
          <w:u w:color="000000"/>
        </w:rPr>
        <w:t xml:space="preserve">(8) </w:t>
      </w:r>
      <w:r w:rsidRPr="0049292D">
        <w:rPr>
          <w:strike/>
          <w:u w:color="000000"/>
        </w:rPr>
        <w:t>in performing the functions imposed on them by law in the governance of the Retirement System</w:t>
      </w:r>
      <w:r w:rsidRPr="0049292D">
        <w:rPr>
          <w:u w:color="000000"/>
        </w:rPr>
        <w:t xml:space="preserve">. Notwithstanding any other provision of law, any reference in law to the trustee of the </w:t>
      </w:r>
      <w:r w:rsidRPr="0049292D">
        <w:rPr>
          <w:u w:val="single" w:color="000000"/>
        </w:rPr>
        <w:t xml:space="preserve">assets of the </w:t>
      </w:r>
      <w:r w:rsidRPr="0049292D">
        <w:rPr>
          <w:u w:color="000000"/>
        </w:rPr>
        <w:t xml:space="preserve">Retirement System must be construed to conform to the cotrusteeship as provided in this subsection. </w:t>
      </w:r>
      <w:r w:rsidRPr="0049292D">
        <w:rPr>
          <w:u w:val="single" w:color="000000"/>
        </w:rPr>
        <w:t>The Public Employee Benefit Authority shall hold the assets of the Retirement System in a group trust as provided in Section 9</w:t>
      </w:r>
      <w:r w:rsidRPr="0049292D">
        <w:rPr>
          <w:u w:val="single" w:color="000000"/>
        </w:rPr>
        <w:noBreakHyphen/>
        <w:t>16</w:t>
      </w:r>
      <w:r w:rsidRPr="0049292D">
        <w:rPr>
          <w:u w:val="single" w:color="000000"/>
        </w:rPr>
        <w:noBreakHyphen/>
        <w:t>20.</w:t>
      </w:r>
      <w:r w:rsidRPr="0049292D">
        <w:rPr>
          <w:u w:color="000000"/>
        </w:rPr>
        <w:t xml:space="preserve"> The Retirement System Investment Commission shall invest and reinvest the </w:t>
      </w:r>
      <w:r w:rsidRPr="0049292D">
        <w:rPr>
          <w:strike/>
          <w:u w:color="000000"/>
        </w:rPr>
        <w:t>funds</w:t>
      </w:r>
      <w:r w:rsidRPr="0049292D">
        <w:rPr>
          <w:u w:color="000000"/>
        </w:rPr>
        <w:t xml:space="preserve"> </w:t>
      </w:r>
      <w:r w:rsidRPr="0049292D">
        <w:rPr>
          <w:u w:val="single" w:color="000000"/>
        </w:rPr>
        <w:t>assets</w:t>
      </w:r>
      <w:r w:rsidRPr="0049292D">
        <w:rPr>
          <w:u w:color="000000"/>
        </w:rPr>
        <w:t xml:space="preserve"> of the retirement system </w:t>
      </w:r>
      <w:r w:rsidRPr="0049292D">
        <w:rPr>
          <w:strike/>
          <w:u w:color="000000"/>
        </w:rPr>
        <w:t>as ‘retirement system’ is defined in Section 9</w:t>
      </w:r>
      <w:r w:rsidRPr="0049292D">
        <w:rPr>
          <w:strike/>
          <w:u w:color="000000"/>
        </w:rPr>
        <w:noBreakHyphen/>
        <w:t>16</w:t>
      </w:r>
      <w:r w:rsidRPr="0049292D">
        <w:rPr>
          <w:strike/>
          <w:u w:color="000000"/>
        </w:rPr>
        <w:noBreakHyphen/>
        <w:t>10(8)</w:t>
      </w:r>
      <w:r w:rsidRPr="0049292D">
        <w:rPr>
          <w:u w:color="000000"/>
        </w:rPr>
        <w:t>, subject to all the terms, conditions, limitations, and restrictions imposed by Section 16, Article X of the South Carolina Constitution, 1895, subsection (B) of this section, and Chapter 16 of this title.”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15.</w:t>
      </w:r>
      <w:r w:rsidRPr="0049292D">
        <w:rPr>
          <w:u w:color="000000"/>
        </w:rPr>
        <w:tab/>
        <w:t>Section 9</w:t>
      </w:r>
      <w:r w:rsidRPr="0049292D">
        <w:rPr>
          <w:u w:color="000000"/>
        </w:rPr>
        <w:noBreakHyphen/>
        <w:t>1</w:t>
      </w:r>
      <w:r w:rsidRPr="0049292D">
        <w:rPr>
          <w:u w:color="000000"/>
        </w:rPr>
        <w:noBreakHyphen/>
        <w:t>1320 of the 1976 Code is amended to read: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t>“Section 9</w:t>
      </w:r>
      <w:r w:rsidRPr="0049292D">
        <w:rPr>
          <w:u w:color="000000"/>
        </w:rPr>
        <w:noBreakHyphen/>
        <w:t>1</w:t>
      </w:r>
      <w:r w:rsidRPr="0049292D">
        <w:rPr>
          <w:u w:color="000000"/>
        </w:rPr>
        <w:noBreakHyphen/>
        <w:t>1320.</w:t>
      </w:r>
      <w:r w:rsidRPr="0049292D">
        <w:rPr>
          <w:u w:color="000000"/>
        </w:rPr>
        <w:tab/>
      </w:r>
      <w:r w:rsidRPr="0049292D">
        <w:rPr>
          <w:u w:val="single" w:color="000000"/>
        </w:rPr>
        <w:t>(A)</w:t>
      </w:r>
      <w:r w:rsidRPr="0049292D">
        <w:rPr>
          <w:u w:color="000000"/>
        </w:rPr>
        <w:tab/>
        <w:t xml:space="preserve">The </w:t>
      </w:r>
      <w:r w:rsidRPr="0049292D">
        <w:rPr>
          <w:strike/>
          <w:u w:color="000000"/>
        </w:rPr>
        <w:t>State Treasurer</w:t>
      </w:r>
      <w:r w:rsidRPr="0049292D">
        <w:rPr>
          <w:u w:color="000000"/>
        </w:rPr>
        <w:t xml:space="preserve"> </w:t>
      </w:r>
      <w:r w:rsidRPr="0049292D">
        <w:rPr>
          <w:u w:val="single" w:color="000000"/>
        </w:rPr>
        <w:t>board</w:t>
      </w:r>
      <w:r w:rsidRPr="0049292D">
        <w:rPr>
          <w:u w:color="000000"/>
        </w:rPr>
        <w:t xml:space="preserve"> </w:t>
      </w:r>
      <w:r w:rsidRPr="0049292D">
        <w:rPr>
          <w:strike/>
          <w:u w:color="000000"/>
        </w:rPr>
        <w:t>shall be</w:t>
      </w:r>
      <w:r w:rsidRPr="0049292D">
        <w:rPr>
          <w:u w:color="000000"/>
        </w:rPr>
        <w:t xml:space="preserve"> </w:t>
      </w:r>
      <w:r w:rsidRPr="0049292D">
        <w:rPr>
          <w:u w:val="single" w:color="000000"/>
        </w:rPr>
        <w:t>is</w:t>
      </w:r>
      <w:r w:rsidRPr="0049292D">
        <w:rPr>
          <w:u w:color="000000"/>
        </w:rPr>
        <w:t xml:space="preserve"> the custodian of the </w:t>
      </w:r>
      <w:r w:rsidRPr="0049292D">
        <w:rPr>
          <w:strike/>
          <w:u w:color="000000"/>
        </w:rPr>
        <w:t>funds</w:t>
      </w:r>
      <w:r w:rsidRPr="0049292D">
        <w:rPr>
          <w:u w:color="000000"/>
        </w:rPr>
        <w:t xml:space="preserve"> </w:t>
      </w:r>
      <w:r w:rsidRPr="0049292D">
        <w:rPr>
          <w:u w:val="single" w:color="000000"/>
        </w:rPr>
        <w:t>assets</w:t>
      </w:r>
      <w:r w:rsidRPr="0049292D">
        <w:rPr>
          <w:u w:color="000000"/>
        </w:rPr>
        <w:t xml:space="preserve"> of the </w:t>
      </w:r>
      <w:r w:rsidRPr="0049292D">
        <w:rPr>
          <w:u w:val="single" w:color="000000"/>
        </w:rPr>
        <w:t>Retirement</w:t>
      </w:r>
      <w:r w:rsidRPr="0049292D">
        <w:rPr>
          <w:u w:color="000000"/>
        </w:rPr>
        <w:t xml:space="preserve"> System </w:t>
      </w:r>
      <w:r w:rsidRPr="0049292D">
        <w:rPr>
          <w:u w:val="single" w:color="000000"/>
        </w:rPr>
        <w:t>as ‘assets’ and ‘retirement system’ are defined in Section 9</w:t>
      </w:r>
      <w:r w:rsidRPr="0049292D">
        <w:rPr>
          <w:u w:val="single" w:color="000000"/>
        </w:rPr>
        <w:noBreakHyphen/>
        <w:t>16</w:t>
      </w:r>
      <w:r w:rsidRPr="0049292D">
        <w:rPr>
          <w:u w:val="single" w:color="000000"/>
        </w:rPr>
        <w:noBreakHyphen/>
        <w:t>10(1) and (8), and the Retirement System Investment Commission has the exclusive authority to select the custodial bank, provided, however, that the Public Employee Benefit Authority is a third</w:t>
      </w:r>
      <w:r w:rsidRPr="0049292D">
        <w:rPr>
          <w:u w:val="single" w:color="000000"/>
        </w:rPr>
        <w:noBreakHyphen/>
        <w:t>party beneficiary of the contract with the custodial bank with full rights to information under them</w:t>
      </w:r>
      <w:r w:rsidRPr="0049292D">
        <w:rPr>
          <w:u w:color="000000"/>
        </w:rPr>
        <w:t xml:space="preserve">. </w:t>
      </w:r>
      <w:r w:rsidRPr="0049292D">
        <w:rPr>
          <w:strike/>
          <w:u w:color="000000"/>
        </w:rPr>
        <w:t>All payments from such funds shall be made by him only upon vouchers signed by two persons designated by the Board.</w:t>
      </w:r>
      <w:r w:rsidRPr="0049292D">
        <w:rPr>
          <w:u w:color="000000"/>
        </w:rPr>
        <w:t xml:space="preserve"> </w:t>
      </w:r>
      <w:r w:rsidRPr="0049292D">
        <w:rPr>
          <w:u w:val="single" w:color="000000"/>
        </w:rPr>
        <w:t>The custodial banking agreement may provide for electronic signatory approval.</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val="single" w:color="000000"/>
        </w:rPr>
        <w:t>(B)(1)</w:t>
      </w:r>
      <w:r w:rsidRPr="0049292D">
        <w:rPr>
          <w:u w:color="000000"/>
        </w:rPr>
        <w:tab/>
      </w:r>
      <w:r w:rsidRPr="0049292D">
        <w:rPr>
          <w:u w:val="single" w:color="000000"/>
        </w:rPr>
        <w:t>A custodial bank selected by the commission must: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color="000000"/>
        </w:rPr>
        <w:tab/>
      </w:r>
      <w:r w:rsidRPr="0049292D">
        <w:rPr>
          <w:u w:val="single" w:color="000000"/>
        </w:rPr>
        <w:t>(a)</w:t>
      </w:r>
      <w:r w:rsidRPr="0049292D">
        <w:rPr>
          <w:u w:color="000000"/>
        </w:rPr>
        <w:tab/>
      </w:r>
      <w:r w:rsidRPr="0049292D">
        <w:rPr>
          <w:u w:val="single" w:color="000000"/>
        </w:rPr>
        <w:t>be a United States domiciled trust company and a member of the Federal Reserve;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color="000000"/>
        </w:rPr>
        <w:tab/>
      </w:r>
      <w:r w:rsidRPr="0049292D">
        <w:rPr>
          <w:u w:val="single" w:color="000000"/>
        </w:rPr>
        <w:t>(b)</w:t>
      </w:r>
      <w:r w:rsidRPr="0049292D">
        <w:rPr>
          <w:u w:color="000000"/>
        </w:rPr>
        <w:tab/>
      </w:r>
      <w:r w:rsidRPr="0049292D">
        <w:rPr>
          <w:u w:val="single" w:color="000000"/>
        </w:rPr>
        <w:t>have in excess of one trillion dollars of assets under custody;</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color="000000"/>
        </w:rPr>
        <w:tab/>
      </w:r>
      <w:r w:rsidRPr="0049292D">
        <w:rPr>
          <w:u w:val="single" w:color="000000"/>
        </w:rPr>
        <w:t>(c)</w:t>
      </w:r>
      <w:r w:rsidRPr="0049292D">
        <w:rPr>
          <w:u w:color="000000"/>
        </w:rPr>
        <w:tab/>
      </w:r>
      <w:r w:rsidRPr="0049292D">
        <w:rPr>
          <w:u w:val="single" w:color="000000"/>
        </w:rPr>
        <w:t>have provided custody services for at least the previous fifteen years; and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9292D">
        <w:rPr>
          <w:u w:color="000000"/>
        </w:rPr>
        <w:tab/>
      </w:r>
      <w:r w:rsidRPr="0049292D">
        <w:rPr>
          <w:u w:color="000000"/>
        </w:rPr>
        <w:tab/>
      </w:r>
      <w:r w:rsidRPr="0049292D">
        <w:rPr>
          <w:u w:color="000000"/>
        </w:rPr>
        <w:tab/>
      </w:r>
      <w:r w:rsidRPr="0049292D">
        <w:rPr>
          <w:u w:val="single" w:color="000000"/>
        </w:rPr>
        <w:t>(d)</w:t>
      </w:r>
      <w:r w:rsidRPr="0049292D">
        <w:rPr>
          <w:u w:color="000000"/>
        </w:rPr>
        <w:tab/>
      </w:r>
      <w:r w:rsidRPr="0049292D">
        <w:rPr>
          <w:u w:val="single" w:color="000000"/>
        </w:rPr>
        <w:t>provide custody services to other public fund institutional clients that individually have assets under management that meet or exceed the amount of assets managed by the commission.</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r>
      <w:r w:rsidRPr="0049292D">
        <w:rPr>
          <w:u w:color="000000"/>
        </w:rPr>
        <w:tab/>
      </w:r>
      <w:r w:rsidRPr="0049292D">
        <w:rPr>
          <w:u w:val="single" w:color="000000"/>
        </w:rPr>
        <w:t>(2)</w:t>
      </w:r>
      <w:r w:rsidRPr="0049292D">
        <w:rPr>
          <w:u w:color="000000"/>
        </w:rPr>
        <w:tab/>
      </w:r>
      <w:r w:rsidRPr="0049292D">
        <w:rPr>
          <w:u w:val="single" w:color="000000"/>
        </w:rPr>
        <w:t>Nothing in this subsection prohibits the commission from imposing more stringent or additional qualifications as part of its selection process.</w:t>
      </w:r>
      <w:r w:rsidRPr="0049292D">
        <w:rPr>
          <w:u w:color="000000"/>
        </w:rPr>
        <w:t>”</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49292D">
        <w:rPr>
          <w:u w:color="000000"/>
        </w:rPr>
        <w:t>Part V</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49292D">
        <w:rPr>
          <w:u w:color="000000"/>
        </w:rPr>
        <w:t>Miscellaneous and Time Effective</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16.</w:t>
      </w:r>
      <w:r w:rsidRPr="0049292D">
        <w:rPr>
          <w:u w:color="000000"/>
        </w:rPr>
        <w:tab/>
        <w:t>Section 1</w:t>
      </w:r>
      <w:r w:rsidRPr="0049292D">
        <w:rPr>
          <w:u w:color="000000"/>
        </w:rPr>
        <w:noBreakHyphen/>
        <w:t>3</w:t>
      </w:r>
      <w:r w:rsidRPr="0049292D">
        <w:rPr>
          <w:u w:color="000000"/>
        </w:rPr>
        <w:noBreakHyphen/>
        <w:t>240(C)(1) of the 1976 Code, as last amended by Act 275 of 2016, is further amended by adding appropriately lettered subitems to read:</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 )</w:t>
      </w:r>
      <w:r w:rsidRPr="0049292D">
        <w:rPr>
          <w:u w:color="000000"/>
        </w:rPr>
        <w:tab/>
        <w:t>South Carolina Retirement Investment Commission members appointed by the Governor or members of the General Assembly;</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ab/>
        <w:t xml:space="preserve"> ( )</w:t>
      </w:r>
      <w:r w:rsidRPr="0049292D">
        <w:rPr>
          <w:u w:color="000000"/>
        </w:rPr>
        <w:tab/>
        <w:t>South Carolina Public Benefit Authority members.”</w:t>
      </w:r>
    </w:p>
    <w:p w:rsidR="0049292D" w:rsidRPr="0049292D"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9292D">
        <w:rPr>
          <w:u w:color="000000"/>
        </w:rPr>
        <w:t>SECTION</w:t>
      </w:r>
      <w:r w:rsidRPr="0049292D">
        <w:rPr>
          <w:u w:color="000000"/>
        </w:rPr>
        <w:tab/>
        <w:t>17.</w:t>
      </w:r>
      <w:r w:rsidRPr="0049292D">
        <w:rPr>
          <w:u w:color="000000"/>
        </w:rPr>
        <w:tab/>
        <w:t>Sections 9</w:t>
      </w:r>
      <w:r w:rsidRPr="0049292D">
        <w:rPr>
          <w:u w:color="000000"/>
        </w:rPr>
        <w:noBreakHyphen/>
        <w:t>4</w:t>
      </w:r>
      <w:r w:rsidRPr="0049292D">
        <w:rPr>
          <w:u w:color="000000"/>
        </w:rPr>
        <w:noBreakHyphen/>
        <w:t>45, 9</w:t>
      </w:r>
      <w:r w:rsidRPr="0049292D">
        <w:rPr>
          <w:u w:color="000000"/>
        </w:rPr>
        <w:noBreakHyphen/>
        <w:t>8</w:t>
      </w:r>
      <w:r w:rsidRPr="0049292D">
        <w:rPr>
          <w:u w:color="000000"/>
        </w:rPr>
        <w:noBreakHyphen/>
        <w:t>170, 9</w:t>
      </w:r>
      <w:r w:rsidRPr="0049292D">
        <w:rPr>
          <w:u w:color="000000"/>
        </w:rPr>
        <w:noBreakHyphen/>
        <w:t>9</w:t>
      </w:r>
      <w:r w:rsidRPr="0049292D">
        <w:rPr>
          <w:u w:color="000000"/>
        </w:rPr>
        <w:noBreakHyphen/>
        <w:t>160, 9</w:t>
      </w:r>
      <w:r w:rsidRPr="0049292D">
        <w:rPr>
          <w:u w:color="000000"/>
        </w:rPr>
        <w:noBreakHyphen/>
        <w:t>10</w:t>
      </w:r>
      <w:r w:rsidRPr="0049292D">
        <w:rPr>
          <w:u w:color="000000"/>
        </w:rPr>
        <w:noBreakHyphen/>
        <w:t>80, and 9</w:t>
      </w:r>
      <w:r w:rsidRPr="0049292D">
        <w:rPr>
          <w:u w:color="000000"/>
        </w:rPr>
        <w:noBreakHyphen/>
        <w:t>11</w:t>
      </w:r>
      <w:r w:rsidRPr="0049292D">
        <w:rPr>
          <w:u w:color="000000"/>
        </w:rPr>
        <w:noBreakHyphen/>
        <w:t>250 of the 1976 Code are repealed.</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292D">
        <w:rPr>
          <w:color w:val="000000"/>
          <w:u w:color="000000"/>
        </w:rPr>
        <w:t>SECTION</w:t>
      </w:r>
      <w:r w:rsidRPr="0049292D">
        <w:rPr>
          <w:color w:val="000000"/>
          <w:u w:color="000000"/>
        </w:rPr>
        <w:tab/>
        <w:t>18.</w:t>
      </w:r>
      <w:r w:rsidRPr="0049292D">
        <w:rPr>
          <w:color w:val="000000"/>
          <w:u w:color="000000"/>
        </w:rPr>
        <w:tab/>
        <w:t>This act takes effect on July 1, 2017.  /</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E4A50">
        <w:tab/>
        <w:t>Amend title to read:</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9292D" w:rsidRPr="008E4A50" w:rsidRDefault="0049292D" w:rsidP="0049292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E4A50">
        <w:t xml:space="preserve">/ </w:t>
      </w:r>
      <w:r w:rsidRPr="008E4A50">
        <w:rPr>
          <w:color w:val="000000"/>
          <w:u w:color="000000"/>
        </w:rPr>
        <w:t>TO AMEND SECTION 9</w:t>
      </w:r>
      <w:r w:rsidRPr="008E4A50">
        <w:rPr>
          <w:color w:val="000000"/>
          <w:u w:color="000000"/>
        </w:rPr>
        <w:noBreakHyphen/>
        <w:t>1</w:t>
      </w:r>
      <w:r w:rsidRPr="008E4A50">
        <w:rPr>
          <w:color w:val="000000"/>
          <w:u w:color="000000"/>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8E4A50">
        <w:rPr>
          <w:color w:val="000000"/>
          <w:u w:color="000000"/>
        </w:rPr>
        <w:noBreakHyphen/>
        <w:t>11</w:t>
      </w:r>
      <w:r w:rsidRPr="008E4A50">
        <w:rPr>
          <w:color w:val="000000"/>
          <w:u w:color="000000"/>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8E4A50">
        <w:rPr>
          <w:color w:val="000000"/>
          <w:u w:color="000000"/>
        </w:rPr>
        <w:noBreakHyphen/>
        <w:t>16</w:t>
      </w:r>
      <w:r w:rsidRPr="008E4A50">
        <w:rPr>
          <w:color w:val="000000"/>
          <w:u w:color="000000"/>
        </w:rPr>
        <w:noBreakHyphen/>
        <w:t>335, RELATING TO THE ASSUMED RATE OF RETURN, SO AS TO CHANGE THE ASSUMED RATE OF RETURN TO SEVEN AND ONE QUARTER PERCENT AND TO PROVIDE THAT THE ASSUMED RATE OF RETURN EXPIRES EVERY FOUR YEARS; TO AMEND SECTION 9</w:t>
      </w:r>
      <w:r w:rsidRPr="008E4A50">
        <w:rPr>
          <w:color w:val="000000"/>
          <w:u w:color="000000"/>
        </w:rPr>
        <w:noBreakHyphen/>
        <w:t>4</w:t>
      </w:r>
      <w:r w:rsidRPr="008E4A50">
        <w:rPr>
          <w:color w:val="000000"/>
          <w:u w:color="000000"/>
        </w:rPr>
        <w:noBreakHyphen/>
        <w:t>10, RELATING TO THE TERM OF MEMBERS OF THE BOARD OF DIRECTORS OF THE SOUTH CAROLINA PUBLIC EMPLOYEE BENEFIT AUTHORITY (PEBA), SO AS TO CHANGE THE TERM FROM TWO TO FOUR YEARS AND TO REQUIRE THE BOARD TO EMPLOY AN EXECUTIVE DIRECTOR; TO AMEND SECTION 9</w:t>
      </w:r>
      <w:r w:rsidRPr="008E4A50">
        <w:rPr>
          <w:color w:val="000000"/>
          <w:u w:color="000000"/>
        </w:rPr>
        <w:noBreakHyphen/>
        <w:t>4</w:t>
      </w:r>
      <w:r w:rsidRPr="008E4A50">
        <w:rPr>
          <w:color w:val="000000"/>
          <w:u w:color="000000"/>
        </w:rPr>
        <w:noBreakHyphen/>
        <w:t>40, RELATING TO THE AUDIT OF PEBA, SO AS TO REQUIRE PEBA TO BE AUDITED EVERY FOUR YEARS; TO AMEND SECTION 9-1-240, RELATING TO THE APPOINTMENT AND DUTIES OF THE ACTUARY, SO AS TO PROVIDE THAT THE STATE FISCAL ACCOUNTABILITY AUTHORITY SHALL APPROVE THE ACTUARY AND TO PROVIDE THAT THE RETIREMENT SYSTEM INVESTMENT COMMISSION IS A THIRD-PARTY BENEFICIARY OF THE CONTRACT WITH THE ACTUARY; TO AMEND SECTION 9</w:t>
      </w:r>
      <w:r w:rsidRPr="008E4A50">
        <w:rPr>
          <w:color w:val="000000"/>
          <w:u w:color="000000"/>
        </w:rPr>
        <w:noBreakHyphen/>
        <w:t>16</w:t>
      </w:r>
      <w:r w:rsidRPr="008E4A50">
        <w:rPr>
          <w:color w:val="000000"/>
          <w:u w:color="000000"/>
        </w:rPr>
        <w:noBreakHyphen/>
        <w:t>10, AS AMENDED, RELATING TO RETIREMENT SYSTEM FUNDS “FIDUCIARY” DEFINITION, SO AS TO ADD THE COMMISSION’S “CHIEF EXECUTIVE OFFICER” TO THE DEFINITION; TO AMEND SECTION 9-16-30, RELATING TO THE DELEGATION OF FUNCTIONS BY THE COMMISSION, AS AMENDED, SO AS TO PROVIDE THAT THE COMMISSION SHALL CAST CERTAIN SHAREHOLDER PROXY VOTES; TO AMEND SECTION 9</w:t>
      </w:r>
      <w:r w:rsidRPr="008E4A50">
        <w:rPr>
          <w:color w:val="000000"/>
          <w:u w:color="000000"/>
        </w:rPr>
        <w:noBreakHyphen/>
        <w:t>16</w:t>
      </w:r>
      <w:r w:rsidRPr="008E4A50">
        <w:rPr>
          <w:color w:val="000000"/>
          <w:u w:color="000000"/>
        </w:rPr>
        <w:noBreakHyphen/>
        <w:t>90, AS AMENDED, RELATING TO CERTAIN INVESTMENT REPORTS, SO AS TO PROVIDE THAT CERTAIN REPORTS MUST CONTAIN A SCHEDULE OF NET MANAGER FEES AND EXPENSES; TO AMEND SECTION 9</w:t>
      </w:r>
      <w:r w:rsidRPr="008E4A50">
        <w:rPr>
          <w:color w:val="000000"/>
          <w:u w:color="000000"/>
        </w:rPr>
        <w:noBreakHyphen/>
        <w:t>16</w:t>
      </w:r>
      <w:r w:rsidRPr="008E4A50">
        <w:rPr>
          <w:color w:val="000000"/>
          <w:u w:color="000000"/>
        </w:rPr>
        <w:noBreakHyphen/>
        <w:t>315, AS AMENDED, RELATING TO THE RETIREMENT SYSTEM INVESTMENT COMMISSION, SO AS TO CHANGE CERTAIN MEMBERS OF THE COMMISSION, TO ADD QUALIFICATIONS, AND TO REQUIRE THE COMMISSION TO EMPLOY A CHIEF EXECUTIVE OFFICER; TO AMEND SECTION 9</w:t>
      </w:r>
      <w:r w:rsidRPr="008E4A50">
        <w:rPr>
          <w:color w:val="000000"/>
          <w:u w:color="000000"/>
        </w:rPr>
        <w:noBreakHyphen/>
        <w:t>16</w:t>
      </w:r>
      <w:r w:rsidRPr="008E4A50">
        <w:rPr>
          <w:color w:val="000000"/>
          <w:u w:color="000000"/>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8E4A50">
        <w:rPr>
          <w:color w:val="000000"/>
          <w:u w:color="000000"/>
        </w:rPr>
        <w:noBreakHyphen/>
        <w:t>16</w:t>
      </w:r>
      <w:r w:rsidRPr="008E4A50">
        <w:rPr>
          <w:color w:val="000000"/>
          <w:u w:color="000000"/>
        </w:rPr>
        <w:noBreakHyphen/>
        <w:t>380, RELATING TO THE AUDIT OF THE RETIREMENT SYSTEM INVESTMENT COMMISSION, SO AS TO PROVIDE THAT THE RETIREMENT SYSTEM INVESTMENT COMMISSION BE AUDITED EVERY FOUR YEARS; BY ADDING SECTION 9</w:t>
      </w:r>
      <w:r w:rsidRPr="008E4A50">
        <w:rPr>
          <w:color w:val="000000"/>
          <w:u w:color="000000"/>
        </w:rPr>
        <w:noBreakHyphen/>
        <w:t>16</w:t>
      </w:r>
      <w:r w:rsidRPr="008E4A50">
        <w:rPr>
          <w:color w:val="000000"/>
          <w:u w:color="000000"/>
        </w:rPr>
        <w:noBreakHyphen/>
        <w:t>100 SO AS TO PLACE CERTAIN RESTRICTIONS ON LOBBYISTS AND TO PROHIBIT THE COMMISSION FROM MAKING CERTAIN INVESTMENTS; TO AMEND SECTION 9</w:t>
      </w:r>
      <w:r w:rsidRPr="008E4A50">
        <w:rPr>
          <w:color w:val="000000"/>
          <w:u w:color="000000"/>
        </w:rPr>
        <w:noBreakHyphen/>
        <w:t>1</w:t>
      </w:r>
      <w:r w:rsidRPr="008E4A50">
        <w:rPr>
          <w:color w:val="000000"/>
          <w:u w:color="000000"/>
        </w:rPr>
        <w:noBreakHyphen/>
        <w:t>1310, AS AMENDED, RELATING TO THE TRUSTEE OF THE RETIREMENT SYSTEM, SO AS TO CHANGE A TRUSTEE FROM THE STATE FISCAL ACCOUNTABILITY AUTHORITY TO THE RETIREMENT SYSTEM INVESTMENT COMMISSION; TO AMEND SECTION 9</w:t>
      </w:r>
      <w:r w:rsidRPr="008E4A50">
        <w:rPr>
          <w:color w:val="000000"/>
          <w:u w:color="000000"/>
        </w:rPr>
        <w:noBreakHyphen/>
        <w:t>1</w:t>
      </w:r>
      <w:r w:rsidRPr="008E4A50">
        <w:rPr>
          <w:color w:val="000000"/>
          <w:u w:color="000000"/>
        </w:rPr>
        <w:noBreakHyphen/>
        <w:t>1320, RELATING TO THE CUSTODY OF THE ASSETS OF THE RETIREMENT SYSTEM, SO AS TO CHANGE THE CUSTODIAN OF THE ASSETS FROM THE STATE TREASURER TO THE BOARD OF DIRECTORS OF PEBA; TO AMEND SECTION 1</w:t>
      </w:r>
      <w:r w:rsidRPr="008E4A50">
        <w:rPr>
          <w:color w:val="000000"/>
          <w:u w:color="000000"/>
        </w:rPr>
        <w:noBreakHyphen/>
        <w:t>3</w:t>
      </w:r>
      <w:r w:rsidRPr="008E4A50">
        <w:rPr>
          <w:color w:val="000000"/>
          <w:u w:color="000000"/>
        </w:rPr>
        <w:noBreakHyphen/>
        <w:t>240, AS AMENDED, RELATING TO THE REMOVAL OF OFFICERS BY THE GOVERNOR, SO AS TO ADD THE SOUTH CAROLINA RETIREMENT INVESTMENT COMMISSION MEMBERS AND THE SOUTH CAROLINA PUBLIC BENEFIT AUTHORITY MEMBERS; AND TO REPEAL SECTIONS 9</w:t>
      </w:r>
      <w:r w:rsidRPr="008E4A50">
        <w:rPr>
          <w:color w:val="000000"/>
          <w:u w:color="000000"/>
        </w:rPr>
        <w:noBreakHyphen/>
        <w:t>4</w:t>
      </w:r>
      <w:r w:rsidRPr="008E4A50">
        <w:rPr>
          <w:color w:val="000000"/>
          <w:u w:color="000000"/>
        </w:rPr>
        <w:noBreakHyphen/>
        <w:t>45, 9</w:t>
      </w:r>
      <w:r w:rsidRPr="008E4A50">
        <w:rPr>
          <w:color w:val="000000"/>
          <w:u w:color="000000"/>
        </w:rPr>
        <w:noBreakHyphen/>
        <w:t>8</w:t>
      </w:r>
      <w:r w:rsidRPr="008E4A50">
        <w:rPr>
          <w:color w:val="000000"/>
          <w:u w:color="000000"/>
        </w:rPr>
        <w:noBreakHyphen/>
        <w:t>170, 9</w:t>
      </w:r>
      <w:r w:rsidRPr="008E4A50">
        <w:rPr>
          <w:color w:val="000000"/>
          <w:u w:color="000000"/>
        </w:rPr>
        <w:noBreakHyphen/>
        <w:t>9</w:t>
      </w:r>
      <w:r w:rsidRPr="008E4A50">
        <w:rPr>
          <w:color w:val="000000"/>
          <w:u w:color="000000"/>
        </w:rPr>
        <w:noBreakHyphen/>
        <w:t>160, 9</w:t>
      </w:r>
      <w:r w:rsidRPr="008E4A50">
        <w:rPr>
          <w:color w:val="000000"/>
          <w:u w:color="000000"/>
        </w:rPr>
        <w:noBreakHyphen/>
        <w:t>10</w:t>
      </w:r>
      <w:r w:rsidRPr="008E4A50">
        <w:rPr>
          <w:color w:val="000000"/>
          <w:u w:color="000000"/>
        </w:rPr>
        <w:noBreakHyphen/>
        <w:t>80, AND 9</w:t>
      </w:r>
      <w:r w:rsidRPr="008E4A50">
        <w:rPr>
          <w:color w:val="000000"/>
          <w:u w:color="000000"/>
        </w:rPr>
        <w:noBreakHyphen/>
        <w:t>11</w:t>
      </w:r>
      <w:r w:rsidRPr="008E4A50">
        <w:rPr>
          <w:color w:val="000000"/>
          <w:u w:color="000000"/>
        </w:rPr>
        <w:noBreakHyphen/>
        <w:t>250 RELATING TO POLICY DETERMINATIONS AND THE CUSTODY OF FUNDS FOR THE RETIREMENT SYSTEM FOR JUDGES AND SOLICITORS, THE RETIREMENT SYSTEM FOR MEMBERS OF THE GENERAL ASSEMBLY, THE NATIONAL GUARD RETIREMENT SYSTEM, AND THE POLICE OFFICERS RETIREMENT SYSTEM.  /</w:t>
      </w:r>
    </w:p>
    <w:p w:rsidR="0049292D" w:rsidRPr="008E4A50" w:rsidRDefault="0049292D" w:rsidP="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9292D" w:rsidRPr="008E4A50" w:rsidRDefault="0049292D" w:rsidP="00F74905">
      <w:pPr>
        <w:pStyle w:val="ConSign"/>
        <w:tabs>
          <w:tab w:val="clear" w:pos="4680"/>
          <w:tab w:val="left" w:pos="3060"/>
        </w:tabs>
        <w:spacing w:line="240" w:lineRule="auto"/>
      </w:pPr>
      <w:bookmarkStart w:id="38" w:name="Sen1"/>
      <w:bookmarkEnd w:id="38"/>
      <w:r w:rsidRPr="008E4A50">
        <w:t>/s/Senator Vincent A. Sheheen</w:t>
      </w:r>
      <w:r w:rsidRPr="008E4A50">
        <w:tab/>
      </w:r>
      <w:bookmarkStart w:id="39" w:name="Hou1"/>
      <w:bookmarkEnd w:id="39"/>
      <w:r w:rsidRPr="008E4A50">
        <w:t>/s/Rep. William "Bill" Herbkersman</w:t>
      </w:r>
      <w:bookmarkStart w:id="40" w:name="Sen2"/>
      <w:bookmarkEnd w:id="40"/>
    </w:p>
    <w:p w:rsidR="0049292D" w:rsidRPr="008E4A50" w:rsidRDefault="0049292D" w:rsidP="00F74905">
      <w:pPr>
        <w:pStyle w:val="ConSign"/>
        <w:tabs>
          <w:tab w:val="clear" w:pos="4680"/>
          <w:tab w:val="left" w:pos="3060"/>
        </w:tabs>
        <w:spacing w:line="240" w:lineRule="auto"/>
      </w:pPr>
      <w:r w:rsidRPr="008E4A50">
        <w:t>/s/Senator Sean Bennett</w:t>
      </w:r>
      <w:r w:rsidRPr="008E4A50">
        <w:tab/>
      </w:r>
      <w:bookmarkStart w:id="41" w:name="Hou2"/>
      <w:bookmarkEnd w:id="41"/>
      <w:r w:rsidR="00846B1F">
        <w:t xml:space="preserve">    </w:t>
      </w:r>
      <w:r w:rsidRPr="008E4A50">
        <w:t>Rep. Tommy M. Stringer</w:t>
      </w:r>
    </w:p>
    <w:p w:rsidR="0049292D" w:rsidRPr="008E4A50" w:rsidRDefault="0049292D" w:rsidP="00F74905">
      <w:pPr>
        <w:pStyle w:val="ConSign"/>
        <w:tabs>
          <w:tab w:val="clear" w:pos="4680"/>
          <w:tab w:val="left" w:pos="3060"/>
        </w:tabs>
        <w:spacing w:line="240" w:lineRule="auto"/>
      </w:pPr>
      <w:bookmarkStart w:id="42" w:name="Sen3"/>
      <w:bookmarkEnd w:id="42"/>
      <w:r w:rsidRPr="008E4A50">
        <w:t>/s/Senator Mike Gambrell</w:t>
      </w:r>
      <w:r w:rsidRPr="008E4A50">
        <w:tab/>
      </w:r>
      <w:bookmarkStart w:id="43" w:name="Hou3"/>
      <w:bookmarkEnd w:id="43"/>
      <w:r w:rsidRPr="008E4A50">
        <w:t>/s/Rep. Gilda Cobb-Hunter</w:t>
      </w:r>
    </w:p>
    <w:p w:rsidR="0049292D" w:rsidRDefault="0049292D" w:rsidP="00F74905">
      <w:pPr>
        <w:pStyle w:val="ConSign"/>
        <w:tabs>
          <w:tab w:val="clear" w:pos="4680"/>
          <w:tab w:val="left" w:pos="3060"/>
        </w:tabs>
        <w:spacing w:line="240" w:lineRule="auto"/>
      </w:pPr>
      <w:r w:rsidRPr="008E4A50">
        <w:tab/>
        <w:t>On Part of the Senate.</w:t>
      </w:r>
      <w:r w:rsidRPr="008E4A50">
        <w:tab/>
      </w:r>
      <w:r w:rsidR="00846B1F">
        <w:t xml:space="preserve">   </w:t>
      </w:r>
      <w:r w:rsidRPr="008E4A50">
        <w:t>On Part of the House.</w:t>
      </w:r>
    </w:p>
    <w:p w:rsidR="0049292D" w:rsidRDefault="0049292D" w:rsidP="0049292D">
      <w:pPr>
        <w:pStyle w:val="ConSign"/>
        <w:spacing w:line="240" w:lineRule="auto"/>
      </w:pPr>
    </w:p>
    <w:p w:rsidR="0049292D" w:rsidRDefault="0049292D" w:rsidP="0049292D">
      <w:r>
        <w:t>Rep. HERBKERSMAN explained the Conference Report.</w:t>
      </w:r>
    </w:p>
    <w:p w:rsidR="0049292D" w:rsidRDefault="0049292D" w:rsidP="0049292D"/>
    <w:p w:rsidR="0049292D" w:rsidRDefault="0049292D" w:rsidP="0049292D">
      <w:r>
        <w:t xml:space="preserve">The yeas and nays were taken resulting as follows: </w:t>
      </w:r>
    </w:p>
    <w:p w:rsidR="0049292D" w:rsidRDefault="0049292D" w:rsidP="0049292D">
      <w:pPr>
        <w:jc w:val="center"/>
      </w:pPr>
      <w:r>
        <w:t xml:space="preserve"> </w:t>
      </w:r>
      <w:bookmarkStart w:id="44" w:name="vote_start106"/>
      <w:bookmarkEnd w:id="44"/>
      <w:r>
        <w:t>Yeas 105; Nays 1</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Allison</w:t>
            </w:r>
          </w:p>
        </w:tc>
        <w:tc>
          <w:tcPr>
            <w:tcW w:w="2180" w:type="dxa"/>
            <w:shd w:val="clear" w:color="auto" w:fill="auto"/>
          </w:tcPr>
          <w:p w:rsidR="0049292D" w:rsidRPr="0049292D" w:rsidRDefault="0049292D" w:rsidP="0049292D">
            <w:pPr>
              <w:keepNext/>
              <w:ind w:firstLine="0"/>
            </w:pPr>
            <w:r>
              <w:t>Anthony</w:t>
            </w:r>
          </w:p>
        </w:tc>
      </w:tr>
      <w:tr w:rsidR="0049292D" w:rsidRPr="0049292D" w:rsidTr="0049292D">
        <w:tc>
          <w:tcPr>
            <w:tcW w:w="2179" w:type="dxa"/>
            <w:shd w:val="clear" w:color="auto" w:fill="auto"/>
          </w:tcPr>
          <w:p w:rsidR="0049292D" w:rsidRPr="0049292D" w:rsidRDefault="0049292D" w:rsidP="0049292D">
            <w:pPr>
              <w:ind w:firstLine="0"/>
            </w:pPr>
            <w:r>
              <w:t>Arrington</w:t>
            </w:r>
          </w:p>
        </w:tc>
        <w:tc>
          <w:tcPr>
            <w:tcW w:w="2179" w:type="dxa"/>
            <w:shd w:val="clear" w:color="auto" w:fill="auto"/>
          </w:tcPr>
          <w:p w:rsidR="0049292D" w:rsidRPr="0049292D" w:rsidRDefault="0049292D" w:rsidP="0049292D">
            <w:pPr>
              <w:ind w:firstLine="0"/>
            </w:pPr>
            <w:r>
              <w:t>Atkinson</w:t>
            </w:r>
          </w:p>
        </w:tc>
        <w:tc>
          <w:tcPr>
            <w:tcW w:w="2180" w:type="dxa"/>
            <w:shd w:val="clear" w:color="auto" w:fill="auto"/>
          </w:tcPr>
          <w:p w:rsidR="0049292D" w:rsidRPr="0049292D" w:rsidRDefault="0049292D" w:rsidP="0049292D">
            <w:pPr>
              <w:ind w:firstLine="0"/>
            </w:pPr>
            <w:r>
              <w:t>Atwater</w:t>
            </w:r>
          </w:p>
        </w:tc>
      </w:tr>
      <w:tr w:rsidR="0049292D" w:rsidRPr="0049292D" w:rsidTr="0049292D">
        <w:tc>
          <w:tcPr>
            <w:tcW w:w="2179" w:type="dxa"/>
            <w:shd w:val="clear" w:color="auto" w:fill="auto"/>
          </w:tcPr>
          <w:p w:rsidR="0049292D" w:rsidRPr="0049292D" w:rsidRDefault="0049292D" w:rsidP="0049292D">
            <w:pPr>
              <w:ind w:firstLine="0"/>
            </w:pPr>
            <w:r>
              <w:t>Bales</w:t>
            </w:r>
          </w:p>
        </w:tc>
        <w:tc>
          <w:tcPr>
            <w:tcW w:w="2179" w:type="dxa"/>
            <w:shd w:val="clear" w:color="auto" w:fill="auto"/>
          </w:tcPr>
          <w:p w:rsidR="0049292D" w:rsidRPr="0049292D" w:rsidRDefault="0049292D" w:rsidP="0049292D">
            <w:pPr>
              <w:ind w:firstLine="0"/>
            </w:pPr>
            <w:r>
              <w:t>Ballentine</w:t>
            </w:r>
          </w:p>
        </w:tc>
        <w:tc>
          <w:tcPr>
            <w:tcW w:w="2180" w:type="dxa"/>
            <w:shd w:val="clear" w:color="auto" w:fill="auto"/>
          </w:tcPr>
          <w:p w:rsidR="0049292D" w:rsidRPr="0049292D" w:rsidRDefault="0049292D" w:rsidP="0049292D">
            <w:pPr>
              <w:ind w:firstLine="0"/>
            </w:pPr>
            <w:r>
              <w:t>Bamberg</w:t>
            </w:r>
          </w:p>
        </w:tc>
      </w:tr>
      <w:tr w:rsidR="0049292D" w:rsidRPr="0049292D" w:rsidTr="0049292D">
        <w:tc>
          <w:tcPr>
            <w:tcW w:w="2179" w:type="dxa"/>
            <w:shd w:val="clear" w:color="auto" w:fill="auto"/>
          </w:tcPr>
          <w:p w:rsidR="0049292D" w:rsidRPr="0049292D" w:rsidRDefault="0049292D" w:rsidP="0049292D">
            <w:pPr>
              <w:ind w:firstLine="0"/>
            </w:pPr>
            <w:r>
              <w:t>Bannister</w:t>
            </w:r>
          </w:p>
        </w:tc>
        <w:tc>
          <w:tcPr>
            <w:tcW w:w="2179" w:type="dxa"/>
            <w:shd w:val="clear" w:color="auto" w:fill="auto"/>
          </w:tcPr>
          <w:p w:rsidR="0049292D" w:rsidRPr="0049292D" w:rsidRDefault="0049292D" w:rsidP="0049292D">
            <w:pPr>
              <w:ind w:firstLine="0"/>
            </w:pPr>
            <w:r>
              <w:t>Bedingfield</w:t>
            </w:r>
          </w:p>
        </w:tc>
        <w:tc>
          <w:tcPr>
            <w:tcW w:w="2180" w:type="dxa"/>
            <w:shd w:val="clear" w:color="auto" w:fill="auto"/>
          </w:tcPr>
          <w:p w:rsidR="0049292D" w:rsidRPr="0049292D" w:rsidRDefault="0049292D" w:rsidP="0049292D">
            <w:pPr>
              <w:ind w:firstLine="0"/>
            </w:pPr>
            <w:r>
              <w:t>Bennett</w:t>
            </w:r>
          </w:p>
        </w:tc>
      </w:tr>
      <w:tr w:rsidR="0049292D" w:rsidRPr="0049292D" w:rsidTr="0049292D">
        <w:tc>
          <w:tcPr>
            <w:tcW w:w="2179" w:type="dxa"/>
            <w:shd w:val="clear" w:color="auto" w:fill="auto"/>
          </w:tcPr>
          <w:p w:rsidR="0049292D" w:rsidRPr="0049292D" w:rsidRDefault="0049292D" w:rsidP="0049292D">
            <w:pPr>
              <w:ind w:firstLine="0"/>
            </w:pPr>
            <w:r>
              <w:t>Bernstein</w:t>
            </w:r>
          </w:p>
        </w:tc>
        <w:tc>
          <w:tcPr>
            <w:tcW w:w="2179" w:type="dxa"/>
            <w:shd w:val="clear" w:color="auto" w:fill="auto"/>
          </w:tcPr>
          <w:p w:rsidR="0049292D" w:rsidRPr="0049292D" w:rsidRDefault="0049292D" w:rsidP="0049292D">
            <w:pPr>
              <w:ind w:firstLine="0"/>
            </w:pPr>
            <w:r>
              <w:t>Blackwell</w:t>
            </w:r>
          </w:p>
        </w:tc>
        <w:tc>
          <w:tcPr>
            <w:tcW w:w="2180" w:type="dxa"/>
            <w:shd w:val="clear" w:color="auto" w:fill="auto"/>
          </w:tcPr>
          <w:p w:rsidR="0049292D" w:rsidRPr="0049292D" w:rsidRDefault="0049292D" w:rsidP="0049292D">
            <w:pPr>
              <w:ind w:firstLine="0"/>
            </w:pPr>
            <w:r>
              <w:t>Bowers</w:t>
            </w:r>
          </w:p>
        </w:tc>
      </w:tr>
      <w:tr w:rsidR="0049292D" w:rsidRPr="0049292D" w:rsidTr="0049292D">
        <w:tc>
          <w:tcPr>
            <w:tcW w:w="2179" w:type="dxa"/>
            <w:shd w:val="clear" w:color="auto" w:fill="auto"/>
          </w:tcPr>
          <w:p w:rsidR="0049292D" w:rsidRPr="0049292D" w:rsidRDefault="0049292D" w:rsidP="0049292D">
            <w:pPr>
              <w:ind w:firstLine="0"/>
            </w:pPr>
            <w:r>
              <w:t>Bradley</w:t>
            </w:r>
          </w:p>
        </w:tc>
        <w:tc>
          <w:tcPr>
            <w:tcW w:w="2179" w:type="dxa"/>
            <w:shd w:val="clear" w:color="auto" w:fill="auto"/>
          </w:tcPr>
          <w:p w:rsidR="0049292D" w:rsidRPr="0049292D" w:rsidRDefault="0049292D" w:rsidP="0049292D">
            <w:pPr>
              <w:ind w:firstLine="0"/>
            </w:pPr>
            <w:r>
              <w:t>Brown</w:t>
            </w:r>
          </w:p>
        </w:tc>
        <w:tc>
          <w:tcPr>
            <w:tcW w:w="2180" w:type="dxa"/>
            <w:shd w:val="clear" w:color="auto" w:fill="auto"/>
          </w:tcPr>
          <w:p w:rsidR="0049292D" w:rsidRPr="0049292D" w:rsidRDefault="0049292D" w:rsidP="0049292D">
            <w:pPr>
              <w:ind w:firstLine="0"/>
            </w:pPr>
            <w:r>
              <w:t>Caskey</w:t>
            </w:r>
          </w:p>
        </w:tc>
      </w:tr>
      <w:tr w:rsidR="0049292D" w:rsidRPr="0049292D" w:rsidTr="0049292D">
        <w:tc>
          <w:tcPr>
            <w:tcW w:w="2179" w:type="dxa"/>
            <w:shd w:val="clear" w:color="auto" w:fill="auto"/>
          </w:tcPr>
          <w:p w:rsidR="0049292D" w:rsidRPr="0049292D" w:rsidRDefault="0049292D" w:rsidP="0049292D">
            <w:pPr>
              <w:ind w:firstLine="0"/>
            </w:pPr>
            <w:r>
              <w:t>Clary</w:t>
            </w:r>
          </w:p>
        </w:tc>
        <w:tc>
          <w:tcPr>
            <w:tcW w:w="2179" w:type="dxa"/>
            <w:shd w:val="clear" w:color="auto" w:fill="auto"/>
          </w:tcPr>
          <w:p w:rsidR="0049292D" w:rsidRPr="0049292D" w:rsidRDefault="0049292D" w:rsidP="0049292D">
            <w:pPr>
              <w:ind w:firstLine="0"/>
            </w:pPr>
            <w:r>
              <w:t>Clemmons</w:t>
            </w:r>
          </w:p>
        </w:tc>
        <w:tc>
          <w:tcPr>
            <w:tcW w:w="2180" w:type="dxa"/>
            <w:shd w:val="clear" w:color="auto" w:fill="auto"/>
          </w:tcPr>
          <w:p w:rsidR="0049292D" w:rsidRPr="0049292D" w:rsidRDefault="0049292D" w:rsidP="0049292D">
            <w:pPr>
              <w:ind w:firstLine="0"/>
            </w:pPr>
            <w:r>
              <w:t>Clyburn</w:t>
            </w:r>
          </w:p>
        </w:tc>
      </w:tr>
      <w:tr w:rsidR="0049292D" w:rsidRPr="0049292D" w:rsidTr="0049292D">
        <w:tc>
          <w:tcPr>
            <w:tcW w:w="2179" w:type="dxa"/>
            <w:shd w:val="clear" w:color="auto" w:fill="auto"/>
          </w:tcPr>
          <w:p w:rsidR="0049292D" w:rsidRPr="0049292D" w:rsidRDefault="0049292D" w:rsidP="0049292D">
            <w:pPr>
              <w:ind w:firstLine="0"/>
            </w:pPr>
            <w:r>
              <w:t>Cobb-Hunter</w:t>
            </w:r>
          </w:p>
        </w:tc>
        <w:tc>
          <w:tcPr>
            <w:tcW w:w="2179" w:type="dxa"/>
            <w:shd w:val="clear" w:color="auto" w:fill="auto"/>
          </w:tcPr>
          <w:p w:rsidR="0049292D" w:rsidRPr="0049292D" w:rsidRDefault="0049292D" w:rsidP="0049292D">
            <w:pPr>
              <w:ind w:firstLine="0"/>
            </w:pPr>
            <w:r>
              <w:t>Cogswell</w:t>
            </w:r>
          </w:p>
        </w:tc>
        <w:tc>
          <w:tcPr>
            <w:tcW w:w="2180" w:type="dxa"/>
            <w:shd w:val="clear" w:color="auto" w:fill="auto"/>
          </w:tcPr>
          <w:p w:rsidR="0049292D" w:rsidRPr="0049292D" w:rsidRDefault="0049292D" w:rsidP="0049292D">
            <w:pPr>
              <w:ind w:firstLine="0"/>
            </w:pPr>
            <w:r>
              <w:t>Cole</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Crosby</w:t>
            </w:r>
          </w:p>
        </w:tc>
        <w:tc>
          <w:tcPr>
            <w:tcW w:w="2180" w:type="dxa"/>
            <w:shd w:val="clear" w:color="auto" w:fill="auto"/>
          </w:tcPr>
          <w:p w:rsidR="0049292D" w:rsidRPr="0049292D" w:rsidRDefault="0049292D" w:rsidP="0049292D">
            <w:pPr>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Dillard</w:t>
            </w:r>
          </w:p>
        </w:tc>
      </w:tr>
      <w:tr w:rsidR="0049292D" w:rsidRPr="0049292D" w:rsidTr="0049292D">
        <w:tc>
          <w:tcPr>
            <w:tcW w:w="2179" w:type="dxa"/>
            <w:shd w:val="clear" w:color="auto" w:fill="auto"/>
          </w:tcPr>
          <w:p w:rsidR="0049292D" w:rsidRPr="0049292D" w:rsidRDefault="0049292D" w:rsidP="0049292D">
            <w:pPr>
              <w:ind w:firstLine="0"/>
            </w:pPr>
            <w:r>
              <w:t>Douglas</w:t>
            </w:r>
          </w:p>
        </w:tc>
        <w:tc>
          <w:tcPr>
            <w:tcW w:w="2179" w:type="dxa"/>
            <w:shd w:val="clear" w:color="auto" w:fill="auto"/>
          </w:tcPr>
          <w:p w:rsidR="0049292D" w:rsidRPr="0049292D" w:rsidRDefault="0049292D" w:rsidP="0049292D">
            <w:pPr>
              <w:ind w:firstLine="0"/>
            </w:pPr>
            <w:r>
              <w:t>Duckworth</w:t>
            </w:r>
          </w:p>
        </w:tc>
        <w:tc>
          <w:tcPr>
            <w:tcW w:w="2180" w:type="dxa"/>
            <w:shd w:val="clear" w:color="auto" w:fill="auto"/>
          </w:tcPr>
          <w:p w:rsidR="0049292D" w:rsidRPr="0049292D" w:rsidRDefault="0049292D" w:rsidP="0049292D">
            <w:pPr>
              <w:ind w:firstLine="0"/>
            </w:pPr>
            <w:r>
              <w:t>Elliott</w:t>
            </w:r>
          </w:p>
        </w:tc>
      </w:tr>
      <w:tr w:rsidR="0049292D" w:rsidRPr="0049292D" w:rsidTr="0049292D">
        <w:tc>
          <w:tcPr>
            <w:tcW w:w="2179" w:type="dxa"/>
            <w:shd w:val="clear" w:color="auto" w:fill="auto"/>
          </w:tcPr>
          <w:p w:rsidR="0049292D" w:rsidRPr="0049292D" w:rsidRDefault="0049292D" w:rsidP="0049292D">
            <w:pPr>
              <w:ind w:firstLine="0"/>
            </w:pPr>
            <w:r>
              <w:t>Erickson</w:t>
            </w:r>
          </w:p>
        </w:tc>
        <w:tc>
          <w:tcPr>
            <w:tcW w:w="2179" w:type="dxa"/>
            <w:shd w:val="clear" w:color="auto" w:fill="auto"/>
          </w:tcPr>
          <w:p w:rsidR="0049292D" w:rsidRPr="0049292D" w:rsidRDefault="0049292D" w:rsidP="0049292D">
            <w:pPr>
              <w:ind w:firstLine="0"/>
            </w:pPr>
            <w:r>
              <w:t>Felder</w:t>
            </w:r>
          </w:p>
        </w:tc>
        <w:tc>
          <w:tcPr>
            <w:tcW w:w="2180" w:type="dxa"/>
            <w:shd w:val="clear" w:color="auto" w:fill="auto"/>
          </w:tcPr>
          <w:p w:rsidR="0049292D" w:rsidRPr="0049292D" w:rsidRDefault="0049292D" w:rsidP="0049292D">
            <w:pPr>
              <w:ind w:firstLine="0"/>
            </w:pPr>
            <w:r>
              <w:t>Finlay</w:t>
            </w:r>
          </w:p>
        </w:tc>
      </w:tr>
      <w:tr w:rsidR="0049292D" w:rsidRPr="0049292D" w:rsidTr="0049292D">
        <w:tc>
          <w:tcPr>
            <w:tcW w:w="2179" w:type="dxa"/>
            <w:shd w:val="clear" w:color="auto" w:fill="auto"/>
          </w:tcPr>
          <w:p w:rsidR="0049292D" w:rsidRPr="0049292D" w:rsidRDefault="0049292D" w:rsidP="0049292D">
            <w:pPr>
              <w:ind w:firstLine="0"/>
            </w:pPr>
            <w:r>
              <w:t>Forrest</w:t>
            </w:r>
          </w:p>
        </w:tc>
        <w:tc>
          <w:tcPr>
            <w:tcW w:w="2179" w:type="dxa"/>
            <w:shd w:val="clear" w:color="auto" w:fill="auto"/>
          </w:tcPr>
          <w:p w:rsidR="0049292D" w:rsidRPr="0049292D" w:rsidRDefault="0049292D" w:rsidP="0049292D">
            <w:pPr>
              <w:ind w:firstLine="0"/>
            </w:pPr>
            <w:r>
              <w:t>Forrester</w:t>
            </w:r>
          </w:p>
        </w:tc>
        <w:tc>
          <w:tcPr>
            <w:tcW w:w="2180" w:type="dxa"/>
            <w:shd w:val="clear" w:color="auto" w:fill="auto"/>
          </w:tcPr>
          <w:p w:rsidR="0049292D" w:rsidRPr="0049292D" w:rsidRDefault="0049292D" w:rsidP="0049292D">
            <w:pPr>
              <w:ind w:firstLine="0"/>
            </w:pPr>
            <w:r>
              <w:t>Fry</w:t>
            </w:r>
          </w:p>
        </w:tc>
      </w:tr>
      <w:tr w:rsidR="0049292D" w:rsidRPr="0049292D" w:rsidTr="0049292D">
        <w:tc>
          <w:tcPr>
            <w:tcW w:w="2179" w:type="dxa"/>
            <w:shd w:val="clear" w:color="auto" w:fill="auto"/>
          </w:tcPr>
          <w:p w:rsidR="0049292D" w:rsidRPr="0049292D" w:rsidRDefault="0049292D" w:rsidP="0049292D">
            <w:pPr>
              <w:ind w:firstLine="0"/>
            </w:pPr>
            <w:r>
              <w:t>Funderburk</w:t>
            </w:r>
          </w:p>
        </w:tc>
        <w:tc>
          <w:tcPr>
            <w:tcW w:w="2179" w:type="dxa"/>
            <w:shd w:val="clear" w:color="auto" w:fill="auto"/>
          </w:tcPr>
          <w:p w:rsidR="0049292D" w:rsidRPr="0049292D" w:rsidRDefault="0049292D" w:rsidP="0049292D">
            <w:pPr>
              <w:ind w:firstLine="0"/>
            </w:pPr>
            <w:r>
              <w:t>Gagnon</w:t>
            </w:r>
          </w:p>
        </w:tc>
        <w:tc>
          <w:tcPr>
            <w:tcW w:w="2180" w:type="dxa"/>
            <w:shd w:val="clear" w:color="auto" w:fill="auto"/>
          </w:tcPr>
          <w:p w:rsidR="0049292D" w:rsidRPr="0049292D" w:rsidRDefault="0049292D" w:rsidP="0049292D">
            <w:pPr>
              <w:ind w:firstLine="0"/>
            </w:pPr>
            <w:r>
              <w:t>Govan</w:t>
            </w:r>
          </w:p>
        </w:tc>
      </w:tr>
      <w:tr w:rsidR="0049292D" w:rsidRPr="0049292D" w:rsidTr="0049292D">
        <w:tc>
          <w:tcPr>
            <w:tcW w:w="2179" w:type="dxa"/>
            <w:shd w:val="clear" w:color="auto" w:fill="auto"/>
          </w:tcPr>
          <w:p w:rsidR="0049292D" w:rsidRPr="0049292D" w:rsidRDefault="0049292D" w:rsidP="0049292D">
            <w:pPr>
              <w:ind w:firstLine="0"/>
            </w:pPr>
            <w:r>
              <w:t>Hamilton</w:t>
            </w:r>
          </w:p>
        </w:tc>
        <w:tc>
          <w:tcPr>
            <w:tcW w:w="2179" w:type="dxa"/>
            <w:shd w:val="clear" w:color="auto" w:fill="auto"/>
          </w:tcPr>
          <w:p w:rsidR="0049292D" w:rsidRPr="0049292D" w:rsidRDefault="0049292D" w:rsidP="0049292D">
            <w:pPr>
              <w:ind w:firstLine="0"/>
            </w:pPr>
            <w:r>
              <w:t>Hardee</w:t>
            </w:r>
          </w:p>
        </w:tc>
        <w:tc>
          <w:tcPr>
            <w:tcW w:w="2180" w:type="dxa"/>
            <w:shd w:val="clear" w:color="auto" w:fill="auto"/>
          </w:tcPr>
          <w:p w:rsidR="0049292D" w:rsidRPr="0049292D" w:rsidRDefault="0049292D" w:rsidP="0049292D">
            <w:pPr>
              <w:ind w:firstLine="0"/>
            </w:pPr>
            <w:r>
              <w:t>Hayes</w:t>
            </w:r>
          </w:p>
        </w:tc>
      </w:tr>
      <w:tr w:rsidR="0049292D" w:rsidRPr="0049292D" w:rsidTr="0049292D">
        <w:tc>
          <w:tcPr>
            <w:tcW w:w="2179" w:type="dxa"/>
            <w:shd w:val="clear" w:color="auto" w:fill="auto"/>
          </w:tcPr>
          <w:p w:rsidR="0049292D" w:rsidRPr="0049292D" w:rsidRDefault="0049292D" w:rsidP="0049292D">
            <w:pPr>
              <w:ind w:firstLine="0"/>
            </w:pPr>
            <w:r>
              <w:t>Henderson</w:t>
            </w:r>
          </w:p>
        </w:tc>
        <w:tc>
          <w:tcPr>
            <w:tcW w:w="2179" w:type="dxa"/>
            <w:shd w:val="clear" w:color="auto" w:fill="auto"/>
          </w:tcPr>
          <w:p w:rsidR="0049292D" w:rsidRPr="0049292D" w:rsidRDefault="0049292D" w:rsidP="0049292D">
            <w:pPr>
              <w:ind w:firstLine="0"/>
            </w:pPr>
            <w:r>
              <w:t>Henegan</w:t>
            </w:r>
          </w:p>
        </w:tc>
        <w:tc>
          <w:tcPr>
            <w:tcW w:w="2180" w:type="dxa"/>
            <w:shd w:val="clear" w:color="auto" w:fill="auto"/>
          </w:tcPr>
          <w:p w:rsidR="0049292D" w:rsidRPr="0049292D" w:rsidRDefault="0049292D" w:rsidP="0049292D">
            <w:pPr>
              <w:ind w:firstLine="0"/>
            </w:pPr>
            <w:r>
              <w:t>Herbkersman</w:t>
            </w:r>
          </w:p>
        </w:tc>
      </w:tr>
      <w:tr w:rsidR="0049292D" w:rsidRPr="0049292D" w:rsidTr="0049292D">
        <w:tc>
          <w:tcPr>
            <w:tcW w:w="2179" w:type="dxa"/>
            <w:shd w:val="clear" w:color="auto" w:fill="auto"/>
          </w:tcPr>
          <w:p w:rsidR="0049292D" w:rsidRPr="0049292D" w:rsidRDefault="0049292D" w:rsidP="0049292D">
            <w:pPr>
              <w:ind w:firstLine="0"/>
            </w:pPr>
            <w:r>
              <w:t>Hewitt</w:t>
            </w:r>
          </w:p>
        </w:tc>
        <w:tc>
          <w:tcPr>
            <w:tcW w:w="2179" w:type="dxa"/>
            <w:shd w:val="clear" w:color="auto" w:fill="auto"/>
          </w:tcPr>
          <w:p w:rsidR="0049292D" w:rsidRPr="0049292D" w:rsidRDefault="0049292D" w:rsidP="0049292D">
            <w:pPr>
              <w:ind w:firstLine="0"/>
            </w:pPr>
            <w:r>
              <w:t>Hosey</w:t>
            </w:r>
          </w:p>
        </w:tc>
        <w:tc>
          <w:tcPr>
            <w:tcW w:w="2180" w:type="dxa"/>
            <w:shd w:val="clear" w:color="auto" w:fill="auto"/>
          </w:tcPr>
          <w:p w:rsidR="0049292D" w:rsidRPr="0049292D" w:rsidRDefault="0049292D" w:rsidP="0049292D">
            <w:pPr>
              <w:ind w:firstLine="0"/>
            </w:pPr>
            <w:r>
              <w:t>Howard</w:t>
            </w:r>
          </w:p>
        </w:tc>
      </w:tr>
      <w:tr w:rsidR="0049292D" w:rsidRPr="0049292D" w:rsidTr="0049292D">
        <w:tc>
          <w:tcPr>
            <w:tcW w:w="2179" w:type="dxa"/>
            <w:shd w:val="clear" w:color="auto" w:fill="auto"/>
          </w:tcPr>
          <w:p w:rsidR="0049292D" w:rsidRPr="0049292D" w:rsidRDefault="0049292D" w:rsidP="0049292D">
            <w:pPr>
              <w:ind w:firstLine="0"/>
            </w:pPr>
            <w:r>
              <w:t>Huggins</w:t>
            </w:r>
          </w:p>
        </w:tc>
        <w:tc>
          <w:tcPr>
            <w:tcW w:w="2179" w:type="dxa"/>
            <w:shd w:val="clear" w:color="auto" w:fill="auto"/>
          </w:tcPr>
          <w:p w:rsidR="0049292D" w:rsidRPr="0049292D" w:rsidRDefault="0049292D" w:rsidP="0049292D">
            <w:pPr>
              <w:ind w:firstLine="0"/>
            </w:pPr>
            <w:r>
              <w:t>Jefferson</w:t>
            </w:r>
          </w:p>
        </w:tc>
        <w:tc>
          <w:tcPr>
            <w:tcW w:w="2180" w:type="dxa"/>
            <w:shd w:val="clear" w:color="auto" w:fill="auto"/>
          </w:tcPr>
          <w:p w:rsidR="0049292D" w:rsidRPr="0049292D" w:rsidRDefault="0049292D" w:rsidP="0049292D">
            <w:pPr>
              <w:ind w:firstLine="0"/>
            </w:pPr>
            <w:r>
              <w:t>Johnson</w:t>
            </w:r>
          </w:p>
        </w:tc>
      </w:tr>
      <w:tr w:rsidR="0049292D" w:rsidRPr="0049292D" w:rsidTr="0049292D">
        <w:tc>
          <w:tcPr>
            <w:tcW w:w="2179" w:type="dxa"/>
            <w:shd w:val="clear" w:color="auto" w:fill="auto"/>
          </w:tcPr>
          <w:p w:rsidR="0049292D" w:rsidRPr="0049292D" w:rsidRDefault="0049292D" w:rsidP="0049292D">
            <w:pPr>
              <w:ind w:firstLine="0"/>
            </w:pPr>
            <w:r>
              <w:t>Jordan</w:t>
            </w:r>
          </w:p>
        </w:tc>
        <w:tc>
          <w:tcPr>
            <w:tcW w:w="2179" w:type="dxa"/>
            <w:shd w:val="clear" w:color="auto" w:fill="auto"/>
          </w:tcPr>
          <w:p w:rsidR="0049292D" w:rsidRPr="0049292D" w:rsidRDefault="0049292D" w:rsidP="0049292D">
            <w:pPr>
              <w:ind w:firstLine="0"/>
            </w:pPr>
            <w:r>
              <w:t>King</w:t>
            </w:r>
          </w:p>
        </w:tc>
        <w:tc>
          <w:tcPr>
            <w:tcW w:w="2180" w:type="dxa"/>
            <w:shd w:val="clear" w:color="auto" w:fill="auto"/>
          </w:tcPr>
          <w:p w:rsidR="0049292D" w:rsidRPr="0049292D" w:rsidRDefault="0049292D" w:rsidP="0049292D">
            <w:pPr>
              <w:ind w:firstLine="0"/>
            </w:pPr>
            <w:r>
              <w:t>Kirby</w:t>
            </w:r>
          </w:p>
        </w:tc>
      </w:tr>
      <w:tr w:rsidR="0049292D" w:rsidRPr="0049292D" w:rsidTr="0049292D">
        <w:tc>
          <w:tcPr>
            <w:tcW w:w="2179" w:type="dxa"/>
            <w:shd w:val="clear" w:color="auto" w:fill="auto"/>
          </w:tcPr>
          <w:p w:rsidR="0049292D" w:rsidRPr="0049292D" w:rsidRDefault="0049292D" w:rsidP="0049292D">
            <w:pPr>
              <w:ind w:firstLine="0"/>
            </w:pPr>
            <w:r>
              <w:t>Knight</w:t>
            </w:r>
          </w:p>
        </w:tc>
        <w:tc>
          <w:tcPr>
            <w:tcW w:w="2179" w:type="dxa"/>
            <w:shd w:val="clear" w:color="auto" w:fill="auto"/>
          </w:tcPr>
          <w:p w:rsidR="0049292D" w:rsidRPr="0049292D" w:rsidRDefault="0049292D" w:rsidP="0049292D">
            <w:pPr>
              <w:ind w:firstLine="0"/>
            </w:pPr>
            <w:r>
              <w:t>Loftis</w:t>
            </w:r>
          </w:p>
        </w:tc>
        <w:tc>
          <w:tcPr>
            <w:tcW w:w="2180" w:type="dxa"/>
            <w:shd w:val="clear" w:color="auto" w:fill="auto"/>
          </w:tcPr>
          <w:p w:rsidR="0049292D" w:rsidRPr="0049292D" w:rsidRDefault="0049292D" w:rsidP="0049292D">
            <w:pPr>
              <w:ind w:firstLine="0"/>
            </w:pPr>
            <w:r>
              <w:t>Long</w:t>
            </w:r>
          </w:p>
        </w:tc>
      </w:tr>
      <w:tr w:rsidR="0049292D" w:rsidRPr="0049292D" w:rsidTr="0049292D">
        <w:tc>
          <w:tcPr>
            <w:tcW w:w="2179" w:type="dxa"/>
            <w:shd w:val="clear" w:color="auto" w:fill="auto"/>
          </w:tcPr>
          <w:p w:rsidR="0049292D" w:rsidRPr="0049292D" w:rsidRDefault="0049292D" w:rsidP="0049292D">
            <w:pPr>
              <w:ind w:firstLine="0"/>
            </w:pPr>
            <w:r>
              <w:t>Lowe</w:t>
            </w:r>
          </w:p>
        </w:tc>
        <w:tc>
          <w:tcPr>
            <w:tcW w:w="2179" w:type="dxa"/>
            <w:shd w:val="clear" w:color="auto" w:fill="auto"/>
          </w:tcPr>
          <w:p w:rsidR="0049292D" w:rsidRPr="0049292D" w:rsidRDefault="0049292D" w:rsidP="0049292D">
            <w:pPr>
              <w:ind w:firstLine="0"/>
            </w:pPr>
            <w:r>
              <w:t>Lucas</w:t>
            </w:r>
          </w:p>
        </w:tc>
        <w:tc>
          <w:tcPr>
            <w:tcW w:w="2180" w:type="dxa"/>
            <w:shd w:val="clear" w:color="auto" w:fill="auto"/>
          </w:tcPr>
          <w:p w:rsidR="0049292D" w:rsidRPr="0049292D" w:rsidRDefault="0049292D" w:rsidP="0049292D">
            <w:pPr>
              <w:ind w:firstLine="0"/>
            </w:pPr>
            <w:r>
              <w:t>Mack</w:t>
            </w:r>
          </w:p>
        </w:tc>
      </w:tr>
      <w:tr w:rsidR="0049292D" w:rsidRPr="0049292D" w:rsidTr="0049292D">
        <w:tc>
          <w:tcPr>
            <w:tcW w:w="2179" w:type="dxa"/>
            <w:shd w:val="clear" w:color="auto" w:fill="auto"/>
          </w:tcPr>
          <w:p w:rsidR="0049292D" w:rsidRPr="0049292D" w:rsidRDefault="0049292D" w:rsidP="0049292D">
            <w:pPr>
              <w:ind w:firstLine="0"/>
            </w:pPr>
            <w:r>
              <w:t>Magnuson</w:t>
            </w:r>
          </w:p>
        </w:tc>
        <w:tc>
          <w:tcPr>
            <w:tcW w:w="2179" w:type="dxa"/>
            <w:shd w:val="clear" w:color="auto" w:fill="auto"/>
          </w:tcPr>
          <w:p w:rsidR="0049292D" w:rsidRPr="0049292D" w:rsidRDefault="0049292D" w:rsidP="0049292D">
            <w:pPr>
              <w:ind w:firstLine="0"/>
            </w:pPr>
            <w:r>
              <w:t>Martin</w:t>
            </w:r>
          </w:p>
        </w:tc>
        <w:tc>
          <w:tcPr>
            <w:tcW w:w="2180" w:type="dxa"/>
            <w:shd w:val="clear" w:color="auto" w:fill="auto"/>
          </w:tcPr>
          <w:p w:rsidR="0049292D" w:rsidRPr="0049292D" w:rsidRDefault="0049292D" w:rsidP="0049292D">
            <w:pPr>
              <w:ind w:firstLine="0"/>
            </w:pPr>
            <w:r>
              <w:t>McCoy</w:t>
            </w:r>
          </w:p>
        </w:tc>
      </w:tr>
      <w:tr w:rsidR="0049292D" w:rsidRPr="0049292D" w:rsidTr="0049292D">
        <w:tc>
          <w:tcPr>
            <w:tcW w:w="2179" w:type="dxa"/>
            <w:shd w:val="clear" w:color="auto" w:fill="auto"/>
          </w:tcPr>
          <w:p w:rsidR="0049292D" w:rsidRPr="0049292D" w:rsidRDefault="0049292D" w:rsidP="0049292D">
            <w:pPr>
              <w:ind w:firstLine="0"/>
            </w:pPr>
            <w:r>
              <w:t>McCravy</w:t>
            </w:r>
          </w:p>
        </w:tc>
        <w:tc>
          <w:tcPr>
            <w:tcW w:w="2179" w:type="dxa"/>
            <w:shd w:val="clear" w:color="auto" w:fill="auto"/>
          </w:tcPr>
          <w:p w:rsidR="0049292D" w:rsidRPr="0049292D" w:rsidRDefault="0049292D" w:rsidP="0049292D">
            <w:pPr>
              <w:ind w:firstLine="0"/>
            </w:pPr>
            <w:r>
              <w:t>McEachern</w:t>
            </w:r>
          </w:p>
        </w:tc>
        <w:tc>
          <w:tcPr>
            <w:tcW w:w="2180" w:type="dxa"/>
            <w:shd w:val="clear" w:color="auto" w:fill="auto"/>
          </w:tcPr>
          <w:p w:rsidR="0049292D" w:rsidRPr="0049292D" w:rsidRDefault="0049292D" w:rsidP="0049292D">
            <w:pPr>
              <w:ind w:firstLine="0"/>
            </w:pPr>
            <w:r>
              <w:t>McKnight</w:t>
            </w:r>
          </w:p>
        </w:tc>
      </w:tr>
      <w:tr w:rsidR="0049292D" w:rsidRPr="0049292D" w:rsidTr="0049292D">
        <w:tc>
          <w:tcPr>
            <w:tcW w:w="2179" w:type="dxa"/>
            <w:shd w:val="clear" w:color="auto" w:fill="auto"/>
          </w:tcPr>
          <w:p w:rsidR="0049292D" w:rsidRPr="0049292D" w:rsidRDefault="0049292D" w:rsidP="0049292D">
            <w:pPr>
              <w:ind w:firstLine="0"/>
            </w:pPr>
            <w:r>
              <w:t>Mitchell</w:t>
            </w:r>
          </w:p>
        </w:tc>
        <w:tc>
          <w:tcPr>
            <w:tcW w:w="2179" w:type="dxa"/>
            <w:shd w:val="clear" w:color="auto" w:fill="auto"/>
          </w:tcPr>
          <w:p w:rsidR="0049292D" w:rsidRPr="0049292D" w:rsidRDefault="0049292D" w:rsidP="0049292D">
            <w:pPr>
              <w:ind w:firstLine="0"/>
            </w:pPr>
            <w:r>
              <w:t>D. C. Moss</w:t>
            </w:r>
          </w:p>
        </w:tc>
        <w:tc>
          <w:tcPr>
            <w:tcW w:w="2180" w:type="dxa"/>
            <w:shd w:val="clear" w:color="auto" w:fill="auto"/>
          </w:tcPr>
          <w:p w:rsidR="0049292D" w:rsidRPr="0049292D" w:rsidRDefault="0049292D" w:rsidP="0049292D">
            <w:pPr>
              <w:ind w:firstLine="0"/>
            </w:pPr>
            <w:r>
              <w:t>V. S. Moss</w:t>
            </w:r>
          </w:p>
        </w:tc>
      </w:tr>
      <w:tr w:rsidR="0049292D" w:rsidRPr="0049292D" w:rsidTr="0049292D">
        <w:tc>
          <w:tcPr>
            <w:tcW w:w="2179" w:type="dxa"/>
            <w:shd w:val="clear" w:color="auto" w:fill="auto"/>
          </w:tcPr>
          <w:p w:rsidR="0049292D" w:rsidRPr="0049292D" w:rsidRDefault="0049292D" w:rsidP="0049292D">
            <w:pPr>
              <w:ind w:firstLine="0"/>
            </w:pPr>
            <w:r>
              <w:t>Murphy</w:t>
            </w:r>
          </w:p>
        </w:tc>
        <w:tc>
          <w:tcPr>
            <w:tcW w:w="2179" w:type="dxa"/>
            <w:shd w:val="clear" w:color="auto" w:fill="auto"/>
          </w:tcPr>
          <w:p w:rsidR="0049292D" w:rsidRPr="0049292D" w:rsidRDefault="0049292D" w:rsidP="0049292D">
            <w:pPr>
              <w:ind w:firstLine="0"/>
            </w:pPr>
            <w:r>
              <w:t>B. Newton</w:t>
            </w:r>
          </w:p>
        </w:tc>
        <w:tc>
          <w:tcPr>
            <w:tcW w:w="2180" w:type="dxa"/>
            <w:shd w:val="clear" w:color="auto" w:fill="auto"/>
          </w:tcPr>
          <w:p w:rsidR="0049292D" w:rsidRPr="0049292D" w:rsidRDefault="0049292D" w:rsidP="0049292D">
            <w:pPr>
              <w:ind w:firstLine="0"/>
            </w:pPr>
            <w:r>
              <w:t>W. Newton</w:t>
            </w:r>
          </w:p>
        </w:tc>
      </w:tr>
      <w:tr w:rsidR="0049292D" w:rsidRPr="0049292D" w:rsidTr="0049292D">
        <w:tc>
          <w:tcPr>
            <w:tcW w:w="2179" w:type="dxa"/>
            <w:shd w:val="clear" w:color="auto" w:fill="auto"/>
          </w:tcPr>
          <w:p w:rsidR="0049292D" w:rsidRPr="0049292D" w:rsidRDefault="0049292D" w:rsidP="0049292D">
            <w:pPr>
              <w:ind w:firstLine="0"/>
            </w:pPr>
            <w:r>
              <w:t>Norrell</w:t>
            </w:r>
          </w:p>
        </w:tc>
        <w:tc>
          <w:tcPr>
            <w:tcW w:w="2179" w:type="dxa"/>
            <w:shd w:val="clear" w:color="auto" w:fill="auto"/>
          </w:tcPr>
          <w:p w:rsidR="0049292D" w:rsidRPr="0049292D" w:rsidRDefault="0049292D" w:rsidP="0049292D">
            <w:pPr>
              <w:ind w:firstLine="0"/>
            </w:pPr>
            <w:r>
              <w:t>Ott</w:t>
            </w:r>
          </w:p>
        </w:tc>
        <w:tc>
          <w:tcPr>
            <w:tcW w:w="2180" w:type="dxa"/>
            <w:shd w:val="clear" w:color="auto" w:fill="auto"/>
          </w:tcPr>
          <w:p w:rsidR="0049292D" w:rsidRPr="0049292D" w:rsidRDefault="0049292D" w:rsidP="0049292D">
            <w:pPr>
              <w:ind w:firstLine="0"/>
            </w:pPr>
            <w:r>
              <w:t>Parks</w:t>
            </w:r>
          </w:p>
        </w:tc>
      </w:tr>
      <w:tr w:rsidR="0049292D" w:rsidRPr="0049292D" w:rsidTr="0049292D">
        <w:tc>
          <w:tcPr>
            <w:tcW w:w="2179" w:type="dxa"/>
            <w:shd w:val="clear" w:color="auto" w:fill="auto"/>
          </w:tcPr>
          <w:p w:rsidR="0049292D" w:rsidRPr="0049292D" w:rsidRDefault="0049292D" w:rsidP="0049292D">
            <w:pPr>
              <w:ind w:firstLine="0"/>
            </w:pPr>
            <w:r>
              <w:t>Pitts</w:t>
            </w:r>
          </w:p>
        </w:tc>
        <w:tc>
          <w:tcPr>
            <w:tcW w:w="2179" w:type="dxa"/>
            <w:shd w:val="clear" w:color="auto" w:fill="auto"/>
          </w:tcPr>
          <w:p w:rsidR="0049292D" w:rsidRPr="0049292D" w:rsidRDefault="0049292D" w:rsidP="0049292D">
            <w:pPr>
              <w:ind w:firstLine="0"/>
            </w:pPr>
            <w:r>
              <w:t>Pope</w:t>
            </w:r>
          </w:p>
        </w:tc>
        <w:tc>
          <w:tcPr>
            <w:tcW w:w="2180" w:type="dxa"/>
            <w:shd w:val="clear" w:color="auto" w:fill="auto"/>
          </w:tcPr>
          <w:p w:rsidR="0049292D" w:rsidRPr="0049292D" w:rsidRDefault="0049292D" w:rsidP="0049292D">
            <w:pPr>
              <w:ind w:firstLine="0"/>
            </w:pPr>
            <w:r>
              <w:t>Putnam</w:t>
            </w:r>
          </w:p>
        </w:tc>
      </w:tr>
      <w:tr w:rsidR="0049292D" w:rsidRPr="0049292D" w:rsidTr="0049292D">
        <w:tc>
          <w:tcPr>
            <w:tcW w:w="2179" w:type="dxa"/>
            <w:shd w:val="clear" w:color="auto" w:fill="auto"/>
          </w:tcPr>
          <w:p w:rsidR="0049292D" w:rsidRPr="0049292D" w:rsidRDefault="0049292D" w:rsidP="0049292D">
            <w:pPr>
              <w:ind w:firstLine="0"/>
            </w:pPr>
            <w:r>
              <w:t>Ridgeway</w:t>
            </w:r>
          </w:p>
        </w:tc>
        <w:tc>
          <w:tcPr>
            <w:tcW w:w="2179" w:type="dxa"/>
            <w:shd w:val="clear" w:color="auto" w:fill="auto"/>
          </w:tcPr>
          <w:p w:rsidR="0049292D" w:rsidRPr="0049292D" w:rsidRDefault="0049292D" w:rsidP="0049292D">
            <w:pPr>
              <w:ind w:firstLine="0"/>
            </w:pPr>
            <w:r>
              <w:t>S. Rivers</w:t>
            </w:r>
          </w:p>
        </w:tc>
        <w:tc>
          <w:tcPr>
            <w:tcW w:w="2180" w:type="dxa"/>
            <w:shd w:val="clear" w:color="auto" w:fill="auto"/>
          </w:tcPr>
          <w:p w:rsidR="0049292D" w:rsidRPr="0049292D" w:rsidRDefault="0049292D" w:rsidP="0049292D">
            <w:pPr>
              <w:ind w:firstLine="0"/>
            </w:pPr>
            <w:r>
              <w:t>Robinson-Simpson</w:t>
            </w:r>
          </w:p>
        </w:tc>
      </w:tr>
      <w:tr w:rsidR="0049292D" w:rsidRPr="0049292D" w:rsidTr="0049292D">
        <w:tc>
          <w:tcPr>
            <w:tcW w:w="2179" w:type="dxa"/>
            <w:shd w:val="clear" w:color="auto" w:fill="auto"/>
          </w:tcPr>
          <w:p w:rsidR="0049292D" w:rsidRPr="0049292D" w:rsidRDefault="0049292D" w:rsidP="0049292D">
            <w:pPr>
              <w:ind w:firstLine="0"/>
            </w:pPr>
            <w:r>
              <w:t>Sandifer</w:t>
            </w:r>
          </w:p>
        </w:tc>
        <w:tc>
          <w:tcPr>
            <w:tcW w:w="2179" w:type="dxa"/>
            <w:shd w:val="clear" w:color="auto" w:fill="auto"/>
          </w:tcPr>
          <w:p w:rsidR="0049292D" w:rsidRPr="0049292D" w:rsidRDefault="0049292D" w:rsidP="0049292D">
            <w:pPr>
              <w:ind w:firstLine="0"/>
            </w:pPr>
            <w:r>
              <w:t>Simrill</w:t>
            </w:r>
          </w:p>
        </w:tc>
        <w:tc>
          <w:tcPr>
            <w:tcW w:w="2180" w:type="dxa"/>
            <w:shd w:val="clear" w:color="auto" w:fill="auto"/>
          </w:tcPr>
          <w:p w:rsidR="0049292D" w:rsidRPr="0049292D" w:rsidRDefault="0049292D" w:rsidP="0049292D">
            <w:pPr>
              <w:ind w:firstLine="0"/>
            </w:pPr>
            <w:r>
              <w:t>G. M. Smith</w:t>
            </w:r>
          </w:p>
        </w:tc>
      </w:tr>
      <w:tr w:rsidR="0049292D" w:rsidRPr="0049292D" w:rsidTr="0049292D">
        <w:tc>
          <w:tcPr>
            <w:tcW w:w="2179" w:type="dxa"/>
            <w:shd w:val="clear" w:color="auto" w:fill="auto"/>
          </w:tcPr>
          <w:p w:rsidR="0049292D" w:rsidRPr="0049292D" w:rsidRDefault="0049292D" w:rsidP="0049292D">
            <w:pPr>
              <w:ind w:firstLine="0"/>
            </w:pPr>
            <w:r>
              <w:t>G. R. Smith</w:t>
            </w:r>
          </w:p>
        </w:tc>
        <w:tc>
          <w:tcPr>
            <w:tcW w:w="2179" w:type="dxa"/>
            <w:shd w:val="clear" w:color="auto" w:fill="auto"/>
          </w:tcPr>
          <w:p w:rsidR="0049292D" w:rsidRPr="0049292D" w:rsidRDefault="0049292D" w:rsidP="0049292D">
            <w:pPr>
              <w:ind w:firstLine="0"/>
            </w:pPr>
            <w:r>
              <w:t>J. E. Smith</w:t>
            </w:r>
          </w:p>
        </w:tc>
        <w:tc>
          <w:tcPr>
            <w:tcW w:w="2180" w:type="dxa"/>
            <w:shd w:val="clear" w:color="auto" w:fill="auto"/>
          </w:tcPr>
          <w:p w:rsidR="0049292D" w:rsidRPr="0049292D" w:rsidRDefault="0049292D" w:rsidP="0049292D">
            <w:pPr>
              <w:ind w:firstLine="0"/>
            </w:pPr>
            <w:r>
              <w:t>Sottile</w:t>
            </w:r>
          </w:p>
        </w:tc>
      </w:tr>
      <w:tr w:rsidR="0049292D" w:rsidRPr="0049292D" w:rsidTr="0049292D">
        <w:tc>
          <w:tcPr>
            <w:tcW w:w="2179" w:type="dxa"/>
            <w:shd w:val="clear" w:color="auto" w:fill="auto"/>
          </w:tcPr>
          <w:p w:rsidR="0049292D" w:rsidRPr="0049292D" w:rsidRDefault="0049292D" w:rsidP="0049292D">
            <w:pPr>
              <w:ind w:firstLine="0"/>
            </w:pPr>
            <w:r>
              <w:t>Spires</w:t>
            </w:r>
          </w:p>
        </w:tc>
        <w:tc>
          <w:tcPr>
            <w:tcW w:w="2179" w:type="dxa"/>
            <w:shd w:val="clear" w:color="auto" w:fill="auto"/>
          </w:tcPr>
          <w:p w:rsidR="0049292D" w:rsidRPr="0049292D" w:rsidRDefault="0049292D" w:rsidP="0049292D">
            <w:pPr>
              <w:ind w:firstLine="0"/>
            </w:pPr>
            <w:r>
              <w:t>Stavrinakis</w:t>
            </w:r>
          </w:p>
        </w:tc>
        <w:tc>
          <w:tcPr>
            <w:tcW w:w="2180" w:type="dxa"/>
            <w:shd w:val="clear" w:color="auto" w:fill="auto"/>
          </w:tcPr>
          <w:p w:rsidR="0049292D" w:rsidRPr="0049292D" w:rsidRDefault="0049292D" w:rsidP="0049292D">
            <w:pPr>
              <w:ind w:firstLine="0"/>
            </w:pPr>
            <w:r>
              <w:t>Tallon</w:t>
            </w:r>
          </w:p>
        </w:tc>
      </w:tr>
      <w:tr w:rsidR="0049292D" w:rsidRPr="0049292D" w:rsidTr="0049292D">
        <w:tc>
          <w:tcPr>
            <w:tcW w:w="2179" w:type="dxa"/>
            <w:shd w:val="clear" w:color="auto" w:fill="auto"/>
          </w:tcPr>
          <w:p w:rsidR="0049292D" w:rsidRPr="0049292D" w:rsidRDefault="0049292D" w:rsidP="0049292D">
            <w:pPr>
              <w:ind w:firstLine="0"/>
            </w:pPr>
            <w:r>
              <w:t>Taylor</w:t>
            </w:r>
          </w:p>
        </w:tc>
        <w:tc>
          <w:tcPr>
            <w:tcW w:w="2179" w:type="dxa"/>
            <w:shd w:val="clear" w:color="auto" w:fill="auto"/>
          </w:tcPr>
          <w:p w:rsidR="0049292D" w:rsidRPr="0049292D" w:rsidRDefault="0049292D" w:rsidP="0049292D">
            <w:pPr>
              <w:ind w:firstLine="0"/>
            </w:pPr>
            <w:r>
              <w:t>Thayer</w:t>
            </w:r>
          </w:p>
        </w:tc>
        <w:tc>
          <w:tcPr>
            <w:tcW w:w="2180" w:type="dxa"/>
            <w:shd w:val="clear" w:color="auto" w:fill="auto"/>
          </w:tcPr>
          <w:p w:rsidR="0049292D" w:rsidRPr="0049292D" w:rsidRDefault="0049292D" w:rsidP="0049292D">
            <w:pPr>
              <w:ind w:firstLine="0"/>
            </w:pPr>
            <w:r>
              <w:t>Thigpen</w:t>
            </w:r>
          </w:p>
        </w:tc>
      </w:tr>
      <w:tr w:rsidR="0049292D" w:rsidRPr="0049292D" w:rsidTr="0049292D">
        <w:tc>
          <w:tcPr>
            <w:tcW w:w="2179" w:type="dxa"/>
            <w:shd w:val="clear" w:color="auto" w:fill="auto"/>
          </w:tcPr>
          <w:p w:rsidR="0049292D" w:rsidRPr="0049292D" w:rsidRDefault="0049292D" w:rsidP="0049292D">
            <w:pPr>
              <w:ind w:firstLine="0"/>
            </w:pPr>
            <w:r>
              <w:t>Toole</w:t>
            </w:r>
          </w:p>
        </w:tc>
        <w:tc>
          <w:tcPr>
            <w:tcW w:w="2179" w:type="dxa"/>
            <w:shd w:val="clear" w:color="auto" w:fill="auto"/>
          </w:tcPr>
          <w:p w:rsidR="0049292D" w:rsidRPr="0049292D" w:rsidRDefault="0049292D" w:rsidP="0049292D">
            <w:pPr>
              <w:ind w:firstLine="0"/>
            </w:pPr>
            <w:r>
              <w:t>West</w:t>
            </w:r>
          </w:p>
        </w:tc>
        <w:tc>
          <w:tcPr>
            <w:tcW w:w="2180" w:type="dxa"/>
            <w:shd w:val="clear" w:color="auto" w:fill="auto"/>
          </w:tcPr>
          <w:p w:rsidR="0049292D" w:rsidRPr="0049292D" w:rsidRDefault="0049292D" w:rsidP="0049292D">
            <w:pPr>
              <w:ind w:firstLine="0"/>
            </w:pPr>
            <w:r>
              <w:t>Wheeler</w:t>
            </w:r>
          </w:p>
        </w:tc>
      </w:tr>
      <w:tr w:rsidR="0049292D" w:rsidRPr="0049292D" w:rsidTr="0049292D">
        <w:tc>
          <w:tcPr>
            <w:tcW w:w="2179" w:type="dxa"/>
            <w:shd w:val="clear" w:color="auto" w:fill="auto"/>
          </w:tcPr>
          <w:p w:rsidR="0049292D" w:rsidRPr="0049292D" w:rsidRDefault="0049292D" w:rsidP="0049292D">
            <w:pPr>
              <w:keepNext/>
              <w:ind w:firstLine="0"/>
            </w:pPr>
            <w:r>
              <w:t>Whipper</w:t>
            </w:r>
          </w:p>
        </w:tc>
        <w:tc>
          <w:tcPr>
            <w:tcW w:w="2179" w:type="dxa"/>
            <w:shd w:val="clear" w:color="auto" w:fill="auto"/>
          </w:tcPr>
          <w:p w:rsidR="0049292D" w:rsidRPr="0049292D" w:rsidRDefault="0049292D" w:rsidP="0049292D">
            <w:pPr>
              <w:keepNext/>
              <w:ind w:firstLine="0"/>
            </w:pPr>
            <w:r>
              <w:t>White</w:t>
            </w:r>
          </w:p>
        </w:tc>
        <w:tc>
          <w:tcPr>
            <w:tcW w:w="2180" w:type="dxa"/>
            <w:shd w:val="clear" w:color="auto" w:fill="auto"/>
          </w:tcPr>
          <w:p w:rsidR="0049292D" w:rsidRPr="0049292D" w:rsidRDefault="0049292D" w:rsidP="0049292D">
            <w:pPr>
              <w:keepNext/>
              <w:ind w:firstLine="0"/>
            </w:pPr>
            <w:r>
              <w:t>Whitmire</w:t>
            </w:r>
          </w:p>
        </w:tc>
      </w:tr>
      <w:tr w:rsidR="0049292D" w:rsidRPr="0049292D" w:rsidTr="0049292D">
        <w:tc>
          <w:tcPr>
            <w:tcW w:w="2179" w:type="dxa"/>
            <w:shd w:val="clear" w:color="auto" w:fill="auto"/>
          </w:tcPr>
          <w:p w:rsidR="0049292D" w:rsidRPr="0049292D" w:rsidRDefault="0049292D" w:rsidP="0049292D">
            <w:pPr>
              <w:keepNext/>
              <w:ind w:firstLine="0"/>
            </w:pPr>
            <w:r>
              <w:t>Williams</w:t>
            </w:r>
          </w:p>
        </w:tc>
        <w:tc>
          <w:tcPr>
            <w:tcW w:w="2179" w:type="dxa"/>
            <w:shd w:val="clear" w:color="auto" w:fill="auto"/>
          </w:tcPr>
          <w:p w:rsidR="0049292D" w:rsidRPr="0049292D" w:rsidRDefault="0049292D" w:rsidP="0049292D">
            <w:pPr>
              <w:keepNext/>
              <w:ind w:firstLine="0"/>
            </w:pPr>
            <w:r>
              <w:t>Willis</w:t>
            </w:r>
          </w:p>
        </w:tc>
        <w:tc>
          <w:tcPr>
            <w:tcW w:w="2180" w:type="dxa"/>
            <w:shd w:val="clear" w:color="auto" w:fill="auto"/>
          </w:tcPr>
          <w:p w:rsidR="0049292D" w:rsidRPr="0049292D" w:rsidRDefault="0049292D" w:rsidP="0049292D">
            <w:pPr>
              <w:keepNext/>
              <w:ind w:firstLine="0"/>
            </w:pPr>
            <w:r>
              <w:t>Yow</w:t>
            </w:r>
          </w:p>
        </w:tc>
      </w:tr>
    </w:tbl>
    <w:p w:rsidR="0049292D" w:rsidRDefault="0049292D" w:rsidP="0049292D"/>
    <w:p w:rsidR="0049292D" w:rsidRDefault="0049292D" w:rsidP="0049292D">
      <w:pPr>
        <w:jc w:val="center"/>
        <w:rPr>
          <w:b/>
        </w:rPr>
      </w:pPr>
      <w:r w:rsidRPr="0049292D">
        <w:rPr>
          <w:b/>
        </w:rPr>
        <w:t>Total--105</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Hill</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Total--1</w:t>
      </w:r>
    </w:p>
    <w:p w:rsidR="0049292D" w:rsidRDefault="0049292D" w:rsidP="0049292D">
      <w:pPr>
        <w:jc w:val="center"/>
        <w:rPr>
          <w:b/>
        </w:rPr>
      </w:pPr>
    </w:p>
    <w:p w:rsidR="0049292D" w:rsidRDefault="0049292D" w:rsidP="0049292D">
      <w:r>
        <w:t>The Conference Report was adopted and a message was ordered sent to the Senate accordingly.</w:t>
      </w:r>
    </w:p>
    <w:p w:rsidR="0049292D" w:rsidRDefault="0049292D" w:rsidP="0049292D"/>
    <w:p w:rsidR="0049292D" w:rsidRDefault="0049292D" w:rsidP="0049292D">
      <w:pPr>
        <w:keepNext/>
        <w:jc w:val="center"/>
        <w:rPr>
          <w:b/>
        </w:rPr>
      </w:pPr>
      <w:r w:rsidRPr="0049292D">
        <w:rPr>
          <w:b/>
        </w:rPr>
        <w:t>LEAVE OF ABSENCE</w:t>
      </w:r>
    </w:p>
    <w:p w:rsidR="0049292D" w:rsidRDefault="0049292D" w:rsidP="0049292D">
      <w:r>
        <w:t xml:space="preserve">The SPEAKER granted Rep. MCCOY a leave of absence for the remainder of the day. </w:t>
      </w:r>
    </w:p>
    <w:p w:rsidR="0049292D" w:rsidRDefault="0049292D" w:rsidP="0049292D"/>
    <w:p w:rsidR="0049292D" w:rsidRDefault="0049292D" w:rsidP="0049292D">
      <w:pPr>
        <w:keepNext/>
        <w:jc w:val="center"/>
        <w:rPr>
          <w:b/>
        </w:rPr>
      </w:pPr>
      <w:r w:rsidRPr="0049292D">
        <w:rPr>
          <w:b/>
        </w:rPr>
        <w:t>LEAVE OF ABSENCE</w:t>
      </w:r>
    </w:p>
    <w:p w:rsidR="0049292D" w:rsidRDefault="0049292D" w:rsidP="0049292D">
      <w:r>
        <w:t xml:space="preserve">The SPEAKER granted Rep. STAVRINAKIS a leave of absence for the remainder of the day. </w:t>
      </w:r>
    </w:p>
    <w:p w:rsidR="0049292D" w:rsidRDefault="0049292D" w:rsidP="0049292D"/>
    <w:p w:rsidR="0049292D" w:rsidRDefault="0049292D" w:rsidP="0049292D">
      <w:pPr>
        <w:keepNext/>
        <w:jc w:val="center"/>
        <w:rPr>
          <w:b/>
        </w:rPr>
      </w:pPr>
      <w:r w:rsidRPr="0049292D">
        <w:rPr>
          <w:b/>
        </w:rPr>
        <w:t>S. 354--RECALLED FROM COMMITTEE ON JUDICIARY</w:t>
      </w:r>
    </w:p>
    <w:p w:rsidR="0049292D" w:rsidRDefault="0049292D" w:rsidP="0049292D">
      <w:r>
        <w:t>On motion of Rep. G. M. SMITH, with unanimous consent, the following Bill was ordered recalled from the Committee on Judiciary:</w:t>
      </w:r>
    </w:p>
    <w:p w:rsidR="0049292D" w:rsidRDefault="0049292D" w:rsidP="0049292D">
      <w:bookmarkStart w:id="45" w:name="include_clip_start_113"/>
      <w:bookmarkEnd w:id="45"/>
    </w:p>
    <w:p w:rsidR="0049292D" w:rsidRDefault="0049292D" w:rsidP="0049292D">
      <w:r>
        <w:t>S. 354 -- Senators Alexander and Verdin: A BILL TO AMEND SECTION 44-7-130 OF THE 1976 CODE, RELATING TO DEFINITIONS FOR THE STATE CERTIFICATION OF NEED AND HEALTH FACILITIES LICENSURE ACT, TO DEFINE CRISIS STABILIZATION UNIT FACILITY; TO AMEND SECTION 44-7-170(A), RELATING TO THE APPLICABILITY OF THE CERTIFICATE OF NEED PROCESS TO CERTAIN PROJECTS, TO MAKE THE CERTIFICATE OF NEED PROCESS INAPPLICABLE TO CRISIS STABILIZATION UNIT FACILITIES; AND TO AMEND SECTION 44-7-260(A), RELATING TO REQUIREMENTS FOR LICENSURE FOR HEALTH FACILITIES, TO REQUIRE CRISIS STABILIZATION UNIT FACILITIES OBTAIN A LICENSE FROM THE DEPARTMENT OF HEALTH AND ENVIRONMENTAL CONTROL.</w:t>
      </w:r>
    </w:p>
    <w:p w:rsidR="0049292D" w:rsidRDefault="0049292D" w:rsidP="0049292D">
      <w:bookmarkStart w:id="46" w:name="include_clip_end_113"/>
      <w:bookmarkEnd w:id="46"/>
    </w:p>
    <w:p w:rsidR="0049292D" w:rsidRDefault="0049292D" w:rsidP="0049292D">
      <w:pPr>
        <w:keepNext/>
        <w:jc w:val="center"/>
        <w:rPr>
          <w:b/>
        </w:rPr>
      </w:pPr>
      <w:r w:rsidRPr="0049292D">
        <w:rPr>
          <w:b/>
        </w:rPr>
        <w:t>H. 3346--SENATE AMENDMENTS AMENDED AND RETURNED TO THE SENATE</w:t>
      </w:r>
    </w:p>
    <w:p w:rsidR="0049292D" w:rsidRDefault="0049292D" w:rsidP="0049292D">
      <w:r>
        <w:t xml:space="preserve">The Senate Amendments to the following Bill were taken up for consideration: </w:t>
      </w:r>
    </w:p>
    <w:p w:rsidR="0049292D" w:rsidRDefault="0049292D" w:rsidP="0049292D">
      <w:bookmarkStart w:id="47" w:name="include_clip_start_115"/>
      <w:bookmarkEnd w:id="47"/>
    </w:p>
    <w:p w:rsidR="0049292D" w:rsidRDefault="0049292D" w:rsidP="0049292D">
      <w:r>
        <w:t>H. 3346 -- Reps. Collins, Clary and Hiott: TO AMEND ACT 260 OF 1981, AS AMENDED, RELATING TO THE PICKENS COUNTY SCHOOL BOARD OF TRUSTEES, SO AS TO INCREASE THE NUMBER OF BOARD MEMBERS FROM SIX TO SEVEN AND TO PROVIDE FOR SEVEN SINGLE MEMBER DISTRICTS BEGINNING WITH THE 2018 GENERAL ELECTION; AND TO PROVIDE FOR A PROCEDURE FOR CLOSING A SCHOOL WITHIN THE DISTRICT.</w:t>
      </w:r>
    </w:p>
    <w:p w:rsidR="0049292D" w:rsidRDefault="0049292D" w:rsidP="0049292D"/>
    <w:p w:rsidR="0049292D" w:rsidRPr="009523F9" w:rsidRDefault="0049292D" w:rsidP="0049292D">
      <w:r w:rsidRPr="009523F9">
        <w:t>Reps. COLLINS, CLARY and HIOTT proposed the following Amendment No. 1A</w:t>
      </w:r>
      <w:r w:rsidR="00846B1F">
        <w:t xml:space="preserve"> to </w:t>
      </w:r>
      <w:r w:rsidRPr="009523F9">
        <w:t>H. 3346 (COUNCIL\ZW\3346C001.GGS.</w:t>
      </w:r>
      <w:r w:rsidR="00846B1F">
        <w:t xml:space="preserve"> </w:t>
      </w:r>
      <w:r w:rsidRPr="009523F9">
        <w:t>ZW17), which was adopted:</w:t>
      </w:r>
    </w:p>
    <w:p w:rsidR="0049292D" w:rsidRPr="009523F9" w:rsidRDefault="0049292D" w:rsidP="0049292D">
      <w:r w:rsidRPr="009523F9">
        <w:t>Amend the bill, as and if amended, by striking all after the enacting words and inserting:</w:t>
      </w:r>
    </w:p>
    <w:p w:rsidR="0049292D" w:rsidRPr="009523F9" w:rsidRDefault="0049292D" w:rsidP="0049292D">
      <w:pPr>
        <w:rPr>
          <w:rFonts w:eastAsia="Calibri"/>
          <w:color w:val="000000"/>
          <w:u w:color="000000"/>
        </w:rPr>
      </w:pPr>
      <w:r w:rsidRPr="009523F9">
        <w:t>/</w:t>
      </w:r>
      <w:r w:rsidRPr="009523F9">
        <w:tab/>
      </w:r>
      <w:r w:rsidRPr="009523F9">
        <w:rPr>
          <w:rFonts w:eastAsia="Calibri"/>
          <w:color w:val="000000"/>
          <w:u w:color="000000"/>
        </w:rPr>
        <w:t>SECTION</w:t>
      </w:r>
      <w:r w:rsidRPr="009523F9">
        <w:rPr>
          <w:rFonts w:eastAsia="Calibri"/>
          <w:color w:val="000000"/>
          <w:u w:color="000000"/>
        </w:rPr>
        <w:tab/>
        <w:t>1.</w:t>
      </w:r>
      <w:r w:rsidRPr="009523F9">
        <w:rPr>
          <w:rFonts w:eastAsia="Calibri"/>
          <w:color w:val="000000"/>
          <w:u w:color="000000"/>
        </w:rPr>
        <w:tab/>
        <w:t>Act 260 of 1981, as last amended by Act 90 of 2011, is further amended to read:</w:t>
      </w:r>
    </w:p>
    <w:p w:rsidR="0049292D" w:rsidRPr="009523F9" w:rsidRDefault="0049292D" w:rsidP="0049292D">
      <w:pPr>
        <w:rPr>
          <w:rFonts w:eastAsia="Calibri"/>
          <w:color w:val="000000"/>
          <w:u w:color="000000"/>
        </w:rPr>
      </w:pPr>
      <w:r w:rsidRPr="009523F9">
        <w:rPr>
          <w:rFonts w:eastAsia="Calibri"/>
          <w:color w:val="000000"/>
          <w:u w:color="000000"/>
        </w:rPr>
        <w:tab/>
        <w:t>“Section</w:t>
      </w:r>
      <w:r w:rsidRPr="009523F9">
        <w:rPr>
          <w:rFonts w:eastAsia="Calibri"/>
          <w:color w:val="000000"/>
          <w:u w:color="000000"/>
        </w:rPr>
        <w:tab/>
        <w:t>1.</w:t>
      </w:r>
      <w:r w:rsidRPr="009523F9">
        <w:rPr>
          <w:rFonts w:eastAsia="Calibri"/>
          <w:color w:val="000000"/>
          <w:u w:color="000000"/>
        </w:rPr>
        <w:tab/>
        <w:t xml:space="preserve">Notwithstanding another provision of law, the Public Educational System of Pickens County is directed and managed by the Board of Trustees of the School District of Pickens County.  </w:t>
      </w:r>
      <w:r w:rsidRPr="009523F9">
        <w:rPr>
          <w:rFonts w:eastAsia="Calibri"/>
          <w:strike/>
          <w:color w:val="000000"/>
          <w:u w:color="000000"/>
        </w:rPr>
        <w:t>The</w:t>
      </w:r>
      <w:r w:rsidRPr="009523F9">
        <w:rPr>
          <w:rFonts w:eastAsia="Calibri"/>
          <w:color w:val="000000"/>
          <w:u w:color="000000"/>
        </w:rPr>
        <w:t xml:space="preserve"> </w:t>
      </w:r>
      <w:r w:rsidRPr="009523F9">
        <w:rPr>
          <w:rFonts w:eastAsia="Calibri"/>
          <w:color w:val="000000"/>
          <w:u w:val="single" w:color="000000"/>
        </w:rPr>
        <w:t>Beginning with the 2018 general election, the</w:t>
      </w:r>
      <w:r w:rsidRPr="009523F9">
        <w:rPr>
          <w:rFonts w:eastAsia="Calibri"/>
          <w:color w:val="000000"/>
          <w:u w:color="000000"/>
        </w:rPr>
        <w:t xml:space="preserve"> board must be comprised of </w:t>
      </w:r>
      <w:r w:rsidRPr="009523F9">
        <w:rPr>
          <w:rFonts w:eastAsia="Calibri"/>
          <w:strike/>
          <w:color w:val="000000"/>
          <w:u w:color="000000"/>
        </w:rPr>
        <w:t>six</w:t>
      </w:r>
      <w:r w:rsidRPr="009523F9">
        <w:rPr>
          <w:rFonts w:eastAsia="Calibri"/>
          <w:color w:val="000000"/>
          <w:u w:color="000000"/>
        </w:rPr>
        <w:t xml:space="preserve"> </w:t>
      </w:r>
      <w:r w:rsidRPr="009523F9">
        <w:rPr>
          <w:rFonts w:eastAsia="Calibri"/>
          <w:color w:val="000000"/>
          <w:u w:val="single" w:color="000000"/>
        </w:rPr>
        <w:t>seven</w:t>
      </w:r>
      <w:r w:rsidRPr="009523F9">
        <w:rPr>
          <w:rFonts w:eastAsia="Calibri"/>
          <w:color w:val="000000"/>
          <w:u w:color="000000"/>
        </w:rPr>
        <w:t xml:space="preserve"> members, </w:t>
      </w:r>
      <w:r w:rsidRPr="009523F9">
        <w:rPr>
          <w:rFonts w:eastAsia="Calibri"/>
          <w:strike/>
          <w:color w:val="000000"/>
          <w:u w:color="000000"/>
        </w:rPr>
        <w:t>all</w:t>
      </w:r>
      <w:r w:rsidRPr="009523F9">
        <w:rPr>
          <w:rFonts w:eastAsia="Calibri"/>
          <w:color w:val="000000"/>
          <w:u w:color="000000"/>
        </w:rPr>
        <w:t xml:space="preserve"> </w:t>
      </w:r>
      <w:r w:rsidRPr="009523F9">
        <w:rPr>
          <w:rFonts w:eastAsia="Calibri"/>
          <w:color w:val="000000"/>
          <w:u w:val="single" w:color="000000"/>
        </w:rPr>
        <w:t>each</w:t>
      </w:r>
      <w:r w:rsidRPr="009523F9">
        <w:rPr>
          <w:rFonts w:eastAsia="Calibri"/>
          <w:color w:val="000000"/>
          <w:u w:color="000000"/>
        </w:rPr>
        <w:t xml:space="preserve"> of whom must be </w:t>
      </w:r>
      <w:r w:rsidRPr="009523F9">
        <w:rPr>
          <w:rFonts w:eastAsia="Calibri"/>
          <w:color w:val="000000"/>
          <w:u w:val="single" w:color="000000"/>
        </w:rPr>
        <w:t>a</w:t>
      </w:r>
      <w:r w:rsidRPr="009523F9">
        <w:rPr>
          <w:rFonts w:eastAsia="Calibri"/>
          <w:color w:val="000000"/>
          <w:u w:color="000000"/>
        </w:rPr>
        <w:t xml:space="preserve"> qualified </w:t>
      </w:r>
      <w:r w:rsidRPr="009523F9">
        <w:rPr>
          <w:rFonts w:eastAsia="Calibri"/>
          <w:strike/>
          <w:color w:val="000000"/>
          <w:u w:color="000000"/>
        </w:rPr>
        <w:t>electors</w:t>
      </w:r>
      <w:r w:rsidRPr="009523F9">
        <w:rPr>
          <w:rFonts w:eastAsia="Calibri"/>
          <w:color w:val="000000"/>
          <w:u w:color="000000"/>
        </w:rPr>
        <w:t xml:space="preserve"> </w:t>
      </w:r>
      <w:r w:rsidRPr="009523F9">
        <w:rPr>
          <w:rFonts w:eastAsia="Calibri"/>
          <w:color w:val="000000"/>
          <w:u w:val="single" w:color="000000"/>
        </w:rPr>
        <w:t>elector</w:t>
      </w:r>
      <w:r w:rsidRPr="009523F9">
        <w:rPr>
          <w:rFonts w:eastAsia="Calibri"/>
          <w:color w:val="000000"/>
          <w:u w:color="000000"/>
        </w:rPr>
        <w:t xml:space="preserve"> </w:t>
      </w:r>
      <w:r w:rsidRPr="009523F9">
        <w:rPr>
          <w:rFonts w:eastAsia="Calibri"/>
          <w:strike/>
          <w:color w:val="000000"/>
          <w:u w:color="000000"/>
        </w:rPr>
        <w:t>from each of</w:t>
      </w:r>
      <w:r w:rsidRPr="009523F9">
        <w:rPr>
          <w:rFonts w:eastAsia="Calibri"/>
          <w:color w:val="000000"/>
          <w:u w:color="000000"/>
        </w:rPr>
        <w:t xml:space="preserve"> </w:t>
      </w:r>
      <w:r w:rsidRPr="009523F9">
        <w:rPr>
          <w:rFonts w:eastAsia="Calibri"/>
          <w:color w:val="000000"/>
          <w:u w:val="single" w:color="000000"/>
        </w:rPr>
        <w:t>and each must reside in</w:t>
      </w:r>
      <w:r w:rsidRPr="009523F9">
        <w:rPr>
          <w:rFonts w:eastAsia="Calibri"/>
          <w:color w:val="000000"/>
          <w:u w:color="000000"/>
        </w:rPr>
        <w:t xml:space="preserve"> the </w:t>
      </w:r>
      <w:r w:rsidRPr="009523F9">
        <w:rPr>
          <w:rFonts w:eastAsia="Calibri"/>
          <w:color w:val="000000"/>
          <w:u w:val="single" w:color="000000"/>
        </w:rPr>
        <w:t>single</w:t>
      </w:r>
      <w:r w:rsidRPr="009523F9">
        <w:rPr>
          <w:rFonts w:eastAsia="Calibri"/>
          <w:color w:val="000000"/>
          <w:u w:val="single" w:color="000000"/>
        </w:rPr>
        <w:noBreakHyphen/>
        <w:t>member district he represents.</w:t>
      </w:r>
      <w:r w:rsidRPr="009523F9">
        <w:rPr>
          <w:rFonts w:eastAsia="Calibri"/>
          <w:color w:val="000000"/>
          <w:u w:color="000000"/>
        </w:rPr>
        <w:t xml:space="preserve">  </w:t>
      </w:r>
      <w:r w:rsidRPr="009523F9">
        <w:rPr>
          <w:rFonts w:eastAsia="Calibri"/>
          <w:strike/>
          <w:color w:val="000000"/>
          <w:u w:color="000000"/>
        </w:rPr>
        <w:t>districts for which members of the county governing body of Pickens County are elected</w:t>
      </w:r>
      <w:r w:rsidRPr="009523F9">
        <w:rPr>
          <w:rFonts w:eastAsia="Calibri"/>
          <w:color w:val="000000"/>
          <w:u w:color="000000"/>
        </w:rPr>
        <w:t xml:space="preserve"> </w:t>
      </w:r>
      <w:r w:rsidRPr="009523F9">
        <w:rPr>
          <w:rFonts w:eastAsia="Calibri"/>
          <w:color w:val="000000"/>
          <w:u w:val="single" w:color="000000"/>
        </w:rPr>
        <w:t>The lines defining the single</w:t>
      </w:r>
      <w:r w:rsidRPr="009523F9">
        <w:rPr>
          <w:rFonts w:eastAsia="Calibri"/>
          <w:color w:val="000000"/>
          <w:u w:val="single" w:color="000000"/>
        </w:rPr>
        <w:noBreakHyphen/>
        <w:t>member districts are as shown on an official map on file with the Revenue and Fiscal Affairs Office designated as document S</w:t>
      </w:r>
      <w:r w:rsidRPr="009523F9">
        <w:rPr>
          <w:rFonts w:eastAsia="Calibri"/>
          <w:color w:val="000000"/>
          <w:u w:val="single" w:color="000000"/>
        </w:rPr>
        <w:noBreakHyphen/>
        <w:t>77</w:t>
      </w:r>
      <w:r w:rsidRPr="009523F9">
        <w:rPr>
          <w:rFonts w:eastAsia="Calibri"/>
          <w:color w:val="000000"/>
          <w:u w:val="single" w:color="000000"/>
        </w:rPr>
        <w:noBreakHyphen/>
        <w:t>00</w:t>
      </w:r>
      <w:r w:rsidRPr="009523F9">
        <w:rPr>
          <w:rFonts w:eastAsia="Calibri"/>
          <w:color w:val="000000"/>
          <w:u w:val="single" w:color="000000"/>
        </w:rPr>
        <w:noBreakHyphen/>
        <w:t>17 and on file with the Pickens County GIS Mapping Department</w:t>
      </w:r>
      <w:r w:rsidRPr="009523F9">
        <w:rPr>
          <w:rFonts w:eastAsia="Calibri"/>
          <w:color w:val="000000"/>
          <w:u w:color="000000"/>
        </w:rPr>
        <w:t xml:space="preserve">.  </w:t>
      </w:r>
      <w:r w:rsidRPr="009523F9">
        <w:rPr>
          <w:rFonts w:eastAsia="Calibri"/>
          <w:strike/>
          <w:color w:val="000000"/>
          <w:u w:color="000000"/>
        </w:rPr>
        <w:t>A current at</w:t>
      </w:r>
      <w:r w:rsidRPr="009523F9">
        <w:rPr>
          <w:rFonts w:eastAsia="Calibri"/>
          <w:strike/>
          <w:color w:val="000000"/>
          <w:u w:color="000000"/>
        </w:rPr>
        <w:noBreakHyphen/>
        <w:t>large member holding Seat 7, 8, or 9 shall continue to serve until his term is ended or he vacates the at</w:t>
      </w:r>
      <w:r w:rsidRPr="009523F9">
        <w:rPr>
          <w:rFonts w:eastAsia="Calibri"/>
          <w:strike/>
          <w:color w:val="000000"/>
          <w:u w:color="000000"/>
        </w:rPr>
        <w:noBreakHyphen/>
        <w:t>large seat for whatever reason, whichever occurs first.  Upon the end of the term or the earlier vacation of the at</w:t>
      </w:r>
      <w:r w:rsidRPr="009523F9">
        <w:rPr>
          <w:rFonts w:eastAsia="Calibri"/>
          <w:strike/>
          <w:color w:val="000000"/>
          <w:u w:color="000000"/>
        </w:rPr>
        <w:noBreakHyphen/>
        <w:t>large seat, that at</w:t>
      </w:r>
      <w:r w:rsidRPr="009523F9">
        <w:rPr>
          <w:rFonts w:eastAsia="Calibri"/>
          <w:strike/>
          <w:color w:val="000000"/>
          <w:u w:color="000000"/>
        </w:rPr>
        <w:noBreakHyphen/>
        <w:t>large seat no longer exists.</w:t>
      </w:r>
      <w:r w:rsidRPr="009523F9">
        <w:rPr>
          <w:rFonts w:eastAsia="Calibri"/>
          <w:color w:val="000000"/>
          <w:u w:color="000000"/>
        </w:rPr>
        <w:t xml:space="preserve">  </w:t>
      </w:r>
      <w:r w:rsidRPr="009523F9">
        <w:rPr>
          <w:rFonts w:eastAsia="Calibri"/>
          <w:color w:val="000000"/>
          <w:u w:val="single"/>
        </w:rPr>
        <w:t xml:space="preserve">This map must be used for the 2018 general election and to fill any vacancies that occur following the 2018 general election.  </w:t>
      </w:r>
      <w:r w:rsidRPr="009523F9">
        <w:rPr>
          <w:rFonts w:eastAsia="Calibri"/>
          <w:color w:val="000000"/>
          <w:u w:val="single" w:color="000000"/>
        </w:rPr>
        <w:t>Beginning with the 2022 general election, the seven single</w:t>
      </w:r>
      <w:r w:rsidRPr="009523F9">
        <w:rPr>
          <w:rFonts w:eastAsia="Calibri"/>
          <w:color w:val="000000"/>
          <w:u w:val="single" w:color="000000"/>
        </w:rPr>
        <w:noBreakHyphen/>
        <w:t>member districts must conform to the latest United States Decennial Census and be approved by statewide legislation amending this section in order to become effective.</w:t>
      </w:r>
      <w:r w:rsidRPr="009523F9">
        <w:rPr>
          <w:rFonts w:eastAsia="Calibri"/>
          <w:color w:val="000000"/>
        </w:rPr>
        <w:t xml:space="preserve">  </w:t>
      </w:r>
      <w:r w:rsidRPr="009523F9">
        <w:rPr>
          <w:rFonts w:eastAsia="Calibri"/>
          <w:color w:val="000000"/>
          <w:u w:color="000000"/>
        </w:rPr>
        <w:t xml:space="preserve">Only those electors residing in the particular district are eligible to vote for </w:t>
      </w:r>
      <w:r w:rsidRPr="009523F9">
        <w:rPr>
          <w:rFonts w:eastAsia="Calibri"/>
          <w:strike/>
          <w:color w:val="000000"/>
          <w:u w:color="000000"/>
        </w:rPr>
        <w:t>each of</w:t>
      </w:r>
      <w:r w:rsidRPr="009523F9">
        <w:rPr>
          <w:rFonts w:eastAsia="Calibri"/>
          <w:color w:val="000000"/>
          <w:u w:color="000000"/>
        </w:rPr>
        <w:t xml:space="preserve"> the </w:t>
      </w:r>
      <w:r w:rsidRPr="009523F9">
        <w:rPr>
          <w:rFonts w:eastAsia="Calibri"/>
          <w:strike/>
          <w:color w:val="000000"/>
          <w:u w:color="000000"/>
        </w:rPr>
        <w:t>six single</w:t>
      </w:r>
      <w:r w:rsidRPr="009523F9">
        <w:rPr>
          <w:rFonts w:eastAsia="Calibri"/>
          <w:strike/>
          <w:color w:val="000000"/>
          <w:u w:color="000000"/>
        </w:rPr>
        <w:noBreakHyphen/>
        <w:t>member trustees representing</w:t>
      </w:r>
      <w:r w:rsidRPr="009523F9">
        <w:rPr>
          <w:rFonts w:eastAsia="Calibri"/>
          <w:color w:val="000000"/>
          <w:u w:color="000000"/>
        </w:rPr>
        <w:t xml:space="preserve"> </w:t>
      </w:r>
      <w:r w:rsidRPr="009523F9">
        <w:rPr>
          <w:rFonts w:eastAsia="Calibri"/>
          <w:color w:val="000000"/>
          <w:u w:val="single" w:color="000000"/>
        </w:rPr>
        <w:t>trustee who will represent</w:t>
      </w:r>
      <w:r w:rsidRPr="009523F9">
        <w:rPr>
          <w:rFonts w:eastAsia="Calibri"/>
          <w:color w:val="000000"/>
          <w:u w:color="000000"/>
        </w:rPr>
        <w:t xml:space="preserve"> the district.  </w:t>
      </w:r>
      <w:r w:rsidRPr="009523F9">
        <w:rPr>
          <w:rFonts w:eastAsia="Calibri"/>
          <w:strike/>
          <w:color w:val="000000"/>
          <w:u w:color="000000"/>
        </w:rPr>
        <w:t>The</w:t>
      </w:r>
      <w:r w:rsidRPr="009523F9">
        <w:rPr>
          <w:rFonts w:eastAsia="Calibri"/>
          <w:color w:val="000000"/>
          <w:u w:color="000000"/>
        </w:rPr>
        <w:t xml:space="preserve"> </w:t>
      </w:r>
      <w:r w:rsidRPr="009523F9">
        <w:rPr>
          <w:rFonts w:eastAsia="Calibri"/>
          <w:color w:val="000000"/>
          <w:u w:val="single"/>
        </w:rPr>
        <w:t>On the effective date of these provisions, the</w:t>
      </w:r>
      <w:r w:rsidRPr="009523F9">
        <w:rPr>
          <w:rFonts w:eastAsia="Calibri"/>
          <w:color w:val="000000"/>
        </w:rPr>
        <w:t xml:space="preserve"> current</w:t>
      </w:r>
      <w:r w:rsidRPr="009523F9">
        <w:rPr>
          <w:rFonts w:eastAsia="Calibri"/>
          <w:color w:val="000000"/>
          <w:u w:color="000000"/>
        </w:rPr>
        <w:t xml:space="preserve"> trustees </w:t>
      </w:r>
      <w:r w:rsidRPr="009523F9">
        <w:rPr>
          <w:rFonts w:eastAsia="Calibri"/>
          <w:strike/>
          <w:color w:val="000000"/>
          <w:u w:color="000000"/>
        </w:rPr>
        <w:t>from the single</w:t>
      </w:r>
      <w:r w:rsidRPr="009523F9">
        <w:rPr>
          <w:rFonts w:eastAsia="Calibri"/>
          <w:strike/>
          <w:color w:val="000000"/>
          <w:u w:color="000000"/>
        </w:rPr>
        <w:noBreakHyphen/>
        <w:t>member districts</w:t>
      </w:r>
      <w:r w:rsidRPr="009523F9">
        <w:rPr>
          <w:rFonts w:eastAsia="Calibri"/>
          <w:color w:val="000000"/>
          <w:u w:color="000000"/>
        </w:rPr>
        <w:t xml:space="preserve"> shall continue to serve until their four</w:t>
      </w:r>
      <w:r w:rsidRPr="009523F9">
        <w:rPr>
          <w:rFonts w:eastAsia="Calibri"/>
          <w:color w:val="000000"/>
          <w:u w:color="000000"/>
        </w:rPr>
        <w:noBreakHyphen/>
        <w:t xml:space="preserve">year terms expire and until their successors are elected and qualify.  </w:t>
      </w:r>
      <w:r w:rsidRPr="009523F9">
        <w:rPr>
          <w:rFonts w:eastAsia="Calibri"/>
          <w:color w:val="000000"/>
          <w:u w:val="single" w:color="000000"/>
        </w:rPr>
        <w:t>In the 2018 general election, trustees will be elected for single</w:t>
      </w:r>
      <w:r w:rsidRPr="009523F9">
        <w:rPr>
          <w:rFonts w:eastAsia="Calibri"/>
          <w:color w:val="000000"/>
          <w:u w:val="single" w:color="000000"/>
        </w:rPr>
        <w:noBreakHyphen/>
        <w:t>member Districts 2, 4, 6, and 7.  Each trustee residing in single</w:t>
      </w:r>
      <w:r w:rsidRPr="009523F9">
        <w:rPr>
          <w:rFonts w:eastAsia="Calibri"/>
          <w:color w:val="000000"/>
          <w:u w:val="single" w:color="000000"/>
        </w:rPr>
        <w:noBreakHyphen/>
        <w:t>member Districts 1, 3, and 5 shall continue to serve as the trustee for the single</w:t>
      </w:r>
      <w:r w:rsidRPr="009523F9">
        <w:rPr>
          <w:rFonts w:eastAsia="Calibri"/>
          <w:color w:val="000000"/>
          <w:u w:val="single" w:color="000000"/>
        </w:rPr>
        <w:noBreakHyphen/>
        <w:t>member district in which he resides until his term ends in 2020 and his successor is elected and qualifies or until his office is vacated, whichever occurs first.</w:t>
      </w:r>
    </w:p>
    <w:p w:rsidR="0049292D" w:rsidRPr="009523F9" w:rsidRDefault="0049292D" w:rsidP="0049292D">
      <w:pPr>
        <w:rPr>
          <w:rFonts w:eastAsia="Calibri"/>
          <w:color w:val="000000"/>
          <w:u w:color="000000"/>
        </w:rPr>
      </w:pPr>
      <w:r w:rsidRPr="009523F9">
        <w:rPr>
          <w:rFonts w:eastAsia="Calibri"/>
          <w:color w:val="000000"/>
          <w:u w:color="000000"/>
        </w:rPr>
        <w:tab/>
        <w:t>The electors of the Dellwood Subdivision of the City of Clemson, Anderson County, as shown in Plat Book 1920, page 150</w:t>
      </w:r>
      <w:r w:rsidRPr="009523F9">
        <w:rPr>
          <w:rFonts w:eastAsia="Calibri"/>
          <w:color w:val="000000"/>
          <w:u w:color="000000"/>
        </w:rPr>
        <w:noBreakHyphen/>
        <w:t xml:space="preserve">A, Plat Book 12, page 266, and Plat Book 14, page 31, filed in the office of the Clerk of Court of Pickens County, shall be eligible to vote in the election of the member of the board of trustees for the nearest contiguous </w:t>
      </w:r>
      <w:r w:rsidRPr="009523F9">
        <w:rPr>
          <w:rFonts w:eastAsia="Calibri"/>
          <w:color w:val="000000"/>
          <w:u w:val="single" w:color="000000"/>
        </w:rPr>
        <w:t>single</w:t>
      </w:r>
      <w:r w:rsidRPr="009523F9">
        <w:rPr>
          <w:rFonts w:eastAsia="Calibri"/>
          <w:color w:val="000000"/>
          <w:u w:val="single" w:color="000000"/>
        </w:rPr>
        <w:noBreakHyphen/>
        <w:t>member</w:t>
      </w:r>
      <w:r w:rsidRPr="009523F9">
        <w:rPr>
          <w:rFonts w:eastAsia="Calibri"/>
          <w:color w:val="000000"/>
          <w:u w:color="000000"/>
        </w:rPr>
        <w:t xml:space="preserve"> school district and shall be eligible to serve on the board for that district.</w:t>
      </w:r>
    </w:p>
    <w:p w:rsidR="0049292D" w:rsidRPr="009523F9" w:rsidRDefault="0049292D" w:rsidP="0049292D">
      <w:pPr>
        <w:rPr>
          <w:rFonts w:eastAsia="Calibri"/>
          <w:color w:val="000000"/>
          <w:u w:color="000000"/>
        </w:rPr>
      </w:pPr>
      <w:r w:rsidRPr="009523F9">
        <w:rPr>
          <w:rFonts w:eastAsia="Calibri"/>
          <w:color w:val="000000"/>
          <w:u w:color="000000"/>
        </w:rPr>
        <w:tab/>
        <w:t>All members of the board of trustees must be elected in a nonpartisan election at the time of the general election in the year in which their terms expire.</w:t>
      </w:r>
    </w:p>
    <w:p w:rsidR="0049292D" w:rsidRPr="009523F9" w:rsidRDefault="0049292D" w:rsidP="0049292D">
      <w:pPr>
        <w:rPr>
          <w:color w:val="000000"/>
          <w:u w:color="000000"/>
        </w:rPr>
      </w:pPr>
      <w:r w:rsidRPr="009523F9">
        <w:rPr>
          <w:color w:val="000000"/>
          <w:u w:color="000000"/>
        </w:rPr>
        <w:tab/>
        <w:t>Upon the termination of the term of each single</w:t>
      </w:r>
      <w:r w:rsidRPr="009523F9">
        <w:rPr>
          <w:color w:val="000000"/>
          <w:u w:color="000000"/>
        </w:rPr>
        <w:noBreakHyphen/>
        <w:t>member district trustee, his successor must be a qualified elector of the same district and must be elected in a nonpartisan election to be held at the same time as the general election preceding the expiration date by the qualified electors of the district for a term of four years and until his successor is elected and qualifies.  If a single</w:t>
      </w:r>
      <w:r w:rsidRPr="009523F9">
        <w:rPr>
          <w:color w:val="000000"/>
          <w:u w:color="000000"/>
        </w:rPr>
        <w:noBreakHyphen/>
        <w:t xml:space="preserve">member district seat is vacated before the end of </w:t>
      </w:r>
      <w:r w:rsidRPr="009523F9">
        <w:rPr>
          <w:strike/>
          <w:color w:val="000000"/>
          <w:u w:color="000000"/>
        </w:rPr>
        <w:t>its</w:t>
      </w:r>
      <w:r w:rsidRPr="009523F9">
        <w:rPr>
          <w:color w:val="000000"/>
          <w:u w:color="000000"/>
        </w:rPr>
        <w:t xml:space="preserve"> </w:t>
      </w:r>
      <w:r w:rsidRPr="009523F9">
        <w:rPr>
          <w:color w:val="000000"/>
          <w:u w:val="single" w:color="000000"/>
        </w:rPr>
        <w:t>the</w:t>
      </w:r>
      <w:r w:rsidRPr="009523F9">
        <w:rPr>
          <w:color w:val="000000"/>
          <w:u w:color="000000"/>
        </w:rPr>
        <w:t xml:space="preserve"> term, the seat must be filled for the remainder of the term by </w:t>
      </w:r>
      <w:r w:rsidRPr="009523F9">
        <w:rPr>
          <w:strike/>
          <w:color w:val="000000"/>
          <w:u w:color="000000"/>
        </w:rPr>
        <w:t>way of</w:t>
      </w:r>
      <w:r w:rsidRPr="009523F9">
        <w:rPr>
          <w:color w:val="000000"/>
          <w:u w:color="000000"/>
        </w:rPr>
        <w:t xml:space="preserve"> special election conducted in the same manner.  The board of trustees shall elect a chairman and such other officers as it considers necessary.</w:t>
      </w:r>
    </w:p>
    <w:p w:rsidR="0049292D" w:rsidRPr="009523F9" w:rsidRDefault="0049292D" w:rsidP="0049292D">
      <w:pPr>
        <w:rPr>
          <w:rFonts w:eastAsia="Calibri"/>
          <w:color w:val="000000"/>
          <w:u w:color="000000"/>
        </w:rPr>
      </w:pPr>
      <w:r w:rsidRPr="009523F9">
        <w:rPr>
          <w:rFonts w:eastAsia="Calibri"/>
          <w:color w:val="000000"/>
          <w:u w:color="000000"/>
        </w:rPr>
        <w:tab/>
        <w:t>Section</w:t>
      </w:r>
      <w:r w:rsidRPr="009523F9">
        <w:rPr>
          <w:rFonts w:eastAsia="Calibri"/>
          <w:color w:val="000000"/>
          <w:u w:color="000000"/>
        </w:rPr>
        <w:tab/>
        <w:t>2.</w:t>
      </w:r>
      <w:r w:rsidRPr="009523F9">
        <w:rPr>
          <w:rFonts w:eastAsia="Calibri"/>
          <w:color w:val="000000"/>
          <w:u w:color="000000"/>
        </w:rPr>
        <w:tab/>
      </w:r>
      <w:r w:rsidRPr="009523F9">
        <w:rPr>
          <w:rFonts w:eastAsia="Calibri"/>
          <w:strike/>
          <w:color w:val="000000"/>
          <w:u w:color="000000"/>
        </w:rPr>
        <w:t>If any of the five current trustees who reside in any particular area of the county but are elected at large shall offer for any of the seats created pursuant to Section 1 of this act, their seat shall be abolished. At the expiration of the term of one of the present at large seats, such seat shall be abolished.</w:t>
      </w:r>
      <w:r w:rsidRPr="009523F9">
        <w:rPr>
          <w:rFonts w:eastAsia="Calibri"/>
          <w:color w:val="000000"/>
          <w:u w:color="000000"/>
        </w:rPr>
        <w:t xml:space="preserve">  </w:t>
      </w:r>
      <w:r w:rsidR="009342C7">
        <w:rPr>
          <w:rFonts w:eastAsia="Calibri"/>
          <w:color w:val="000000"/>
          <w:u w:val="single" w:color="000000"/>
        </w:rPr>
        <w:t>Any action by the board of t</w:t>
      </w:r>
      <w:r w:rsidRPr="009523F9">
        <w:rPr>
          <w:rFonts w:eastAsia="Calibri"/>
          <w:color w:val="000000"/>
          <w:u w:val="single" w:color="000000"/>
        </w:rPr>
        <w:t>ru</w:t>
      </w:r>
      <w:r w:rsidR="009342C7">
        <w:rPr>
          <w:rFonts w:eastAsia="Calibri"/>
          <w:color w:val="000000"/>
          <w:u w:val="single" w:color="000000"/>
        </w:rPr>
        <w:t>stees to close a school in the school d</w:t>
      </w:r>
      <w:r w:rsidRPr="009523F9">
        <w:rPr>
          <w:rFonts w:eastAsia="Calibri"/>
          <w:color w:val="000000"/>
          <w:u w:val="single" w:color="000000"/>
        </w:rPr>
        <w:t>istrict requires consideration at three separate board meetings held on three separate days with a minimum of six days between each meeting.  During at least one of th</w:t>
      </w:r>
      <w:r w:rsidR="009342C7">
        <w:rPr>
          <w:rFonts w:eastAsia="Calibri"/>
          <w:color w:val="000000"/>
          <w:u w:val="single" w:color="000000"/>
        </w:rPr>
        <w:t>e three meetings, the board of t</w:t>
      </w:r>
      <w:r w:rsidRPr="009523F9">
        <w:rPr>
          <w:rFonts w:eastAsia="Calibri"/>
          <w:color w:val="000000"/>
          <w:u w:val="single" w:color="000000"/>
        </w:rPr>
        <w:t>rustees must allow public testimony, and at least one of the three meetings must be held at the school to be closed or in a location within one mile of the school to be closed.</w:t>
      </w:r>
    </w:p>
    <w:p w:rsidR="0049292D" w:rsidRPr="009523F9" w:rsidRDefault="0049292D" w:rsidP="0049292D">
      <w:pPr>
        <w:suppressAutoHyphens/>
      </w:pPr>
      <w:r w:rsidRPr="009523F9">
        <w:t>SECTION</w:t>
      </w:r>
      <w:r w:rsidRPr="009523F9">
        <w:tab/>
        <w:t>2.</w:t>
      </w:r>
      <w:r w:rsidRPr="009523F9">
        <w:tab/>
        <w:t>This act shall take effect upon approval by the Governor and must be applicable: (1) for the 2018 general election of Board of Trustees members; and (2) to school closure actions taken after the effective date of this act.</w:t>
      </w:r>
      <w:r w:rsidRPr="009523F9">
        <w:tab/>
        <w:t>/</w:t>
      </w:r>
    </w:p>
    <w:p w:rsidR="0049292D" w:rsidRPr="009523F9" w:rsidRDefault="0049292D" w:rsidP="0049292D">
      <w:r w:rsidRPr="009523F9">
        <w:t>Renumber sections to conform.</w:t>
      </w:r>
    </w:p>
    <w:p w:rsidR="0049292D" w:rsidRDefault="0049292D" w:rsidP="0049292D">
      <w:r w:rsidRPr="009523F9">
        <w:t>Amend title to conform.</w:t>
      </w:r>
    </w:p>
    <w:p w:rsidR="0049292D" w:rsidRDefault="0049292D" w:rsidP="0049292D"/>
    <w:p w:rsidR="0049292D" w:rsidRDefault="0049292D" w:rsidP="0049292D">
      <w:r>
        <w:t>Rep. CLARY explained the amendment.</w:t>
      </w:r>
    </w:p>
    <w:p w:rsidR="0049292D" w:rsidRDefault="0049292D" w:rsidP="0049292D">
      <w:r>
        <w:t>The amendment was then adopted.</w:t>
      </w:r>
    </w:p>
    <w:p w:rsidR="0049292D" w:rsidRDefault="0049292D" w:rsidP="0049292D"/>
    <w:p w:rsidR="0049292D" w:rsidRDefault="0049292D" w:rsidP="0049292D">
      <w:r>
        <w:t>The Senate Amendments were amended, and the Bill was ordered returned to the Senate.</w:t>
      </w:r>
    </w:p>
    <w:p w:rsidR="0049292D" w:rsidRDefault="0049292D" w:rsidP="0049292D"/>
    <w:p w:rsidR="0049292D" w:rsidRDefault="0049292D" w:rsidP="0049292D">
      <w:pPr>
        <w:keepNext/>
        <w:jc w:val="center"/>
        <w:rPr>
          <w:b/>
        </w:rPr>
      </w:pPr>
      <w:r w:rsidRPr="0049292D">
        <w:rPr>
          <w:b/>
        </w:rPr>
        <w:t>H. 3793--SENATE AMENDMENTS CONCURRED IN AND BILL ENROLLED</w:t>
      </w:r>
    </w:p>
    <w:p w:rsidR="0049292D" w:rsidRDefault="0049292D" w:rsidP="0049292D">
      <w:r>
        <w:t xml:space="preserve">The Senate Amendments to the following Bill were taken up for consideration: </w:t>
      </w:r>
    </w:p>
    <w:p w:rsidR="0049292D" w:rsidRDefault="0049292D" w:rsidP="0049292D">
      <w:bookmarkStart w:id="48" w:name="include_clip_start_121"/>
      <w:bookmarkEnd w:id="48"/>
    </w:p>
    <w:p w:rsidR="0049292D" w:rsidRDefault="0049292D" w:rsidP="0049292D">
      <w:r>
        <w:t>H. 3793 -- Reps. Crawford, Clemmons, Jordan, Johnson, Fry, Hardee, Bennett, Anderson, Alexander, Atkinson, Kirby, Crosby, Arrington, Sottile, McCoy, Daning, Duckworth, Hayes, Lowe, S. Rivers, Stavrinakis, Knight, Ryhal, Hewitt, Davis, Yow and Whipper: A BILL TO AMEND SECTION 59-103-15,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49292D" w:rsidRDefault="0049292D" w:rsidP="0049292D">
      <w:bookmarkStart w:id="49" w:name="include_clip_end_121"/>
      <w:bookmarkEnd w:id="49"/>
    </w:p>
    <w:p w:rsidR="0049292D" w:rsidRDefault="0049292D" w:rsidP="0049292D">
      <w:r>
        <w:t>Rep. TAYLOR explained the Senate Amendments.</w:t>
      </w:r>
    </w:p>
    <w:p w:rsidR="0049292D" w:rsidRDefault="0049292D" w:rsidP="0049292D"/>
    <w:p w:rsidR="0049292D" w:rsidRDefault="0049292D" w:rsidP="0049292D">
      <w:r>
        <w:t xml:space="preserve">The yeas and nays were taken resulting as follows: </w:t>
      </w:r>
    </w:p>
    <w:p w:rsidR="0049292D" w:rsidRDefault="0049292D" w:rsidP="0049292D">
      <w:pPr>
        <w:jc w:val="center"/>
      </w:pPr>
      <w:r>
        <w:t xml:space="preserve"> </w:t>
      </w:r>
      <w:bookmarkStart w:id="50" w:name="vote_start123"/>
      <w:bookmarkEnd w:id="50"/>
      <w:r>
        <w:t>Yeas 101; Nays 0</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Allison</w:t>
            </w:r>
          </w:p>
        </w:tc>
        <w:tc>
          <w:tcPr>
            <w:tcW w:w="2180" w:type="dxa"/>
            <w:shd w:val="clear" w:color="auto" w:fill="auto"/>
          </w:tcPr>
          <w:p w:rsidR="0049292D" w:rsidRPr="0049292D" w:rsidRDefault="0049292D" w:rsidP="0049292D">
            <w:pPr>
              <w:keepNext/>
              <w:ind w:firstLine="0"/>
            </w:pPr>
            <w:r>
              <w:t>Anthony</w:t>
            </w:r>
          </w:p>
        </w:tc>
      </w:tr>
      <w:tr w:rsidR="0049292D" w:rsidRPr="0049292D" w:rsidTr="0049292D">
        <w:tc>
          <w:tcPr>
            <w:tcW w:w="2179" w:type="dxa"/>
            <w:shd w:val="clear" w:color="auto" w:fill="auto"/>
          </w:tcPr>
          <w:p w:rsidR="0049292D" w:rsidRPr="0049292D" w:rsidRDefault="0049292D" w:rsidP="0049292D">
            <w:pPr>
              <w:ind w:firstLine="0"/>
            </w:pPr>
            <w:r>
              <w:t>Arrington</w:t>
            </w:r>
          </w:p>
        </w:tc>
        <w:tc>
          <w:tcPr>
            <w:tcW w:w="2179" w:type="dxa"/>
            <w:shd w:val="clear" w:color="auto" w:fill="auto"/>
          </w:tcPr>
          <w:p w:rsidR="0049292D" w:rsidRPr="0049292D" w:rsidRDefault="0049292D" w:rsidP="0049292D">
            <w:pPr>
              <w:ind w:firstLine="0"/>
            </w:pPr>
            <w:r>
              <w:t>Atwater</w:t>
            </w:r>
          </w:p>
        </w:tc>
        <w:tc>
          <w:tcPr>
            <w:tcW w:w="2180" w:type="dxa"/>
            <w:shd w:val="clear" w:color="auto" w:fill="auto"/>
          </w:tcPr>
          <w:p w:rsidR="0049292D" w:rsidRPr="0049292D" w:rsidRDefault="0049292D" w:rsidP="0049292D">
            <w:pPr>
              <w:ind w:firstLine="0"/>
            </w:pPr>
            <w:r>
              <w:t>Bales</w:t>
            </w:r>
          </w:p>
        </w:tc>
      </w:tr>
      <w:tr w:rsidR="0049292D" w:rsidRPr="0049292D" w:rsidTr="0049292D">
        <w:tc>
          <w:tcPr>
            <w:tcW w:w="2179" w:type="dxa"/>
            <w:shd w:val="clear" w:color="auto" w:fill="auto"/>
          </w:tcPr>
          <w:p w:rsidR="0049292D" w:rsidRPr="0049292D" w:rsidRDefault="0049292D" w:rsidP="0049292D">
            <w:pPr>
              <w:ind w:firstLine="0"/>
            </w:pPr>
            <w:r>
              <w:t>Ballentine</w:t>
            </w:r>
          </w:p>
        </w:tc>
        <w:tc>
          <w:tcPr>
            <w:tcW w:w="2179" w:type="dxa"/>
            <w:shd w:val="clear" w:color="auto" w:fill="auto"/>
          </w:tcPr>
          <w:p w:rsidR="0049292D" w:rsidRPr="0049292D" w:rsidRDefault="0049292D" w:rsidP="0049292D">
            <w:pPr>
              <w:ind w:firstLine="0"/>
            </w:pPr>
            <w:r>
              <w:t>Bamberg</w:t>
            </w:r>
          </w:p>
        </w:tc>
        <w:tc>
          <w:tcPr>
            <w:tcW w:w="2180" w:type="dxa"/>
            <w:shd w:val="clear" w:color="auto" w:fill="auto"/>
          </w:tcPr>
          <w:p w:rsidR="0049292D" w:rsidRPr="0049292D" w:rsidRDefault="0049292D" w:rsidP="0049292D">
            <w:pPr>
              <w:ind w:firstLine="0"/>
            </w:pPr>
            <w:r>
              <w:t>Bannister</w:t>
            </w:r>
          </w:p>
        </w:tc>
      </w:tr>
      <w:tr w:rsidR="0049292D" w:rsidRPr="0049292D" w:rsidTr="0049292D">
        <w:tc>
          <w:tcPr>
            <w:tcW w:w="2179" w:type="dxa"/>
            <w:shd w:val="clear" w:color="auto" w:fill="auto"/>
          </w:tcPr>
          <w:p w:rsidR="0049292D" w:rsidRPr="0049292D" w:rsidRDefault="0049292D" w:rsidP="0049292D">
            <w:pPr>
              <w:ind w:firstLine="0"/>
            </w:pPr>
            <w:r>
              <w:t>Bedingfield</w:t>
            </w:r>
          </w:p>
        </w:tc>
        <w:tc>
          <w:tcPr>
            <w:tcW w:w="2179" w:type="dxa"/>
            <w:shd w:val="clear" w:color="auto" w:fill="auto"/>
          </w:tcPr>
          <w:p w:rsidR="0049292D" w:rsidRPr="0049292D" w:rsidRDefault="0049292D" w:rsidP="0049292D">
            <w:pPr>
              <w:ind w:firstLine="0"/>
            </w:pPr>
            <w:r>
              <w:t>Bernstein</w:t>
            </w:r>
          </w:p>
        </w:tc>
        <w:tc>
          <w:tcPr>
            <w:tcW w:w="2180" w:type="dxa"/>
            <w:shd w:val="clear" w:color="auto" w:fill="auto"/>
          </w:tcPr>
          <w:p w:rsidR="0049292D" w:rsidRPr="0049292D" w:rsidRDefault="0049292D" w:rsidP="0049292D">
            <w:pPr>
              <w:ind w:firstLine="0"/>
            </w:pPr>
            <w:r>
              <w:t>Blackwell</w:t>
            </w:r>
          </w:p>
        </w:tc>
      </w:tr>
      <w:tr w:rsidR="0049292D" w:rsidRPr="0049292D" w:rsidTr="0049292D">
        <w:tc>
          <w:tcPr>
            <w:tcW w:w="2179" w:type="dxa"/>
            <w:shd w:val="clear" w:color="auto" w:fill="auto"/>
          </w:tcPr>
          <w:p w:rsidR="0049292D" w:rsidRPr="0049292D" w:rsidRDefault="0049292D" w:rsidP="0049292D">
            <w:pPr>
              <w:ind w:firstLine="0"/>
            </w:pPr>
            <w:r>
              <w:t>Bowers</w:t>
            </w:r>
          </w:p>
        </w:tc>
        <w:tc>
          <w:tcPr>
            <w:tcW w:w="2179" w:type="dxa"/>
            <w:shd w:val="clear" w:color="auto" w:fill="auto"/>
          </w:tcPr>
          <w:p w:rsidR="0049292D" w:rsidRPr="0049292D" w:rsidRDefault="0049292D" w:rsidP="0049292D">
            <w:pPr>
              <w:ind w:firstLine="0"/>
            </w:pPr>
            <w:r>
              <w:t>Bradley</w:t>
            </w:r>
          </w:p>
        </w:tc>
        <w:tc>
          <w:tcPr>
            <w:tcW w:w="2180" w:type="dxa"/>
            <w:shd w:val="clear" w:color="auto" w:fill="auto"/>
          </w:tcPr>
          <w:p w:rsidR="0049292D" w:rsidRPr="0049292D" w:rsidRDefault="0049292D" w:rsidP="0049292D">
            <w:pPr>
              <w:ind w:firstLine="0"/>
            </w:pPr>
            <w:r>
              <w:t>Brown</w:t>
            </w:r>
          </w:p>
        </w:tc>
      </w:tr>
      <w:tr w:rsidR="0049292D" w:rsidRPr="0049292D" w:rsidTr="0049292D">
        <w:tc>
          <w:tcPr>
            <w:tcW w:w="2179" w:type="dxa"/>
            <w:shd w:val="clear" w:color="auto" w:fill="auto"/>
          </w:tcPr>
          <w:p w:rsidR="0049292D" w:rsidRPr="0049292D" w:rsidRDefault="0049292D" w:rsidP="0049292D">
            <w:pPr>
              <w:ind w:firstLine="0"/>
            </w:pPr>
            <w:r>
              <w:t>Caskey</w:t>
            </w:r>
          </w:p>
        </w:tc>
        <w:tc>
          <w:tcPr>
            <w:tcW w:w="2179" w:type="dxa"/>
            <w:shd w:val="clear" w:color="auto" w:fill="auto"/>
          </w:tcPr>
          <w:p w:rsidR="0049292D" w:rsidRPr="0049292D" w:rsidRDefault="0049292D" w:rsidP="0049292D">
            <w:pPr>
              <w:ind w:firstLine="0"/>
            </w:pPr>
            <w:r>
              <w:t>Clary</w:t>
            </w:r>
          </w:p>
        </w:tc>
        <w:tc>
          <w:tcPr>
            <w:tcW w:w="2180" w:type="dxa"/>
            <w:shd w:val="clear" w:color="auto" w:fill="auto"/>
          </w:tcPr>
          <w:p w:rsidR="0049292D" w:rsidRPr="0049292D" w:rsidRDefault="0049292D" w:rsidP="0049292D">
            <w:pPr>
              <w:ind w:firstLine="0"/>
            </w:pPr>
            <w:r>
              <w:t>Clemmons</w:t>
            </w:r>
          </w:p>
        </w:tc>
      </w:tr>
      <w:tr w:rsidR="0049292D" w:rsidRPr="0049292D" w:rsidTr="0049292D">
        <w:tc>
          <w:tcPr>
            <w:tcW w:w="2179" w:type="dxa"/>
            <w:shd w:val="clear" w:color="auto" w:fill="auto"/>
          </w:tcPr>
          <w:p w:rsidR="0049292D" w:rsidRPr="0049292D" w:rsidRDefault="0049292D" w:rsidP="0049292D">
            <w:pPr>
              <w:ind w:firstLine="0"/>
            </w:pPr>
            <w:r>
              <w:t>Clyburn</w:t>
            </w:r>
          </w:p>
        </w:tc>
        <w:tc>
          <w:tcPr>
            <w:tcW w:w="2179" w:type="dxa"/>
            <w:shd w:val="clear" w:color="auto" w:fill="auto"/>
          </w:tcPr>
          <w:p w:rsidR="0049292D" w:rsidRPr="0049292D" w:rsidRDefault="0049292D" w:rsidP="0049292D">
            <w:pPr>
              <w:ind w:firstLine="0"/>
            </w:pPr>
            <w:r>
              <w:t>Cogswell</w:t>
            </w:r>
          </w:p>
        </w:tc>
        <w:tc>
          <w:tcPr>
            <w:tcW w:w="2180" w:type="dxa"/>
            <w:shd w:val="clear" w:color="auto" w:fill="auto"/>
          </w:tcPr>
          <w:p w:rsidR="0049292D" w:rsidRPr="0049292D" w:rsidRDefault="0049292D" w:rsidP="0049292D">
            <w:pPr>
              <w:ind w:firstLine="0"/>
            </w:pPr>
            <w:r>
              <w:t>Cole</w:t>
            </w:r>
          </w:p>
        </w:tc>
      </w:tr>
      <w:tr w:rsidR="0049292D" w:rsidRPr="0049292D" w:rsidTr="0049292D">
        <w:tc>
          <w:tcPr>
            <w:tcW w:w="2179" w:type="dxa"/>
            <w:shd w:val="clear" w:color="auto" w:fill="auto"/>
          </w:tcPr>
          <w:p w:rsidR="0049292D" w:rsidRPr="0049292D" w:rsidRDefault="0049292D" w:rsidP="0049292D">
            <w:pPr>
              <w:ind w:firstLine="0"/>
            </w:pPr>
            <w:r>
              <w:t>Collins</w:t>
            </w:r>
          </w:p>
        </w:tc>
        <w:tc>
          <w:tcPr>
            <w:tcW w:w="2179" w:type="dxa"/>
            <w:shd w:val="clear" w:color="auto" w:fill="auto"/>
          </w:tcPr>
          <w:p w:rsidR="0049292D" w:rsidRPr="0049292D" w:rsidRDefault="0049292D" w:rsidP="0049292D">
            <w:pPr>
              <w:ind w:firstLine="0"/>
            </w:pPr>
            <w:r>
              <w:t>Crawford</w:t>
            </w:r>
          </w:p>
        </w:tc>
        <w:tc>
          <w:tcPr>
            <w:tcW w:w="2180" w:type="dxa"/>
            <w:shd w:val="clear" w:color="auto" w:fill="auto"/>
          </w:tcPr>
          <w:p w:rsidR="0049292D" w:rsidRPr="0049292D" w:rsidRDefault="0049292D" w:rsidP="0049292D">
            <w:pPr>
              <w:ind w:firstLine="0"/>
            </w:pPr>
            <w:r>
              <w:t>Crosby</w:t>
            </w:r>
          </w:p>
        </w:tc>
      </w:tr>
      <w:tr w:rsidR="0049292D" w:rsidRPr="0049292D" w:rsidTr="0049292D">
        <w:tc>
          <w:tcPr>
            <w:tcW w:w="2179" w:type="dxa"/>
            <w:shd w:val="clear" w:color="auto" w:fill="auto"/>
          </w:tcPr>
          <w:p w:rsidR="0049292D" w:rsidRPr="0049292D" w:rsidRDefault="0049292D" w:rsidP="0049292D">
            <w:pPr>
              <w:ind w:firstLine="0"/>
            </w:pPr>
            <w:r>
              <w:t>Daning</w:t>
            </w:r>
          </w:p>
        </w:tc>
        <w:tc>
          <w:tcPr>
            <w:tcW w:w="2179" w:type="dxa"/>
            <w:shd w:val="clear" w:color="auto" w:fill="auto"/>
          </w:tcPr>
          <w:p w:rsidR="0049292D" w:rsidRPr="0049292D" w:rsidRDefault="0049292D" w:rsidP="0049292D">
            <w:pPr>
              <w:ind w:firstLine="0"/>
            </w:pPr>
            <w:r>
              <w:t>Davis</w:t>
            </w:r>
          </w:p>
        </w:tc>
        <w:tc>
          <w:tcPr>
            <w:tcW w:w="2180" w:type="dxa"/>
            <w:shd w:val="clear" w:color="auto" w:fill="auto"/>
          </w:tcPr>
          <w:p w:rsidR="0049292D" w:rsidRPr="0049292D" w:rsidRDefault="0049292D" w:rsidP="0049292D">
            <w:pPr>
              <w:ind w:firstLine="0"/>
            </w:pPr>
            <w:r>
              <w:t>Delleney</w:t>
            </w:r>
          </w:p>
        </w:tc>
      </w:tr>
      <w:tr w:rsidR="0049292D" w:rsidRPr="0049292D" w:rsidTr="0049292D">
        <w:tc>
          <w:tcPr>
            <w:tcW w:w="2179" w:type="dxa"/>
            <w:shd w:val="clear" w:color="auto" w:fill="auto"/>
          </w:tcPr>
          <w:p w:rsidR="0049292D" w:rsidRPr="0049292D" w:rsidRDefault="0049292D" w:rsidP="0049292D">
            <w:pPr>
              <w:ind w:firstLine="0"/>
            </w:pPr>
            <w:r>
              <w:t>Dillard</w:t>
            </w:r>
          </w:p>
        </w:tc>
        <w:tc>
          <w:tcPr>
            <w:tcW w:w="2179" w:type="dxa"/>
            <w:shd w:val="clear" w:color="auto" w:fill="auto"/>
          </w:tcPr>
          <w:p w:rsidR="0049292D" w:rsidRPr="0049292D" w:rsidRDefault="0049292D" w:rsidP="0049292D">
            <w:pPr>
              <w:ind w:firstLine="0"/>
            </w:pPr>
            <w:r>
              <w:t>Douglas</w:t>
            </w:r>
          </w:p>
        </w:tc>
        <w:tc>
          <w:tcPr>
            <w:tcW w:w="2180" w:type="dxa"/>
            <w:shd w:val="clear" w:color="auto" w:fill="auto"/>
          </w:tcPr>
          <w:p w:rsidR="0049292D" w:rsidRPr="0049292D" w:rsidRDefault="0049292D" w:rsidP="0049292D">
            <w:pPr>
              <w:ind w:firstLine="0"/>
            </w:pPr>
            <w:r>
              <w:t>Duckworth</w:t>
            </w:r>
          </w:p>
        </w:tc>
      </w:tr>
      <w:tr w:rsidR="0049292D" w:rsidRPr="0049292D" w:rsidTr="0049292D">
        <w:tc>
          <w:tcPr>
            <w:tcW w:w="2179" w:type="dxa"/>
            <w:shd w:val="clear" w:color="auto" w:fill="auto"/>
          </w:tcPr>
          <w:p w:rsidR="0049292D" w:rsidRPr="0049292D" w:rsidRDefault="0049292D" w:rsidP="0049292D">
            <w:pPr>
              <w:ind w:firstLine="0"/>
            </w:pPr>
            <w:r>
              <w:t>Elliott</w:t>
            </w:r>
          </w:p>
        </w:tc>
        <w:tc>
          <w:tcPr>
            <w:tcW w:w="2179" w:type="dxa"/>
            <w:shd w:val="clear" w:color="auto" w:fill="auto"/>
          </w:tcPr>
          <w:p w:rsidR="0049292D" w:rsidRPr="0049292D" w:rsidRDefault="0049292D" w:rsidP="0049292D">
            <w:pPr>
              <w:ind w:firstLine="0"/>
            </w:pPr>
            <w:r>
              <w:t>Erickson</w:t>
            </w:r>
          </w:p>
        </w:tc>
        <w:tc>
          <w:tcPr>
            <w:tcW w:w="2180" w:type="dxa"/>
            <w:shd w:val="clear" w:color="auto" w:fill="auto"/>
          </w:tcPr>
          <w:p w:rsidR="0049292D" w:rsidRPr="0049292D" w:rsidRDefault="0049292D" w:rsidP="0049292D">
            <w:pPr>
              <w:ind w:firstLine="0"/>
            </w:pPr>
            <w:r>
              <w:t>Felder</w:t>
            </w:r>
          </w:p>
        </w:tc>
      </w:tr>
      <w:tr w:rsidR="0049292D" w:rsidRPr="0049292D" w:rsidTr="0049292D">
        <w:tc>
          <w:tcPr>
            <w:tcW w:w="2179" w:type="dxa"/>
            <w:shd w:val="clear" w:color="auto" w:fill="auto"/>
          </w:tcPr>
          <w:p w:rsidR="0049292D" w:rsidRPr="0049292D" w:rsidRDefault="0049292D" w:rsidP="0049292D">
            <w:pPr>
              <w:ind w:firstLine="0"/>
            </w:pPr>
            <w:r>
              <w:t>Finlay</w:t>
            </w:r>
          </w:p>
        </w:tc>
        <w:tc>
          <w:tcPr>
            <w:tcW w:w="2179" w:type="dxa"/>
            <w:shd w:val="clear" w:color="auto" w:fill="auto"/>
          </w:tcPr>
          <w:p w:rsidR="0049292D" w:rsidRPr="0049292D" w:rsidRDefault="0049292D" w:rsidP="0049292D">
            <w:pPr>
              <w:ind w:firstLine="0"/>
            </w:pPr>
            <w:r>
              <w:t>Forrest</w:t>
            </w:r>
          </w:p>
        </w:tc>
        <w:tc>
          <w:tcPr>
            <w:tcW w:w="2180" w:type="dxa"/>
            <w:shd w:val="clear" w:color="auto" w:fill="auto"/>
          </w:tcPr>
          <w:p w:rsidR="0049292D" w:rsidRPr="0049292D" w:rsidRDefault="0049292D" w:rsidP="0049292D">
            <w:pPr>
              <w:ind w:firstLine="0"/>
            </w:pPr>
            <w:r>
              <w:t>Forrester</w:t>
            </w:r>
          </w:p>
        </w:tc>
      </w:tr>
      <w:tr w:rsidR="0049292D" w:rsidRPr="0049292D" w:rsidTr="0049292D">
        <w:tc>
          <w:tcPr>
            <w:tcW w:w="2179" w:type="dxa"/>
            <w:shd w:val="clear" w:color="auto" w:fill="auto"/>
          </w:tcPr>
          <w:p w:rsidR="0049292D" w:rsidRPr="0049292D" w:rsidRDefault="0049292D" w:rsidP="0049292D">
            <w:pPr>
              <w:ind w:firstLine="0"/>
            </w:pPr>
            <w:r>
              <w:t>Fry</w:t>
            </w:r>
          </w:p>
        </w:tc>
        <w:tc>
          <w:tcPr>
            <w:tcW w:w="2179" w:type="dxa"/>
            <w:shd w:val="clear" w:color="auto" w:fill="auto"/>
          </w:tcPr>
          <w:p w:rsidR="0049292D" w:rsidRPr="0049292D" w:rsidRDefault="0049292D" w:rsidP="0049292D">
            <w:pPr>
              <w:ind w:firstLine="0"/>
            </w:pPr>
            <w:r>
              <w:t>Funderburk</w:t>
            </w:r>
          </w:p>
        </w:tc>
        <w:tc>
          <w:tcPr>
            <w:tcW w:w="2180" w:type="dxa"/>
            <w:shd w:val="clear" w:color="auto" w:fill="auto"/>
          </w:tcPr>
          <w:p w:rsidR="0049292D" w:rsidRPr="0049292D" w:rsidRDefault="0049292D" w:rsidP="0049292D">
            <w:pPr>
              <w:ind w:firstLine="0"/>
            </w:pPr>
            <w:r>
              <w:t>Gagnon</w:t>
            </w:r>
          </w:p>
        </w:tc>
      </w:tr>
      <w:tr w:rsidR="0049292D" w:rsidRPr="0049292D" w:rsidTr="0049292D">
        <w:tc>
          <w:tcPr>
            <w:tcW w:w="2179" w:type="dxa"/>
            <w:shd w:val="clear" w:color="auto" w:fill="auto"/>
          </w:tcPr>
          <w:p w:rsidR="0049292D" w:rsidRPr="0049292D" w:rsidRDefault="0049292D" w:rsidP="0049292D">
            <w:pPr>
              <w:ind w:firstLine="0"/>
            </w:pPr>
            <w:r>
              <w:t>Gilliard</w:t>
            </w:r>
          </w:p>
        </w:tc>
        <w:tc>
          <w:tcPr>
            <w:tcW w:w="2179" w:type="dxa"/>
            <w:shd w:val="clear" w:color="auto" w:fill="auto"/>
          </w:tcPr>
          <w:p w:rsidR="0049292D" w:rsidRPr="0049292D" w:rsidRDefault="0049292D" w:rsidP="0049292D">
            <w:pPr>
              <w:ind w:firstLine="0"/>
            </w:pPr>
            <w:r>
              <w:t>Govan</w:t>
            </w:r>
          </w:p>
        </w:tc>
        <w:tc>
          <w:tcPr>
            <w:tcW w:w="2180" w:type="dxa"/>
            <w:shd w:val="clear" w:color="auto" w:fill="auto"/>
          </w:tcPr>
          <w:p w:rsidR="0049292D" w:rsidRPr="0049292D" w:rsidRDefault="0049292D" w:rsidP="0049292D">
            <w:pPr>
              <w:ind w:firstLine="0"/>
            </w:pPr>
            <w:r>
              <w:t>Hamilton</w:t>
            </w:r>
          </w:p>
        </w:tc>
      </w:tr>
      <w:tr w:rsidR="0049292D" w:rsidRPr="0049292D" w:rsidTr="0049292D">
        <w:tc>
          <w:tcPr>
            <w:tcW w:w="2179" w:type="dxa"/>
            <w:shd w:val="clear" w:color="auto" w:fill="auto"/>
          </w:tcPr>
          <w:p w:rsidR="0049292D" w:rsidRPr="0049292D" w:rsidRDefault="0049292D" w:rsidP="0049292D">
            <w:pPr>
              <w:ind w:firstLine="0"/>
            </w:pPr>
            <w:r>
              <w:t>Hardee</w:t>
            </w:r>
          </w:p>
        </w:tc>
        <w:tc>
          <w:tcPr>
            <w:tcW w:w="2179" w:type="dxa"/>
            <w:shd w:val="clear" w:color="auto" w:fill="auto"/>
          </w:tcPr>
          <w:p w:rsidR="0049292D" w:rsidRPr="0049292D" w:rsidRDefault="0049292D" w:rsidP="0049292D">
            <w:pPr>
              <w:ind w:firstLine="0"/>
            </w:pPr>
            <w:r>
              <w:t>Hayes</w:t>
            </w:r>
          </w:p>
        </w:tc>
        <w:tc>
          <w:tcPr>
            <w:tcW w:w="2180" w:type="dxa"/>
            <w:shd w:val="clear" w:color="auto" w:fill="auto"/>
          </w:tcPr>
          <w:p w:rsidR="0049292D" w:rsidRPr="0049292D" w:rsidRDefault="0049292D" w:rsidP="0049292D">
            <w:pPr>
              <w:ind w:firstLine="0"/>
            </w:pPr>
            <w:r>
              <w:t>Henderson</w:t>
            </w:r>
          </w:p>
        </w:tc>
      </w:tr>
      <w:tr w:rsidR="0049292D" w:rsidRPr="0049292D" w:rsidTr="0049292D">
        <w:tc>
          <w:tcPr>
            <w:tcW w:w="2179" w:type="dxa"/>
            <w:shd w:val="clear" w:color="auto" w:fill="auto"/>
          </w:tcPr>
          <w:p w:rsidR="0049292D" w:rsidRPr="0049292D" w:rsidRDefault="0049292D" w:rsidP="0049292D">
            <w:pPr>
              <w:ind w:firstLine="0"/>
            </w:pPr>
            <w:r>
              <w:t>Henegan</w:t>
            </w:r>
          </w:p>
        </w:tc>
        <w:tc>
          <w:tcPr>
            <w:tcW w:w="2179" w:type="dxa"/>
            <w:shd w:val="clear" w:color="auto" w:fill="auto"/>
          </w:tcPr>
          <w:p w:rsidR="0049292D" w:rsidRPr="0049292D" w:rsidRDefault="0049292D" w:rsidP="0049292D">
            <w:pPr>
              <w:ind w:firstLine="0"/>
            </w:pPr>
            <w:r>
              <w:t>Herbkersman</w:t>
            </w:r>
          </w:p>
        </w:tc>
        <w:tc>
          <w:tcPr>
            <w:tcW w:w="2180" w:type="dxa"/>
            <w:shd w:val="clear" w:color="auto" w:fill="auto"/>
          </w:tcPr>
          <w:p w:rsidR="0049292D" w:rsidRPr="0049292D" w:rsidRDefault="0049292D" w:rsidP="0049292D">
            <w:pPr>
              <w:ind w:firstLine="0"/>
            </w:pPr>
            <w:r>
              <w:t>Hewitt</w:t>
            </w:r>
          </w:p>
        </w:tc>
      </w:tr>
      <w:tr w:rsidR="0049292D" w:rsidRPr="0049292D" w:rsidTr="0049292D">
        <w:tc>
          <w:tcPr>
            <w:tcW w:w="2179" w:type="dxa"/>
            <w:shd w:val="clear" w:color="auto" w:fill="auto"/>
          </w:tcPr>
          <w:p w:rsidR="0049292D" w:rsidRPr="0049292D" w:rsidRDefault="0049292D" w:rsidP="0049292D">
            <w:pPr>
              <w:ind w:firstLine="0"/>
            </w:pPr>
            <w:r>
              <w:t>Hill</w:t>
            </w:r>
          </w:p>
        </w:tc>
        <w:tc>
          <w:tcPr>
            <w:tcW w:w="2179" w:type="dxa"/>
            <w:shd w:val="clear" w:color="auto" w:fill="auto"/>
          </w:tcPr>
          <w:p w:rsidR="0049292D" w:rsidRPr="0049292D" w:rsidRDefault="0049292D" w:rsidP="0049292D">
            <w:pPr>
              <w:ind w:firstLine="0"/>
            </w:pPr>
            <w:r>
              <w:t>Hosey</w:t>
            </w:r>
          </w:p>
        </w:tc>
        <w:tc>
          <w:tcPr>
            <w:tcW w:w="2180" w:type="dxa"/>
            <w:shd w:val="clear" w:color="auto" w:fill="auto"/>
          </w:tcPr>
          <w:p w:rsidR="0049292D" w:rsidRPr="0049292D" w:rsidRDefault="0049292D" w:rsidP="0049292D">
            <w:pPr>
              <w:ind w:firstLine="0"/>
            </w:pPr>
            <w:r>
              <w:t>Howard</w:t>
            </w:r>
          </w:p>
        </w:tc>
      </w:tr>
      <w:tr w:rsidR="0049292D" w:rsidRPr="0049292D" w:rsidTr="0049292D">
        <w:tc>
          <w:tcPr>
            <w:tcW w:w="2179" w:type="dxa"/>
            <w:shd w:val="clear" w:color="auto" w:fill="auto"/>
          </w:tcPr>
          <w:p w:rsidR="0049292D" w:rsidRPr="0049292D" w:rsidRDefault="0049292D" w:rsidP="0049292D">
            <w:pPr>
              <w:ind w:firstLine="0"/>
            </w:pPr>
            <w:r>
              <w:t>Huggins</w:t>
            </w:r>
          </w:p>
        </w:tc>
        <w:tc>
          <w:tcPr>
            <w:tcW w:w="2179" w:type="dxa"/>
            <w:shd w:val="clear" w:color="auto" w:fill="auto"/>
          </w:tcPr>
          <w:p w:rsidR="0049292D" w:rsidRPr="0049292D" w:rsidRDefault="0049292D" w:rsidP="0049292D">
            <w:pPr>
              <w:ind w:firstLine="0"/>
            </w:pPr>
            <w:r>
              <w:t>Jefferson</w:t>
            </w:r>
          </w:p>
        </w:tc>
        <w:tc>
          <w:tcPr>
            <w:tcW w:w="2180" w:type="dxa"/>
            <w:shd w:val="clear" w:color="auto" w:fill="auto"/>
          </w:tcPr>
          <w:p w:rsidR="0049292D" w:rsidRPr="0049292D" w:rsidRDefault="0049292D" w:rsidP="0049292D">
            <w:pPr>
              <w:ind w:firstLine="0"/>
            </w:pPr>
            <w:r>
              <w:t>Johnson</w:t>
            </w:r>
          </w:p>
        </w:tc>
      </w:tr>
      <w:tr w:rsidR="0049292D" w:rsidRPr="0049292D" w:rsidTr="0049292D">
        <w:tc>
          <w:tcPr>
            <w:tcW w:w="2179" w:type="dxa"/>
            <w:shd w:val="clear" w:color="auto" w:fill="auto"/>
          </w:tcPr>
          <w:p w:rsidR="0049292D" w:rsidRPr="0049292D" w:rsidRDefault="0049292D" w:rsidP="0049292D">
            <w:pPr>
              <w:ind w:firstLine="0"/>
            </w:pPr>
            <w:r>
              <w:t>Jordan</w:t>
            </w:r>
          </w:p>
        </w:tc>
        <w:tc>
          <w:tcPr>
            <w:tcW w:w="2179" w:type="dxa"/>
            <w:shd w:val="clear" w:color="auto" w:fill="auto"/>
          </w:tcPr>
          <w:p w:rsidR="0049292D" w:rsidRPr="0049292D" w:rsidRDefault="0049292D" w:rsidP="0049292D">
            <w:pPr>
              <w:ind w:firstLine="0"/>
            </w:pPr>
            <w:r>
              <w:t>King</w:t>
            </w:r>
          </w:p>
        </w:tc>
        <w:tc>
          <w:tcPr>
            <w:tcW w:w="2180" w:type="dxa"/>
            <w:shd w:val="clear" w:color="auto" w:fill="auto"/>
          </w:tcPr>
          <w:p w:rsidR="0049292D" w:rsidRPr="0049292D" w:rsidRDefault="0049292D" w:rsidP="0049292D">
            <w:pPr>
              <w:ind w:firstLine="0"/>
            </w:pPr>
            <w:r>
              <w:t>Kirby</w:t>
            </w:r>
          </w:p>
        </w:tc>
      </w:tr>
      <w:tr w:rsidR="0049292D" w:rsidRPr="0049292D" w:rsidTr="0049292D">
        <w:tc>
          <w:tcPr>
            <w:tcW w:w="2179" w:type="dxa"/>
            <w:shd w:val="clear" w:color="auto" w:fill="auto"/>
          </w:tcPr>
          <w:p w:rsidR="0049292D" w:rsidRPr="0049292D" w:rsidRDefault="0049292D" w:rsidP="0049292D">
            <w:pPr>
              <w:ind w:firstLine="0"/>
            </w:pPr>
            <w:r>
              <w:t>Knight</w:t>
            </w:r>
          </w:p>
        </w:tc>
        <w:tc>
          <w:tcPr>
            <w:tcW w:w="2179" w:type="dxa"/>
            <w:shd w:val="clear" w:color="auto" w:fill="auto"/>
          </w:tcPr>
          <w:p w:rsidR="0049292D" w:rsidRPr="0049292D" w:rsidRDefault="0049292D" w:rsidP="0049292D">
            <w:pPr>
              <w:ind w:firstLine="0"/>
            </w:pPr>
            <w:r>
              <w:t>Long</w:t>
            </w:r>
          </w:p>
        </w:tc>
        <w:tc>
          <w:tcPr>
            <w:tcW w:w="2180" w:type="dxa"/>
            <w:shd w:val="clear" w:color="auto" w:fill="auto"/>
          </w:tcPr>
          <w:p w:rsidR="0049292D" w:rsidRPr="0049292D" w:rsidRDefault="0049292D" w:rsidP="0049292D">
            <w:pPr>
              <w:ind w:firstLine="0"/>
            </w:pPr>
            <w:r>
              <w:t>Lowe</w:t>
            </w:r>
          </w:p>
        </w:tc>
      </w:tr>
      <w:tr w:rsidR="0049292D" w:rsidRPr="0049292D" w:rsidTr="0049292D">
        <w:tc>
          <w:tcPr>
            <w:tcW w:w="2179" w:type="dxa"/>
            <w:shd w:val="clear" w:color="auto" w:fill="auto"/>
          </w:tcPr>
          <w:p w:rsidR="0049292D" w:rsidRPr="0049292D" w:rsidRDefault="0049292D" w:rsidP="0049292D">
            <w:pPr>
              <w:ind w:firstLine="0"/>
            </w:pPr>
            <w:r>
              <w:t>Lucas</w:t>
            </w:r>
          </w:p>
        </w:tc>
        <w:tc>
          <w:tcPr>
            <w:tcW w:w="2179" w:type="dxa"/>
            <w:shd w:val="clear" w:color="auto" w:fill="auto"/>
          </w:tcPr>
          <w:p w:rsidR="0049292D" w:rsidRPr="0049292D" w:rsidRDefault="0049292D" w:rsidP="0049292D">
            <w:pPr>
              <w:ind w:firstLine="0"/>
            </w:pPr>
            <w:r>
              <w:t>Mack</w:t>
            </w:r>
          </w:p>
        </w:tc>
        <w:tc>
          <w:tcPr>
            <w:tcW w:w="2180" w:type="dxa"/>
            <w:shd w:val="clear" w:color="auto" w:fill="auto"/>
          </w:tcPr>
          <w:p w:rsidR="0049292D" w:rsidRPr="0049292D" w:rsidRDefault="0049292D" w:rsidP="0049292D">
            <w:pPr>
              <w:ind w:firstLine="0"/>
            </w:pPr>
            <w:r>
              <w:t>Magnuson</w:t>
            </w:r>
          </w:p>
        </w:tc>
      </w:tr>
      <w:tr w:rsidR="0049292D" w:rsidRPr="0049292D" w:rsidTr="0049292D">
        <w:tc>
          <w:tcPr>
            <w:tcW w:w="2179" w:type="dxa"/>
            <w:shd w:val="clear" w:color="auto" w:fill="auto"/>
          </w:tcPr>
          <w:p w:rsidR="0049292D" w:rsidRPr="0049292D" w:rsidRDefault="0049292D" w:rsidP="0049292D">
            <w:pPr>
              <w:ind w:firstLine="0"/>
            </w:pPr>
            <w:r>
              <w:t>Martin</w:t>
            </w:r>
          </w:p>
        </w:tc>
        <w:tc>
          <w:tcPr>
            <w:tcW w:w="2179" w:type="dxa"/>
            <w:shd w:val="clear" w:color="auto" w:fill="auto"/>
          </w:tcPr>
          <w:p w:rsidR="0049292D" w:rsidRPr="0049292D" w:rsidRDefault="0049292D" w:rsidP="0049292D">
            <w:pPr>
              <w:ind w:firstLine="0"/>
            </w:pPr>
            <w:r>
              <w:t>McCravy</w:t>
            </w:r>
          </w:p>
        </w:tc>
        <w:tc>
          <w:tcPr>
            <w:tcW w:w="2180" w:type="dxa"/>
            <w:shd w:val="clear" w:color="auto" w:fill="auto"/>
          </w:tcPr>
          <w:p w:rsidR="0049292D" w:rsidRPr="0049292D" w:rsidRDefault="0049292D" w:rsidP="0049292D">
            <w:pPr>
              <w:ind w:firstLine="0"/>
            </w:pPr>
            <w:r>
              <w:t>McEachern</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D. C. Moss</w:t>
            </w:r>
          </w:p>
        </w:tc>
        <w:tc>
          <w:tcPr>
            <w:tcW w:w="2180" w:type="dxa"/>
            <w:shd w:val="clear" w:color="auto" w:fill="auto"/>
          </w:tcPr>
          <w:p w:rsidR="0049292D" w:rsidRPr="0049292D" w:rsidRDefault="0049292D" w:rsidP="0049292D">
            <w:pPr>
              <w:ind w:firstLine="0"/>
            </w:pPr>
            <w:r>
              <w:t>V. S. Moss</w:t>
            </w:r>
          </w:p>
        </w:tc>
      </w:tr>
      <w:tr w:rsidR="0049292D" w:rsidRPr="0049292D" w:rsidTr="0049292D">
        <w:tc>
          <w:tcPr>
            <w:tcW w:w="2179" w:type="dxa"/>
            <w:shd w:val="clear" w:color="auto" w:fill="auto"/>
          </w:tcPr>
          <w:p w:rsidR="0049292D" w:rsidRPr="0049292D" w:rsidRDefault="0049292D" w:rsidP="0049292D">
            <w:pPr>
              <w:ind w:firstLine="0"/>
            </w:pPr>
            <w:r>
              <w:t>Murphy</w:t>
            </w:r>
          </w:p>
        </w:tc>
        <w:tc>
          <w:tcPr>
            <w:tcW w:w="2179" w:type="dxa"/>
            <w:shd w:val="clear" w:color="auto" w:fill="auto"/>
          </w:tcPr>
          <w:p w:rsidR="0049292D" w:rsidRPr="0049292D" w:rsidRDefault="0049292D" w:rsidP="0049292D">
            <w:pPr>
              <w:ind w:firstLine="0"/>
            </w:pPr>
            <w:r>
              <w:t>B. Newton</w:t>
            </w:r>
          </w:p>
        </w:tc>
        <w:tc>
          <w:tcPr>
            <w:tcW w:w="2180" w:type="dxa"/>
            <w:shd w:val="clear" w:color="auto" w:fill="auto"/>
          </w:tcPr>
          <w:p w:rsidR="0049292D" w:rsidRPr="0049292D" w:rsidRDefault="0049292D" w:rsidP="0049292D">
            <w:pPr>
              <w:ind w:firstLine="0"/>
            </w:pPr>
            <w:r>
              <w:t>W. Newton</w:t>
            </w:r>
          </w:p>
        </w:tc>
      </w:tr>
      <w:tr w:rsidR="0049292D" w:rsidRPr="0049292D" w:rsidTr="0049292D">
        <w:tc>
          <w:tcPr>
            <w:tcW w:w="2179" w:type="dxa"/>
            <w:shd w:val="clear" w:color="auto" w:fill="auto"/>
          </w:tcPr>
          <w:p w:rsidR="0049292D" w:rsidRPr="0049292D" w:rsidRDefault="0049292D" w:rsidP="0049292D">
            <w:pPr>
              <w:ind w:firstLine="0"/>
            </w:pPr>
            <w:r>
              <w:t>Norrell</w:t>
            </w:r>
          </w:p>
        </w:tc>
        <w:tc>
          <w:tcPr>
            <w:tcW w:w="2179" w:type="dxa"/>
            <w:shd w:val="clear" w:color="auto" w:fill="auto"/>
          </w:tcPr>
          <w:p w:rsidR="0049292D" w:rsidRPr="0049292D" w:rsidRDefault="0049292D" w:rsidP="0049292D">
            <w:pPr>
              <w:ind w:firstLine="0"/>
            </w:pPr>
            <w:r>
              <w:t>Ott</w:t>
            </w:r>
          </w:p>
        </w:tc>
        <w:tc>
          <w:tcPr>
            <w:tcW w:w="2180" w:type="dxa"/>
            <w:shd w:val="clear" w:color="auto" w:fill="auto"/>
          </w:tcPr>
          <w:p w:rsidR="0049292D" w:rsidRPr="0049292D" w:rsidRDefault="0049292D" w:rsidP="0049292D">
            <w:pPr>
              <w:ind w:firstLine="0"/>
            </w:pPr>
            <w:r>
              <w:t>Parks</w:t>
            </w:r>
          </w:p>
        </w:tc>
      </w:tr>
      <w:tr w:rsidR="0049292D" w:rsidRPr="0049292D" w:rsidTr="0049292D">
        <w:tc>
          <w:tcPr>
            <w:tcW w:w="2179" w:type="dxa"/>
            <w:shd w:val="clear" w:color="auto" w:fill="auto"/>
          </w:tcPr>
          <w:p w:rsidR="0049292D" w:rsidRPr="0049292D" w:rsidRDefault="0049292D" w:rsidP="0049292D">
            <w:pPr>
              <w:ind w:firstLine="0"/>
            </w:pPr>
            <w:r>
              <w:t>Pitts</w:t>
            </w:r>
          </w:p>
        </w:tc>
        <w:tc>
          <w:tcPr>
            <w:tcW w:w="2179" w:type="dxa"/>
            <w:shd w:val="clear" w:color="auto" w:fill="auto"/>
          </w:tcPr>
          <w:p w:rsidR="0049292D" w:rsidRPr="0049292D" w:rsidRDefault="0049292D" w:rsidP="0049292D">
            <w:pPr>
              <w:ind w:firstLine="0"/>
            </w:pPr>
            <w:r>
              <w:t>Pope</w:t>
            </w:r>
          </w:p>
        </w:tc>
        <w:tc>
          <w:tcPr>
            <w:tcW w:w="2180" w:type="dxa"/>
            <w:shd w:val="clear" w:color="auto" w:fill="auto"/>
          </w:tcPr>
          <w:p w:rsidR="0049292D" w:rsidRPr="0049292D" w:rsidRDefault="0049292D" w:rsidP="0049292D">
            <w:pPr>
              <w:ind w:firstLine="0"/>
            </w:pPr>
            <w:r>
              <w:t>Putnam</w:t>
            </w:r>
          </w:p>
        </w:tc>
      </w:tr>
      <w:tr w:rsidR="0049292D" w:rsidRPr="0049292D" w:rsidTr="0049292D">
        <w:tc>
          <w:tcPr>
            <w:tcW w:w="2179" w:type="dxa"/>
            <w:shd w:val="clear" w:color="auto" w:fill="auto"/>
          </w:tcPr>
          <w:p w:rsidR="0049292D" w:rsidRPr="0049292D" w:rsidRDefault="0049292D" w:rsidP="0049292D">
            <w:pPr>
              <w:ind w:firstLine="0"/>
            </w:pPr>
            <w:r>
              <w:t>M. Rivers</w:t>
            </w:r>
          </w:p>
        </w:tc>
        <w:tc>
          <w:tcPr>
            <w:tcW w:w="2179" w:type="dxa"/>
            <w:shd w:val="clear" w:color="auto" w:fill="auto"/>
          </w:tcPr>
          <w:p w:rsidR="0049292D" w:rsidRPr="0049292D" w:rsidRDefault="0049292D" w:rsidP="0049292D">
            <w:pPr>
              <w:ind w:firstLine="0"/>
            </w:pPr>
            <w:r>
              <w:t>S. Rivers</w:t>
            </w:r>
          </w:p>
        </w:tc>
        <w:tc>
          <w:tcPr>
            <w:tcW w:w="2180" w:type="dxa"/>
            <w:shd w:val="clear" w:color="auto" w:fill="auto"/>
          </w:tcPr>
          <w:p w:rsidR="0049292D" w:rsidRPr="0049292D" w:rsidRDefault="0049292D" w:rsidP="0049292D">
            <w:pPr>
              <w:ind w:firstLine="0"/>
            </w:pPr>
            <w:r>
              <w:t>Robinson-Simpson</w:t>
            </w:r>
          </w:p>
        </w:tc>
      </w:tr>
      <w:tr w:rsidR="0049292D" w:rsidRPr="0049292D" w:rsidTr="0049292D">
        <w:tc>
          <w:tcPr>
            <w:tcW w:w="2179" w:type="dxa"/>
            <w:shd w:val="clear" w:color="auto" w:fill="auto"/>
          </w:tcPr>
          <w:p w:rsidR="0049292D" w:rsidRPr="0049292D" w:rsidRDefault="0049292D" w:rsidP="0049292D">
            <w:pPr>
              <w:ind w:firstLine="0"/>
            </w:pPr>
            <w:r>
              <w:t>Ryhal</w:t>
            </w:r>
          </w:p>
        </w:tc>
        <w:tc>
          <w:tcPr>
            <w:tcW w:w="2179" w:type="dxa"/>
            <w:shd w:val="clear" w:color="auto" w:fill="auto"/>
          </w:tcPr>
          <w:p w:rsidR="0049292D" w:rsidRPr="0049292D" w:rsidRDefault="0049292D" w:rsidP="0049292D">
            <w:pPr>
              <w:ind w:firstLine="0"/>
            </w:pPr>
            <w:r>
              <w:t>Sandifer</w:t>
            </w:r>
          </w:p>
        </w:tc>
        <w:tc>
          <w:tcPr>
            <w:tcW w:w="2180" w:type="dxa"/>
            <w:shd w:val="clear" w:color="auto" w:fill="auto"/>
          </w:tcPr>
          <w:p w:rsidR="0049292D" w:rsidRPr="0049292D" w:rsidRDefault="0049292D" w:rsidP="0049292D">
            <w:pPr>
              <w:ind w:firstLine="0"/>
            </w:pPr>
            <w:r>
              <w:t>Simrill</w:t>
            </w:r>
          </w:p>
        </w:tc>
      </w:tr>
      <w:tr w:rsidR="0049292D" w:rsidRPr="0049292D" w:rsidTr="0049292D">
        <w:tc>
          <w:tcPr>
            <w:tcW w:w="2179" w:type="dxa"/>
            <w:shd w:val="clear" w:color="auto" w:fill="auto"/>
          </w:tcPr>
          <w:p w:rsidR="0049292D" w:rsidRPr="0049292D" w:rsidRDefault="0049292D" w:rsidP="0049292D">
            <w:pPr>
              <w:ind w:firstLine="0"/>
            </w:pPr>
            <w:r>
              <w:t>G. M. Smith</w:t>
            </w:r>
          </w:p>
        </w:tc>
        <w:tc>
          <w:tcPr>
            <w:tcW w:w="2179" w:type="dxa"/>
            <w:shd w:val="clear" w:color="auto" w:fill="auto"/>
          </w:tcPr>
          <w:p w:rsidR="0049292D" w:rsidRPr="0049292D" w:rsidRDefault="0049292D" w:rsidP="0049292D">
            <w:pPr>
              <w:ind w:firstLine="0"/>
            </w:pPr>
            <w:r>
              <w:t>J. E. Smith</w:t>
            </w:r>
          </w:p>
        </w:tc>
        <w:tc>
          <w:tcPr>
            <w:tcW w:w="2180" w:type="dxa"/>
            <w:shd w:val="clear" w:color="auto" w:fill="auto"/>
          </w:tcPr>
          <w:p w:rsidR="0049292D" w:rsidRPr="0049292D" w:rsidRDefault="0049292D" w:rsidP="0049292D">
            <w:pPr>
              <w:ind w:firstLine="0"/>
            </w:pPr>
            <w:r>
              <w:t>Sottile</w:t>
            </w:r>
          </w:p>
        </w:tc>
      </w:tr>
      <w:tr w:rsidR="0049292D" w:rsidRPr="0049292D" w:rsidTr="0049292D">
        <w:tc>
          <w:tcPr>
            <w:tcW w:w="2179" w:type="dxa"/>
            <w:shd w:val="clear" w:color="auto" w:fill="auto"/>
          </w:tcPr>
          <w:p w:rsidR="0049292D" w:rsidRPr="0049292D" w:rsidRDefault="0049292D" w:rsidP="0049292D">
            <w:pPr>
              <w:ind w:firstLine="0"/>
            </w:pPr>
            <w:r>
              <w:t>Spires</w:t>
            </w:r>
          </w:p>
        </w:tc>
        <w:tc>
          <w:tcPr>
            <w:tcW w:w="2179" w:type="dxa"/>
            <w:shd w:val="clear" w:color="auto" w:fill="auto"/>
          </w:tcPr>
          <w:p w:rsidR="0049292D" w:rsidRPr="0049292D" w:rsidRDefault="0049292D" w:rsidP="0049292D">
            <w:pPr>
              <w:ind w:firstLine="0"/>
            </w:pPr>
            <w:r>
              <w:t>Tallon</w:t>
            </w:r>
          </w:p>
        </w:tc>
        <w:tc>
          <w:tcPr>
            <w:tcW w:w="2180" w:type="dxa"/>
            <w:shd w:val="clear" w:color="auto" w:fill="auto"/>
          </w:tcPr>
          <w:p w:rsidR="0049292D" w:rsidRPr="0049292D" w:rsidRDefault="0049292D" w:rsidP="0049292D">
            <w:pPr>
              <w:ind w:firstLine="0"/>
            </w:pPr>
            <w:r>
              <w:t>Taylor</w:t>
            </w:r>
          </w:p>
        </w:tc>
      </w:tr>
      <w:tr w:rsidR="0049292D" w:rsidRPr="0049292D" w:rsidTr="0049292D">
        <w:tc>
          <w:tcPr>
            <w:tcW w:w="2179" w:type="dxa"/>
            <w:shd w:val="clear" w:color="auto" w:fill="auto"/>
          </w:tcPr>
          <w:p w:rsidR="0049292D" w:rsidRPr="0049292D" w:rsidRDefault="0049292D" w:rsidP="0049292D">
            <w:pPr>
              <w:ind w:firstLine="0"/>
            </w:pPr>
            <w:r>
              <w:t>Thayer</w:t>
            </w:r>
          </w:p>
        </w:tc>
        <w:tc>
          <w:tcPr>
            <w:tcW w:w="2179" w:type="dxa"/>
            <w:shd w:val="clear" w:color="auto" w:fill="auto"/>
          </w:tcPr>
          <w:p w:rsidR="0049292D" w:rsidRPr="0049292D" w:rsidRDefault="0049292D" w:rsidP="0049292D">
            <w:pPr>
              <w:ind w:firstLine="0"/>
            </w:pPr>
            <w:r>
              <w:t>Thigpen</w:t>
            </w:r>
          </w:p>
        </w:tc>
        <w:tc>
          <w:tcPr>
            <w:tcW w:w="2180" w:type="dxa"/>
            <w:shd w:val="clear" w:color="auto" w:fill="auto"/>
          </w:tcPr>
          <w:p w:rsidR="0049292D" w:rsidRPr="0049292D" w:rsidRDefault="0049292D" w:rsidP="0049292D">
            <w:pPr>
              <w:ind w:firstLine="0"/>
            </w:pPr>
            <w:r>
              <w:t>Toole</w:t>
            </w:r>
          </w:p>
        </w:tc>
      </w:tr>
      <w:tr w:rsidR="0049292D" w:rsidRPr="0049292D" w:rsidTr="0049292D">
        <w:tc>
          <w:tcPr>
            <w:tcW w:w="2179" w:type="dxa"/>
            <w:shd w:val="clear" w:color="auto" w:fill="auto"/>
          </w:tcPr>
          <w:p w:rsidR="0049292D" w:rsidRPr="0049292D" w:rsidRDefault="0049292D" w:rsidP="0049292D">
            <w:pPr>
              <w:ind w:firstLine="0"/>
            </w:pPr>
            <w:r>
              <w:t>West</w:t>
            </w:r>
          </w:p>
        </w:tc>
        <w:tc>
          <w:tcPr>
            <w:tcW w:w="2179" w:type="dxa"/>
            <w:shd w:val="clear" w:color="auto" w:fill="auto"/>
          </w:tcPr>
          <w:p w:rsidR="0049292D" w:rsidRPr="0049292D" w:rsidRDefault="0049292D" w:rsidP="0049292D">
            <w:pPr>
              <w:ind w:firstLine="0"/>
            </w:pPr>
            <w:r>
              <w:t>Wheeler</w:t>
            </w:r>
          </w:p>
        </w:tc>
        <w:tc>
          <w:tcPr>
            <w:tcW w:w="2180" w:type="dxa"/>
            <w:shd w:val="clear" w:color="auto" w:fill="auto"/>
          </w:tcPr>
          <w:p w:rsidR="0049292D" w:rsidRPr="0049292D" w:rsidRDefault="0049292D" w:rsidP="0049292D">
            <w:pPr>
              <w:ind w:firstLine="0"/>
            </w:pPr>
            <w:r>
              <w:t>Whipper</w:t>
            </w:r>
          </w:p>
        </w:tc>
      </w:tr>
      <w:tr w:rsidR="0049292D" w:rsidRPr="0049292D" w:rsidTr="0049292D">
        <w:tc>
          <w:tcPr>
            <w:tcW w:w="2179" w:type="dxa"/>
            <w:shd w:val="clear" w:color="auto" w:fill="auto"/>
          </w:tcPr>
          <w:p w:rsidR="0049292D" w:rsidRPr="0049292D" w:rsidRDefault="0049292D" w:rsidP="0049292D">
            <w:pPr>
              <w:keepNext/>
              <w:ind w:firstLine="0"/>
            </w:pPr>
            <w:r>
              <w:t>White</w:t>
            </w:r>
          </w:p>
        </w:tc>
        <w:tc>
          <w:tcPr>
            <w:tcW w:w="2179" w:type="dxa"/>
            <w:shd w:val="clear" w:color="auto" w:fill="auto"/>
          </w:tcPr>
          <w:p w:rsidR="0049292D" w:rsidRPr="0049292D" w:rsidRDefault="0049292D" w:rsidP="0049292D">
            <w:pPr>
              <w:keepNext/>
              <w:ind w:firstLine="0"/>
            </w:pPr>
            <w:r>
              <w:t>Whitmire</w:t>
            </w:r>
          </w:p>
        </w:tc>
        <w:tc>
          <w:tcPr>
            <w:tcW w:w="2180" w:type="dxa"/>
            <w:shd w:val="clear" w:color="auto" w:fill="auto"/>
          </w:tcPr>
          <w:p w:rsidR="0049292D" w:rsidRPr="0049292D" w:rsidRDefault="0049292D" w:rsidP="0049292D">
            <w:pPr>
              <w:keepNext/>
              <w:ind w:firstLine="0"/>
            </w:pPr>
            <w:r>
              <w:t>Williams</w:t>
            </w:r>
          </w:p>
        </w:tc>
      </w:tr>
      <w:tr w:rsidR="0049292D" w:rsidRPr="0049292D" w:rsidTr="0049292D">
        <w:tc>
          <w:tcPr>
            <w:tcW w:w="2179" w:type="dxa"/>
            <w:shd w:val="clear" w:color="auto" w:fill="auto"/>
          </w:tcPr>
          <w:p w:rsidR="0049292D" w:rsidRPr="0049292D" w:rsidRDefault="0049292D" w:rsidP="0049292D">
            <w:pPr>
              <w:keepNext/>
              <w:ind w:firstLine="0"/>
            </w:pPr>
            <w:r>
              <w:t>Willis</w:t>
            </w:r>
          </w:p>
        </w:tc>
        <w:tc>
          <w:tcPr>
            <w:tcW w:w="2179" w:type="dxa"/>
            <w:shd w:val="clear" w:color="auto" w:fill="auto"/>
          </w:tcPr>
          <w:p w:rsidR="0049292D" w:rsidRPr="0049292D" w:rsidRDefault="0049292D" w:rsidP="0049292D">
            <w:pPr>
              <w:keepNext/>
              <w:ind w:firstLine="0"/>
            </w:pPr>
            <w:r>
              <w:t>Yow</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Total--101</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p w:rsidR="0049292D" w:rsidRDefault="0049292D" w:rsidP="0049292D"/>
    <w:p w:rsidR="0049292D" w:rsidRDefault="0049292D" w:rsidP="0049292D">
      <w:pPr>
        <w:jc w:val="center"/>
        <w:rPr>
          <w:b/>
        </w:rPr>
      </w:pPr>
      <w:r w:rsidRPr="0049292D">
        <w:rPr>
          <w:b/>
        </w:rPr>
        <w:t>Total--0</w:t>
      </w:r>
    </w:p>
    <w:p w:rsidR="0049292D" w:rsidRDefault="0049292D" w:rsidP="0049292D">
      <w:pPr>
        <w:jc w:val="center"/>
        <w:rPr>
          <w:b/>
        </w:rPr>
      </w:pPr>
    </w:p>
    <w:p w:rsidR="0049292D" w:rsidRDefault="0049292D" w:rsidP="0049292D">
      <w:r>
        <w:t>The Senate Amendments were agreed to, and the Bill having received three readings in both Houses, it was ordered that the title be changed to that of an Act, and that it be enrolled for ratification.</w:t>
      </w:r>
    </w:p>
    <w:p w:rsidR="0049292D" w:rsidRDefault="0049292D" w:rsidP="0049292D"/>
    <w:p w:rsidR="0049292D" w:rsidRDefault="0049292D" w:rsidP="0049292D">
      <w:pPr>
        <w:keepNext/>
        <w:jc w:val="center"/>
        <w:rPr>
          <w:b/>
        </w:rPr>
      </w:pPr>
      <w:r w:rsidRPr="0049292D">
        <w:rPr>
          <w:b/>
        </w:rPr>
        <w:t>LEAVE OF ABSENCE</w:t>
      </w:r>
    </w:p>
    <w:p w:rsidR="0049292D" w:rsidRDefault="0049292D" w:rsidP="0049292D">
      <w:r>
        <w:t xml:space="preserve">The SPEAKER granted Rep. G. M. SMITH a leave of absence for the remainder of the day. </w:t>
      </w:r>
    </w:p>
    <w:p w:rsidR="0049292D" w:rsidRDefault="0049292D" w:rsidP="0049292D"/>
    <w:p w:rsidR="0049292D" w:rsidRDefault="0049292D" w:rsidP="0049292D">
      <w:pPr>
        <w:keepNext/>
        <w:jc w:val="center"/>
        <w:rPr>
          <w:b/>
        </w:rPr>
      </w:pPr>
      <w:r w:rsidRPr="0049292D">
        <w:rPr>
          <w:b/>
        </w:rPr>
        <w:t>SENT TO THE SENATE</w:t>
      </w:r>
    </w:p>
    <w:p w:rsidR="0049292D" w:rsidRDefault="0049292D" w:rsidP="0049292D">
      <w:r>
        <w:t>The following Bills were taken up, read the third time, and ordered sent to the Senate:</w:t>
      </w:r>
    </w:p>
    <w:p w:rsidR="0049292D" w:rsidRDefault="0049292D" w:rsidP="0049292D">
      <w:bookmarkStart w:id="51" w:name="include_clip_start_129"/>
      <w:bookmarkEnd w:id="51"/>
    </w:p>
    <w:p w:rsidR="0049292D" w:rsidRDefault="0049292D" w:rsidP="0049292D">
      <w:r>
        <w:t>H. 3968 -- Reps. Sandifer and Forrester: A BILL TO AMEND SECTION 40-1-140, CODE OF LAWS OF SOUTH CAROLINA, 1976, RELATING TO EFFECTS OF PRIOR CRIMINAL CONVICTIONS ON PERSONS SEEKING AUTHORIZATION TO PRACTICE, PURSUE, OR ENGAGE IN REGULATED PROFESSIONS OR OCCUPATIONS, SO AS TO DELETE PROVISIONS PROHIBITING DENIALS OF SUCH AUTHORIZATIONS SOLELY FOR CERTAIN PRIOR CRIMINAL CONVICTIONS, TO ALLOW THE DENIAL OF AN AUTHORIZATION TO PRACTICE WHICH WOULD POSE CERTAIN THREATS TO THE PUBLIC, TO REQUIRE CERTAIN MINIMUM CRIMINAL RECORD BACKGROUND CHECKS OF PERSONS SEEKING AUTHORIZATION TO PRACTICE, TO PROVIDE SUCH REQUIREMENTS ARE INTENDED TO OPERATE IN THE ABSENCE OF SUCH REQUIREMENTS BUT DO NOT LIMIT OR OTHERWISE RESTRICT THE ABILITY OF BOARDS, COMMISSIONS, AND PANELS FROM IMPOSING MORE RESTRICTIVE AND ADDITIONAL REQUIREMENTS, AND TO SPECIFY THE BOARDS, COMMISSIONS, AND PANELS TO WHICH THESE BACKGROUND CHECK REQUIREMENTS APPLY; TO AMEND SECTION 40-1-110, RELATING TO SPECIFIC GROUNDS FOR DISCIPLINARY ACTION AGAINST PERSONS AUTHORIZED TO PRACTICE, PURSUE, OR ENGAGE IN REGULATED PROFESSIONS AND AUTHORIZATIONS, SO AS TO INCLUDE CERTAIN PRIOR CRIMINAL CONVICTIONS OR PLEAS TO CRIMINAL CONDUCT; AND TO PROVIDE THAT THE PROVISIONS OF THIS ACT TAKE EFFECT TWO YEARS AFTER APPROVAL BY THE GOVERNOR.</w:t>
      </w:r>
    </w:p>
    <w:p w:rsidR="0049292D" w:rsidRDefault="0049292D" w:rsidP="0049292D">
      <w:bookmarkStart w:id="52" w:name="include_clip_end_129"/>
      <w:bookmarkStart w:id="53" w:name="include_clip_start_130"/>
      <w:bookmarkEnd w:id="52"/>
      <w:bookmarkEnd w:id="53"/>
    </w:p>
    <w:p w:rsidR="0049292D" w:rsidRDefault="0049292D" w:rsidP="0049292D">
      <w:r>
        <w:t>H. 3809 -- Reps. Finlay, Bernstein, Collins, Spires, J. E. Smith, Ridgeway, Clary, Dillard, Gilliard, Huggins and Knight: A BILL TO AMEND THE CODE OF LAWS OF SOUTH CAROLINA, 1976, BY ADDING SECTION 38-71-120 SO AS TO ESTABLISH THAT AN INDIVIDUAL OR GROUP HEALTH INSURANCE POLICY PROVIDING COVERAGE FOR CONTRACEPTIVE DRUGS MUST PROVIDE REIMBURSEMENT FOR A TWELVE-MONTH REFILL OF CONTRACEPTIVE DRUGS OBTAINED AT ONE TIME; AND BY ADDING SECTION 44-6-120 SO AS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49292D" w:rsidRDefault="0049292D" w:rsidP="0049292D">
      <w:bookmarkStart w:id="54" w:name="include_clip_end_130"/>
      <w:bookmarkStart w:id="55" w:name="include_clip_start_131"/>
      <w:bookmarkEnd w:id="54"/>
      <w:bookmarkEnd w:id="55"/>
    </w:p>
    <w:p w:rsidR="0049292D" w:rsidRDefault="0049292D" w:rsidP="0049292D">
      <w:r>
        <w:t>H. 3559 -- Reps. Pitts, Ott, Putnam, Gagnon, Atkinson, Dillard, Martin, West, Hill, Bedingfield, Gilliard, Kirby, Davis, King, Whipper and Govan: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49292D" w:rsidRDefault="0049292D" w:rsidP="0049292D">
      <w:bookmarkStart w:id="56" w:name="include_clip_end_131"/>
      <w:bookmarkStart w:id="57" w:name="include_clip_start_132"/>
      <w:bookmarkEnd w:id="56"/>
      <w:bookmarkEnd w:id="57"/>
    </w:p>
    <w:p w:rsidR="0049292D" w:rsidRDefault="0049292D" w:rsidP="0049292D">
      <w:r>
        <w:t>H. 3865 -- Reps. Bernstein, Delleney, Ridgeway, King, Whipper, J. E. Smith and Knight: A BILL TO AMEND THE CODE OF LAWS OF SOUTH CAROLINA, 1976, SO AS TO ENACT THE "SOUTH CAROLINA PREGNANCY ACCOMMODATIONS ACT"; TO AMEND SECTION 1-13-30, RELATING TO DEFINITIONS UNDER THE SOUTH CAROLINA HUMAN AFFAIRS LAWS, SO AS TO REVISE THE TERMS "BECAUSE OF SEX" OR "ON THE BASIS OF SEX" USED IN THE CONTEXT OF EQUAL TREATMENT FOR WOMEN AFFECTED BY PREGNANCY, CHILDBIRTH, OR RELATED MEDICAL CONDITIONS; TO AMEND SECTION 1-13-80,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49292D" w:rsidRDefault="0049292D" w:rsidP="0049292D">
      <w:bookmarkStart w:id="58" w:name="include_clip_end_132"/>
      <w:bookmarkStart w:id="59" w:name="include_clip_start_133"/>
      <w:bookmarkEnd w:id="58"/>
      <w:bookmarkEnd w:id="59"/>
    </w:p>
    <w:p w:rsidR="0049292D" w:rsidRDefault="0049292D" w:rsidP="0049292D">
      <w:r>
        <w:t>H. 3864 -- Reps. Bernstein, Collins, Erickson, King and Elliott: A BILL TO AMEND SECTIONS 56-5-6410 AND 56-5-6420,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49292D" w:rsidRDefault="0049292D" w:rsidP="0049292D">
      <w:bookmarkStart w:id="60" w:name="include_clip_end_133"/>
      <w:bookmarkEnd w:id="60"/>
    </w:p>
    <w:p w:rsidR="0049292D" w:rsidRDefault="0049292D" w:rsidP="0049292D">
      <w:pPr>
        <w:keepNext/>
        <w:jc w:val="center"/>
        <w:rPr>
          <w:b/>
        </w:rPr>
      </w:pPr>
      <w:r w:rsidRPr="0049292D">
        <w:rPr>
          <w:b/>
        </w:rPr>
        <w:t>H. 3401--DEBATE ADJOURNED</w:t>
      </w:r>
    </w:p>
    <w:p w:rsidR="0049292D" w:rsidRDefault="0049292D" w:rsidP="0049292D">
      <w:r>
        <w:t xml:space="preserve">The following Concurrent Resolution was taken up:  </w:t>
      </w:r>
    </w:p>
    <w:p w:rsidR="0049292D" w:rsidRDefault="0049292D" w:rsidP="0049292D">
      <w:bookmarkStart w:id="61" w:name="include_clip_start_135"/>
      <w:bookmarkEnd w:id="61"/>
    </w:p>
    <w:p w:rsidR="0049292D" w:rsidRDefault="0049292D" w:rsidP="0049292D">
      <w:r>
        <w:t>H. 3401 -- Rep. Clemmons: A CONCURRENT RESOLUTION TO MEMORIALIZE THE UNITED STATES CONGRESS AND URGE THEM TO PROPOSE THE REGULATION FREEDOM AMENDMENT TO THE UNITED STATES CONSTITUTION.</w:t>
      </w:r>
    </w:p>
    <w:p w:rsidR="0049292D" w:rsidRDefault="0049292D" w:rsidP="0049292D">
      <w:bookmarkStart w:id="62" w:name="include_clip_end_135"/>
      <w:bookmarkEnd w:id="62"/>
    </w:p>
    <w:p w:rsidR="0049292D" w:rsidRDefault="0049292D" w:rsidP="0049292D">
      <w:r>
        <w:t xml:space="preserve">Rep. CLEMMONS moved to adjourn debate on the Concurrent Resolution until Thursday, April 6, which was agreed to. </w:t>
      </w:r>
    </w:p>
    <w:p w:rsidR="0049292D" w:rsidRDefault="0049292D" w:rsidP="0049292D"/>
    <w:p w:rsidR="0049292D" w:rsidRDefault="0049292D" w:rsidP="0049292D">
      <w:pPr>
        <w:keepNext/>
        <w:jc w:val="center"/>
        <w:rPr>
          <w:b/>
        </w:rPr>
      </w:pPr>
      <w:r w:rsidRPr="0049292D">
        <w:rPr>
          <w:b/>
        </w:rPr>
        <w:t>MOTION PERIOD</w:t>
      </w:r>
    </w:p>
    <w:p w:rsidR="0049292D" w:rsidRDefault="0049292D" w:rsidP="0049292D">
      <w:r>
        <w:t>The motion period was dispensed with on motion of Rep. DELLENEY.</w:t>
      </w:r>
    </w:p>
    <w:p w:rsidR="0049292D" w:rsidRDefault="0049292D" w:rsidP="0049292D"/>
    <w:p w:rsidR="0049292D" w:rsidRDefault="0049292D" w:rsidP="0049292D">
      <w:pPr>
        <w:keepNext/>
        <w:jc w:val="center"/>
        <w:rPr>
          <w:b/>
        </w:rPr>
      </w:pPr>
      <w:r w:rsidRPr="0049292D">
        <w:rPr>
          <w:b/>
        </w:rPr>
        <w:t xml:space="preserve">SPEAKER </w:t>
      </w:r>
      <w:r w:rsidRPr="0049292D">
        <w:rPr>
          <w:b/>
          <w:i/>
        </w:rPr>
        <w:t>PRO TEMPORE</w:t>
      </w:r>
      <w:r w:rsidRPr="0049292D">
        <w:rPr>
          <w:b/>
        </w:rPr>
        <w:t xml:space="preserve"> IN CHAIR</w:t>
      </w:r>
    </w:p>
    <w:p w:rsidR="0049292D" w:rsidRDefault="0049292D" w:rsidP="0049292D"/>
    <w:p w:rsidR="0049292D" w:rsidRDefault="0049292D" w:rsidP="0049292D">
      <w:pPr>
        <w:keepNext/>
        <w:jc w:val="center"/>
        <w:rPr>
          <w:b/>
        </w:rPr>
      </w:pPr>
      <w:r w:rsidRPr="0049292D">
        <w:rPr>
          <w:b/>
        </w:rPr>
        <w:t>H. 3240--DEBATE ADJOURNED</w:t>
      </w:r>
    </w:p>
    <w:p w:rsidR="0049292D" w:rsidRDefault="0049292D" w:rsidP="0049292D">
      <w:pPr>
        <w:keepNext/>
      </w:pPr>
      <w:r>
        <w:t>The following Bill was taken up:</w:t>
      </w:r>
    </w:p>
    <w:p w:rsidR="0049292D" w:rsidRDefault="0049292D" w:rsidP="0049292D">
      <w:pPr>
        <w:keepNext/>
      </w:pPr>
      <w:bookmarkStart w:id="63" w:name="include_clip_start_141"/>
      <w:bookmarkEnd w:id="63"/>
    </w:p>
    <w:p w:rsidR="0049292D" w:rsidRDefault="0049292D" w:rsidP="0049292D">
      <w:pPr>
        <w:keepNext/>
      </w:pPr>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and Forrest: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846B1F" w:rsidRDefault="00846B1F" w:rsidP="0049292D">
      <w:bookmarkStart w:id="64" w:name="include_clip_end_141"/>
      <w:bookmarkEnd w:id="64"/>
    </w:p>
    <w:p w:rsidR="0049292D" w:rsidRDefault="0049292D" w:rsidP="0049292D">
      <w:r>
        <w:t xml:space="preserve">Rep. CLEMMONS moved to adjourn debate on the Bill until Thursday, April 6, which was agreed to.  </w:t>
      </w:r>
    </w:p>
    <w:p w:rsidR="0049292D" w:rsidRDefault="0049292D" w:rsidP="0049292D"/>
    <w:p w:rsidR="0049292D" w:rsidRDefault="0049292D" w:rsidP="0049292D">
      <w:pPr>
        <w:keepNext/>
        <w:jc w:val="center"/>
        <w:rPr>
          <w:b/>
        </w:rPr>
      </w:pPr>
      <w:r w:rsidRPr="0049292D">
        <w:rPr>
          <w:b/>
        </w:rPr>
        <w:t>H. 3565--DEBATE ADJOURNED</w:t>
      </w:r>
    </w:p>
    <w:p w:rsidR="0049292D" w:rsidRDefault="0049292D" w:rsidP="0049292D">
      <w:pPr>
        <w:keepNext/>
      </w:pPr>
      <w:r>
        <w:t>The following Bill was taken up:</w:t>
      </w:r>
    </w:p>
    <w:p w:rsidR="0049292D" w:rsidRDefault="0049292D" w:rsidP="0049292D">
      <w:pPr>
        <w:keepNext/>
      </w:pPr>
      <w:bookmarkStart w:id="65" w:name="include_clip_start_144"/>
      <w:bookmarkEnd w:id="65"/>
    </w:p>
    <w:p w:rsidR="0049292D" w:rsidRDefault="0049292D" w:rsidP="0049292D">
      <w:pPr>
        <w:keepNext/>
      </w:pPr>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846B1F" w:rsidRDefault="00846B1F" w:rsidP="0049292D">
      <w:bookmarkStart w:id="66" w:name="include_clip_end_144"/>
      <w:bookmarkEnd w:id="66"/>
    </w:p>
    <w:p w:rsidR="0049292D" w:rsidRDefault="0049292D" w:rsidP="0049292D">
      <w:r>
        <w:t xml:space="preserve">Rep. FRY moved to adjourn debate on the Bill until Thursday, April 6, which was agreed to.  </w:t>
      </w:r>
    </w:p>
    <w:p w:rsidR="0049292D" w:rsidRDefault="0049292D" w:rsidP="0049292D"/>
    <w:p w:rsidR="0049292D" w:rsidRDefault="0049292D" w:rsidP="0049292D">
      <w:pPr>
        <w:keepNext/>
        <w:jc w:val="center"/>
        <w:rPr>
          <w:b/>
        </w:rPr>
      </w:pPr>
      <w:r w:rsidRPr="0049292D">
        <w:rPr>
          <w:b/>
        </w:rPr>
        <w:t>H. 3930--AMENDED AND ORDERED TO THIRD READING</w:t>
      </w:r>
    </w:p>
    <w:p w:rsidR="0049292D" w:rsidRDefault="0049292D" w:rsidP="0049292D">
      <w:pPr>
        <w:keepNext/>
      </w:pPr>
      <w:r>
        <w:t>The following Bill was taken up:</w:t>
      </w:r>
    </w:p>
    <w:p w:rsidR="0049292D" w:rsidRDefault="0049292D" w:rsidP="0049292D">
      <w:pPr>
        <w:keepNext/>
      </w:pPr>
      <w:bookmarkStart w:id="67" w:name="include_clip_start_147"/>
      <w:bookmarkEnd w:id="67"/>
    </w:p>
    <w:p w:rsidR="0049292D" w:rsidRDefault="0049292D" w:rsidP="0049292D">
      <w:pPr>
        <w:keepNext/>
      </w:pPr>
      <w:r>
        <w:t>H. 3930 -- Reps. Pitts, Delleney, Clemmons, McCravy, Bennett, Forrest, Crawford, Lowe, Jordan, Duckworth, White, Henderson, Loftis, Burns, Chumley, Long, G. R. Smith, Bedingfield, Stringer, Bannister, Fry, Elliott, Hixon, Thayer, Collins, Yow, West, S. Rivers, V. S. Moss, Pope, Simrill, Martin, Sandifer, Gagnon, Taylor, Whitmire, Hamilton, Forrester, Huggins, D. C. Moss, Hiott, G. M. Smith, Spires, Putnam, Toole, Bradley, W. Newton, Erickson, Arrington, Lucas, Atwater, Magnuson and Murphy: 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846B1F" w:rsidRDefault="00846B1F" w:rsidP="0049292D">
      <w:bookmarkStart w:id="68" w:name="include_clip_end_147"/>
      <w:bookmarkEnd w:id="68"/>
    </w:p>
    <w:p w:rsidR="0049292D" w:rsidRDefault="0049292D" w:rsidP="0049292D">
      <w:r>
        <w:t>Rep. J. E. SMITH moved to recommit the Bill to the Committee on Judiciary.</w:t>
      </w:r>
    </w:p>
    <w:p w:rsidR="00846B1F" w:rsidRDefault="00846B1F" w:rsidP="0049292D"/>
    <w:p w:rsidR="0049292D" w:rsidRDefault="0049292D" w:rsidP="0049292D">
      <w:r>
        <w:t>Rep. DELLENEY moved to table the motion.</w:t>
      </w:r>
    </w:p>
    <w:p w:rsidR="0049292D" w:rsidRDefault="0049292D" w:rsidP="0049292D"/>
    <w:p w:rsidR="0049292D" w:rsidRDefault="0049292D" w:rsidP="0049292D">
      <w:r>
        <w:t>Rep. SIMRILL demanded the yeas and nays which were taken, resulting as follows:</w:t>
      </w:r>
    </w:p>
    <w:p w:rsidR="0049292D" w:rsidRDefault="0049292D" w:rsidP="0049292D">
      <w:pPr>
        <w:jc w:val="center"/>
      </w:pPr>
      <w:bookmarkStart w:id="69" w:name="vote_start150"/>
      <w:bookmarkEnd w:id="69"/>
      <w:r>
        <w:t>Yeas 72; Nays 37</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Anthony</w:t>
            </w:r>
          </w:p>
        </w:tc>
        <w:tc>
          <w:tcPr>
            <w:tcW w:w="2180" w:type="dxa"/>
            <w:shd w:val="clear" w:color="auto" w:fill="auto"/>
          </w:tcPr>
          <w:p w:rsidR="0049292D" w:rsidRPr="0049292D" w:rsidRDefault="0049292D" w:rsidP="0049292D">
            <w:pPr>
              <w:keepNext/>
              <w:ind w:firstLine="0"/>
            </w:pPr>
            <w:r>
              <w:t>Arrington</w:t>
            </w:r>
          </w:p>
        </w:tc>
      </w:tr>
      <w:tr w:rsidR="0049292D" w:rsidRPr="0049292D" w:rsidTr="0049292D">
        <w:tc>
          <w:tcPr>
            <w:tcW w:w="2179" w:type="dxa"/>
            <w:shd w:val="clear" w:color="auto" w:fill="auto"/>
          </w:tcPr>
          <w:p w:rsidR="0049292D" w:rsidRPr="0049292D" w:rsidRDefault="0049292D" w:rsidP="0049292D">
            <w:pPr>
              <w:ind w:firstLine="0"/>
            </w:pPr>
            <w:r>
              <w:t>Atkinson</w:t>
            </w:r>
          </w:p>
        </w:tc>
        <w:tc>
          <w:tcPr>
            <w:tcW w:w="2179" w:type="dxa"/>
            <w:shd w:val="clear" w:color="auto" w:fill="auto"/>
          </w:tcPr>
          <w:p w:rsidR="0049292D" w:rsidRPr="0049292D" w:rsidRDefault="0049292D" w:rsidP="0049292D">
            <w:pPr>
              <w:ind w:firstLine="0"/>
            </w:pPr>
            <w:r>
              <w:t>Atwater</w:t>
            </w:r>
          </w:p>
        </w:tc>
        <w:tc>
          <w:tcPr>
            <w:tcW w:w="2180" w:type="dxa"/>
            <w:shd w:val="clear" w:color="auto" w:fill="auto"/>
          </w:tcPr>
          <w:p w:rsidR="0049292D" w:rsidRPr="0049292D" w:rsidRDefault="0049292D" w:rsidP="0049292D">
            <w:pPr>
              <w:ind w:firstLine="0"/>
            </w:pPr>
            <w:r>
              <w:t>Bales</w:t>
            </w:r>
          </w:p>
        </w:tc>
      </w:tr>
      <w:tr w:rsidR="0049292D" w:rsidRPr="0049292D" w:rsidTr="0049292D">
        <w:tc>
          <w:tcPr>
            <w:tcW w:w="2179" w:type="dxa"/>
            <w:shd w:val="clear" w:color="auto" w:fill="auto"/>
          </w:tcPr>
          <w:p w:rsidR="0049292D" w:rsidRPr="0049292D" w:rsidRDefault="0049292D" w:rsidP="0049292D">
            <w:pPr>
              <w:ind w:firstLine="0"/>
            </w:pPr>
            <w:r>
              <w:t>Ballentine</w:t>
            </w:r>
          </w:p>
        </w:tc>
        <w:tc>
          <w:tcPr>
            <w:tcW w:w="2179" w:type="dxa"/>
            <w:shd w:val="clear" w:color="auto" w:fill="auto"/>
          </w:tcPr>
          <w:p w:rsidR="0049292D" w:rsidRPr="0049292D" w:rsidRDefault="0049292D" w:rsidP="0049292D">
            <w:pPr>
              <w:ind w:firstLine="0"/>
            </w:pPr>
            <w:r>
              <w:t>Bannister</w:t>
            </w:r>
          </w:p>
        </w:tc>
        <w:tc>
          <w:tcPr>
            <w:tcW w:w="2180" w:type="dxa"/>
            <w:shd w:val="clear" w:color="auto" w:fill="auto"/>
          </w:tcPr>
          <w:p w:rsidR="0049292D" w:rsidRPr="0049292D" w:rsidRDefault="0049292D" w:rsidP="0049292D">
            <w:pPr>
              <w:ind w:firstLine="0"/>
            </w:pPr>
            <w:r>
              <w:t>Bedingfield</w:t>
            </w:r>
          </w:p>
        </w:tc>
      </w:tr>
      <w:tr w:rsidR="0049292D" w:rsidRPr="0049292D" w:rsidTr="0049292D">
        <w:tc>
          <w:tcPr>
            <w:tcW w:w="2179" w:type="dxa"/>
            <w:shd w:val="clear" w:color="auto" w:fill="auto"/>
          </w:tcPr>
          <w:p w:rsidR="0049292D" w:rsidRPr="0049292D" w:rsidRDefault="0049292D" w:rsidP="0049292D">
            <w:pPr>
              <w:ind w:firstLine="0"/>
            </w:pPr>
            <w:r>
              <w:t>Bennett</w:t>
            </w:r>
          </w:p>
        </w:tc>
        <w:tc>
          <w:tcPr>
            <w:tcW w:w="2179" w:type="dxa"/>
            <w:shd w:val="clear" w:color="auto" w:fill="auto"/>
          </w:tcPr>
          <w:p w:rsidR="0049292D" w:rsidRPr="0049292D" w:rsidRDefault="0049292D" w:rsidP="0049292D">
            <w:pPr>
              <w:ind w:firstLine="0"/>
            </w:pPr>
            <w:r>
              <w:t>Blackwell</w:t>
            </w:r>
          </w:p>
        </w:tc>
        <w:tc>
          <w:tcPr>
            <w:tcW w:w="2180" w:type="dxa"/>
            <w:shd w:val="clear" w:color="auto" w:fill="auto"/>
          </w:tcPr>
          <w:p w:rsidR="0049292D" w:rsidRPr="0049292D" w:rsidRDefault="0049292D" w:rsidP="0049292D">
            <w:pPr>
              <w:ind w:firstLine="0"/>
            </w:pPr>
            <w:r>
              <w:t>Bradley</w:t>
            </w:r>
          </w:p>
        </w:tc>
      </w:tr>
      <w:tr w:rsidR="0049292D" w:rsidRPr="0049292D" w:rsidTr="0049292D">
        <w:tc>
          <w:tcPr>
            <w:tcW w:w="2179" w:type="dxa"/>
            <w:shd w:val="clear" w:color="auto" w:fill="auto"/>
          </w:tcPr>
          <w:p w:rsidR="0049292D" w:rsidRPr="0049292D" w:rsidRDefault="0049292D" w:rsidP="0049292D">
            <w:pPr>
              <w:ind w:firstLine="0"/>
            </w:pPr>
            <w:r>
              <w:t>Caskey</w:t>
            </w:r>
          </w:p>
        </w:tc>
        <w:tc>
          <w:tcPr>
            <w:tcW w:w="2179" w:type="dxa"/>
            <w:shd w:val="clear" w:color="auto" w:fill="auto"/>
          </w:tcPr>
          <w:p w:rsidR="0049292D" w:rsidRPr="0049292D" w:rsidRDefault="0049292D" w:rsidP="0049292D">
            <w:pPr>
              <w:ind w:firstLine="0"/>
            </w:pPr>
            <w:r>
              <w:t>Clemmons</w:t>
            </w:r>
          </w:p>
        </w:tc>
        <w:tc>
          <w:tcPr>
            <w:tcW w:w="2180" w:type="dxa"/>
            <w:shd w:val="clear" w:color="auto" w:fill="auto"/>
          </w:tcPr>
          <w:p w:rsidR="0049292D" w:rsidRPr="0049292D" w:rsidRDefault="0049292D" w:rsidP="0049292D">
            <w:pPr>
              <w:ind w:firstLine="0"/>
            </w:pPr>
            <w:r>
              <w:t>Cole</w:t>
            </w:r>
          </w:p>
        </w:tc>
      </w:tr>
      <w:tr w:rsidR="0049292D" w:rsidRPr="0049292D" w:rsidTr="0049292D">
        <w:tc>
          <w:tcPr>
            <w:tcW w:w="2179" w:type="dxa"/>
            <w:shd w:val="clear" w:color="auto" w:fill="auto"/>
          </w:tcPr>
          <w:p w:rsidR="0049292D" w:rsidRPr="0049292D" w:rsidRDefault="0049292D" w:rsidP="0049292D">
            <w:pPr>
              <w:ind w:firstLine="0"/>
            </w:pPr>
            <w:r>
              <w:t>Collins</w:t>
            </w:r>
          </w:p>
        </w:tc>
        <w:tc>
          <w:tcPr>
            <w:tcW w:w="2179" w:type="dxa"/>
            <w:shd w:val="clear" w:color="auto" w:fill="auto"/>
          </w:tcPr>
          <w:p w:rsidR="0049292D" w:rsidRPr="0049292D" w:rsidRDefault="0049292D" w:rsidP="0049292D">
            <w:pPr>
              <w:ind w:firstLine="0"/>
            </w:pPr>
            <w:r>
              <w:t>Crawford</w:t>
            </w:r>
          </w:p>
        </w:tc>
        <w:tc>
          <w:tcPr>
            <w:tcW w:w="2180" w:type="dxa"/>
            <w:shd w:val="clear" w:color="auto" w:fill="auto"/>
          </w:tcPr>
          <w:p w:rsidR="0049292D" w:rsidRPr="0049292D" w:rsidRDefault="0049292D" w:rsidP="0049292D">
            <w:pPr>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Duckworth</w:t>
            </w:r>
          </w:p>
        </w:tc>
      </w:tr>
      <w:tr w:rsidR="0049292D" w:rsidRPr="0049292D" w:rsidTr="0049292D">
        <w:tc>
          <w:tcPr>
            <w:tcW w:w="2179" w:type="dxa"/>
            <w:shd w:val="clear" w:color="auto" w:fill="auto"/>
          </w:tcPr>
          <w:p w:rsidR="0049292D" w:rsidRPr="0049292D" w:rsidRDefault="0049292D" w:rsidP="0049292D">
            <w:pPr>
              <w:ind w:firstLine="0"/>
            </w:pPr>
            <w:r>
              <w:t>Elliott</w:t>
            </w:r>
          </w:p>
        </w:tc>
        <w:tc>
          <w:tcPr>
            <w:tcW w:w="2179" w:type="dxa"/>
            <w:shd w:val="clear" w:color="auto" w:fill="auto"/>
          </w:tcPr>
          <w:p w:rsidR="0049292D" w:rsidRPr="0049292D" w:rsidRDefault="0049292D" w:rsidP="0049292D">
            <w:pPr>
              <w:ind w:firstLine="0"/>
            </w:pPr>
            <w:r>
              <w:t>Erickson</w:t>
            </w:r>
          </w:p>
        </w:tc>
        <w:tc>
          <w:tcPr>
            <w:tcW w:w="2180" w:type="dxa"/>
            <w:shd w:val="clear" w:color="auto" w:fill="auto"/>
          </w:tcPr>
          <w:p w:rsidR="0049292D" w:rsidRPr="0049292D" w:rsidRDefault="0049292D" w:rsidP="0049292D">
            <w:pPr>
              <w:ind w:firstLine="0"/>
            </w:pPr>
            <w:r>
              <w:t>Felder</w:t>
            </w:r>
          </w:p>
        </w:tc>
      </w:tr>
      <w:tr w:rsidR="0049292D" w:rsidRPr="0049292D" w:rsidTr="0049292D">
        <w:tc>
          <w:tcPr>
            <w:tcW w:w="2179" w:type="dxa"/>
            <w:shd w:val="clear" w:color="auto" w:fill="auto"/>
          </w:tcPr>
          <w:p w:rsidR="0049292D" w:rsidRPr="0049292D" w:rsidRDefault="0049292D" w:rsidP="0049292D">
            <w:pPr>
              <w:ind w:firstLine="0"/>
            </w:pPr>
            <w:r>
              <w:t>Finlay</w:t>
            </w:r>
          </w:p>
        </w:tc>
        <w:tc>
          <w:tcPr>
            <w:tcW w:w="2179" w:type="dxa"/>
            <w:shd w:val="clear" w:color="auto" w:fill="auto"/>
          </w:tcPr>
          <w:p w:rsidR="0049292D" w:rsidRPr="0049292D" w:rsidRDefault="0049292D" w:rsidP="0049292D">
            <w:pPr>
              <w:ind w:firstLine="0"/>
            </w:pPr>
            <w:r>
              <w:t>Forrest</w:t>
            </w:r>
          </w:p>
        </w:tc>
        <w:tc>
          <w:tcPr>
            <w:tcW w:w="2180" w:type="dxa"/>
            <w:shd w:val="clear" w:color="auto" w:fill="auto"/>
          </w:tcPr>
          <w:p w:rsidR="0049292D" w:rsidRPr="0049292D" w:rsidRDefault="0049292D" w:rsidP="0049292D">
            <w:pPr>
              <w:ind w:firstLine="0"/>
            </w:pPr>
            <w:r>
              <w:t>Forrester</w:t>
            </w:r>
          </w:p>
        </w:tc>
      </w:tr>
      <w:tr w:rsidR="0049292D" w:rsidRPr="0049292D" w:rsidTr="0049292D">
        <w:tc>
          <w:tcPr>
            <w:tcW w:w="2179" w:type="dxa"/>
            <w:shd w:val="clear" w:color="auto" w:fill="auto"/>
          </w:tcPr>
          <w:p w:rsidR="0049292D" w:rsidRPr="0049292D" w:rsidRDefault="0049292D" w:rsidP="0049292D">
            <w:pPr>
              <w:ind w:firstLine="0"/>
            </w:pPr>
            <w:r>
              <w:t>Fry</w:t>
            </w:r>
          </w:p>
        </w:tc>
        <w:tc>
          <w:tcPr>
            <w:tcW w:w="2179" w:type="dxa"/>
            <w:shd w:val="clear" w:color="auto" w:fill="auto"/>
          </w:tcPr>
          <w:p w:rsidR="0049292D" w:rsidRPr="0049292D" w:rsidRDefault="0049292D" w:rsidP="0049292D">
            <w:pPr>
              <w:ind w:firstLine="0"/>
            </w:pPr>
            <w:r>
              <w:t>Gagnon</w:t>
            </w:r>
          </w:p>
        </w:tc>
        <w:tc>
          <w:tcPr>
            <w:tcW w:w="2180" w:type="dxa"/>
            <w:shd w:val="clear" w:color="auto" w:fill="auto"/>
          </w:tcPr>
          <w:p w:rsidR="0049292D" w:rsidRPr="0049292D" w:rsidRDefault="0049292D" w:rsidP="0049292D">
            <w:pPr>
              <w:ind w:firstLine="0"/>
            </w:pPr>
            <w:r>
              <w:t>Hamilton</w:t>
            </w:r>
          </w:p>
        </w:tc>
      </w:tr>
      <w:tr w:rsidR="0049292D" w:rsidRPr="0049292D" w:rsidTr="0049292D">
        <w:tc>
          <w:tcPr>
            <w:tcW w:w="2179" w:type="dxa"/>
            <w:shd w:val="clear" w:color="auto" w:fill="auto"/>
          </w:tcPr>
          <w:p w:rsidR="0049292D" w:rsidRPr="0049292D" w:rsidRDefault="0049292D" w:rsidP="0049292D">
            <w:pPr>
              <w:ind w:firstLine="0"/>
            </w:pPr>
            <w:r>
              <w:t>Hardee</w:t>
            </w:r>
          </w:p>
        </w:tc>
        <w:tc>
          <w:tcPr>
            <w:tcW w:w="2179" w:type="dxa"/>
            <w:shd w:val="clear" w:color="auto" w:fill="auto"/>
          </w:tcPr>
          <w:p w:rsidR="0049292D" w:rsidRPr="0049292D" w:rsidRDefault="0049292D" w:rsidP="0049292D">
            <w:pPr>
              <w:ind w:firstLine="0"/>
            </w:pPr>
            <w:r>
              <w:t>Hayes</w:t>
            </w:r>
          </w:p>
        </w:tc>
        <w:tc>
          <w:tcPr>
            <w:tcW w:w="2180" w:type="dxa"/>
            <w:shd w:val="clear" w:color="auto" w:fill="auto"/>
          </w:tcPr>
          <w:p w:rsidR="0049292D" w:rsidRPr="0049292D" w:rsidRDefault="0049292D" w:rsidP="0049292D">
            <w:pPr>
              <w:ind w:firstLine="0"/>
            </w:pPr>
            <w:r>
              <w:t>Henderson</w:t>
            </w:r>
          </w:p>
        </w:tc>
      </w:tr>
      <w:tr w:rsidR="0049292D" w:rsidRPr="0049292D" w:rsidTr="0049292D">
        <w:tc>
          <w:tcPr>
            <w:tcW w:w="2179" w:type="dxa"/>
            <w:shd w:val="clear" w:color="auto" w:fill="auto"/>
          </w:tcPr>
          <w:p w:rsidR="0049292D" w:rsidRPr="0049292D" w:rsidRDefault="0049292D" w:rsidP="0049292D">
            <w:pPr>
              <w:ind w:firstLine="0"/>
            </w:pPr>
            <w:r>
              <w:t>Herbkersman</w:t>
            </w:r>
          </w:p>
        </w:tc>
        <w:tc>
          <w:tcPr>
            <w:tcW w:w="2179" w:type="dxa"/>
            <w:shd w:val="clear" w:color="auto" w:fill="auto"/>
          </w:tcPr>
          <w:p w:rsidR="0049292D" w:rsidRPr="0049292D" w:rsidRDefault="0049292D" w:rsidP="0049292D">
            <w:pPr>
              <w:ind w:firstLine="0"/>
            </w:pPr>
            <w:r>
              <w:t>Hewitt</w:t>
            </w:r>
          </w:p>
        </w:tc>
        <w:tc>
          <w:tcPr>
            <w:tcW w:w="2180" w:type="dxa"/>
            <w:shd w:val="clear" w:color="auto" w:fill="auto"/>
          </w:tcPr>
          <w:p w:rsidR="0049292D" w:rsidRPr="0049292D" w:rsidRDefault="0049292D" w:rsidP="0049292D">
            <w:pPr>
              <w:ind w:firstLine="0"/>
            </w:pPr>
            <w:r>
              <w:t>Hill</w:t>
            </w:r>
          </w:p>
        </w:tc>
      </w:tr>
      <w:tr w:rsidR="0049292D" w:rsidRPr="0049292D" w:rsidTr="0049292D">
        <w:tc>
          <w:tcPr>
            <w:tcW w:w="2179" w:type="dxa"/>
            <w:shd w:val="clear" w:color="auto" w:fill="auto"/>
          </w:tcPr>
          <w:p w:rsidR="0049292D" w:rsidRPr="0049292D" w:rsidRDefault="0049292D" w:rsidP="0049292D">
            <w:pPr>
              <w:ind w:firstLine="0"/>
            </w:pPr>
            <w:r>
              <w:t>Hiott</w:t>
            </w:r>
          </w:p>
        </w:tc>
        <w:tc>
          <w:tcPr>
            <w:tcW w:w="2179" w:type="dxa"/>
            <w:shd w:val="clear" w:color="auto" w:fill="auto"/>
          </w:tcPr>
          <w:p w:rsidR="0049292D" w:rsidRPr="0049292D" w:rsidRDefault="0049292D" w:rsidP="0049292D">
            <w:pPr>
              <w:ind w:firstLine="0"/>
            </w:pPr>
            <w:r>
              <w:t>Huggins</w:t>
            </w:r>
          </w:p>
        </w:tc>
        <w:tc>
          <w:tcPr>
            <w:tcW w:w="2180" w:type="dxa"/>
            <w:shd w:val="clear" w:color="auto" w:fill="auto"/>
          </w:tcPr>
          <w:p w:rsidR="0049292D" w:rsidRPr="0049292D" w:rsidRDefault="0049292D" w:rsidP="0049292D">
            <w:pPr>
              <w:ind w:firstLine="0"/>
            </w:pPr>
            <w:r>
              <w:t>Johnson</w:t>
            </w:r>
          </w:p>
        </w:tc>
      </w:tr>
      <w:tr w:rsidR="0049292D" w:rsidRPr="0049292D" w:rsidTr="0049292D">
        <w:tc>
          <w:tcPr>
            <w:tcW w:w="2179" w:type="dxa"/>
            <w:shd w:val="clear" w:color="auto" w:fill="auto"/>
          </w:tcPr>
          <w:p w:rsidR="0049292D" w:rsidRPr="0049292D" w:rsidRDefault="0049292D" w:rsidP="0049292D">
            <w:pPr>
              <w:ind w:firstLine="0"/>
            </w:pPr>
            <w:r>
              <w:t>Jordan</w:t>
            </w:r>
          </w:p>
        </w:tc>
        <w:tc>
          <w:tcPr>
            <w:tcW w:w="2179" w:type="dxa"/>
            <w:shd w:val="clear" w:color="auto" w:fill="auto"/>
          </w:tcPr>
          <w:p w:rsidR="0049292D" w:rsidRPr="0049292D" w:rsidRDefault="0049292D" w:rsidP="0049292D">
            <w:pPr>
              <w:ind w:firstLine="0"/>
            </w:pPr>
            <w:r>
              <w:t>Knight</w:t>
            </w:r>
          </w:p>
        </w:tc>
        <w:tc>
          <w:tcPr>
            <w:tcW w:w="2180" w:type="dxa"/>
            <w:shd w:val="clear" w:color="auto" w:fill="auto"/>
          </w:tcPr>
          <w:p w:rsidR="0049292D" w:rsidRPr="0049292D" w:rsidRDefault="0049292D" w:rsidP="0049292D">
            <w:pPr>
              <w:ind w:firstLine="0"/>
            </w:pPr>
            <w:r>
              <w:t>Loftis</w:t>
            </w:r>
          </w:p>
        </w:tc>
      </w:tr>
      <w:tr w:rsidR="0049292D" w:rsidRPr="0049292D" w:rsidTr="0049292D">
        <w:tc>
          <w:tcPr>
            <w:tcW w:w="2179" w:type="dxa"/>
            <w:shd w:val="clear" w:color="auto" w:fill="auto"/>
          </w:tcPr>
          <w:p w:rsidR="0049292D" w:rsidRPr="0049292D" w:rsidRDefault="0049292D" w:rsidP="0049292D">
            <w:pPr>
              <w:ind w:firstLine="0"/>
            </w:pPr>
            <w:r>
              <w:t>Long</w:t>
            </w:r>
          </w:p>
        </w:tc>
        <w:tc>
          <w:tcPr>
            <w:tcW w:w="2179" w:type="dxa"/>
            <w:shd w:val="clear" w:color="auto" w:fill="auto"/>
          </w:tcPr>
          <w:p w:rsidR="0049292D" w:rsidRPr="0049292D" w:rsidRDefault="0049292D" w:rsidP="0049292D">
            <w:pPr>
              <w:ind w:firstLine="0"/>
            </w:pPr>
            <w:r>
              <w:t>Lowe</w:t>
            </w:r>
          </w:p>
        </w:tc>
        <w:tc>
          <w:tcPr>
            <w:tcW w:w="2180" w:type="dxa"/>
            <w:shd w:val="clear" w:color="auto" w:fill="auto"/>
          </w:tcPr>
          <w:p w:rsidR="0049292D" w:rsidRPr="0049292D" w:rsidRDefault="0049292D" w:rsidP="0049292D">
            <w:pPr>
              <w:ind w:firstLine="0"/>
            </w:pPr>
            <w:r>
              <w:t>Lucas</w:t>
            </w:r>
          </w:p>
        </w:tc>
      </w:tr>
      <w:tr w:rsidR="0049292D" w:rsidRPr="0049292D" w:rsidTr="0049292D">
        <w:tc>
          <w:tcPr>
            <w:tcW w:w="2179" w:type="dxa"/>
            <w:shd w:val="clear" w:color="auto" w:fill="auto"/>
          </w:tcPr>
          <w:p w:rsidR="0049292D" w:rsidRPr="0049292D" w:rsidRDefault="0049292D" w:rsidP="0049292D">
            <w:pPr>
              <w:ind w:firstLine="0"/>
            </w:pPr>
            <w:r>
              <w:t>Magnuson</w:t>
            </w:r>
          </w:p>
        </w:tc>
        <w:tc>
          <w:tcPr>
            <w:tcW w:w="2179" w:type="dxa"/>
            <w:shd w:val="clear" w:color="auto" w:fill="auto"/>
          </w:tcPr>
          <w:p w:rsidR="0049292D" w:rsidRPr="0049292D" w:rsidRDefault="0049292D" w:rsidP="0049292D">
            <w:pPr>
              <w:ind w:firstLine="0"/>
            </w:pPr>
            <w:r>
              <w:t>Martin</w:t>
            </w:r>
          </w:p>
        </w:tc>
        <w:tc>
          <w:tcPr>
            <w:tcW w:w="2180" w:type="dxa"/>
            <w:shd w:val="clear" w:color="auto" w:fill="auto"/>
          </w:tcPr>
          <w:p w:rsidR="0049292D" w:rsidRPr="0049292D" w:rsidRDefault="0049292D" w:rsidP="0049292D">
            <w:pPr>
              <w:ind w:firstLine="0"/>
            </w:pPr>
            <w:r>
              <w:t>McCravy</w:t>
            </w:r>
          </w:p>
        </w:tc>
      </w:tr>
      <w:tr w:rsidR="0049292D" w:rsidRPr="0049292D" w:rsidTr="0049292D">
        <w:tc>
          <w:tcPr>
            <w:tcW w:w="2179" w:type="dxa"/>
            <w:shd w:val="clear" w:color="auto" w:fill="auto"/>
          </w:tcPr>
          <w:p w:rsidR="0049292D" w:rsidRPr="0049292D" w:rsidRDefault="0049292D" w:rsidP="0049292D">
            <w:pPr>
              <w:ind w:firstLine="0"/>
            </w:pPr>
            <w:r>
              <w:t>D. C. Moss</w:t>
            </w:r>
          </w:p>
        </w:tc>
        <w:tc>
          <w:tcPr>
            <w:tcW w:w="2179" w:type="dxa"/>
            <w:shd w:val="clear" w:color="auto" w:fill="auto"/>
          </w:tcPr>
          <w:p w:rsidR="0049292D" w:rsidRPr="0049292D" w:rsidRDefault="0049292D" w:rsidP="0049292D">
            <w:pPr>
              <w:ind w:firstLine="0"/>
            </w:pPr>
            <w:r>
              <w:t>V. S. Moss</w:t>
            </w:r>
          </w:p>
        </w:tc>
        <w:tc>
          <w:tcPr>
            <w:tcW w:w="2180" w:type="dxa"/>
            <w:shd w:val="clear" w:color="auto" w:fill="auto"/>
          </w:tcPr>
          <w:p w:rsidR="0049292D" w:rsidRPr="0049292D" w:rsidRDefault="0049292D" w:rsidP="0049292D">
            <w:pPr>
              <w:ind w:firstLine="0"/>
            </w:pPr>
            <w:r>
              <w:t>Murphy</w:t>
            </w:r>
          </w:p>
        </w:tc>
      </w:tr>
      <w:tr w:rsidR="0049292D" w:rsidRPr="0049292D" w:rsidTr="0049292D">
        <w:tc>
          <w:tcPr>
            <w:tcW w:w="2179" w:type="dxa"/>
            <w:shd w:val="clear" w:color="auto" w:fill="auto"/>
          </w:tcPr>
          <w:p w:rsidR="0049292D" w:rsidRPr="0049292D" w:rsidRDefault="0049292D" w:rsidP="0049292D">
            <w:pPr>
              <w:ind w:firstLine="0"/>
            </w:pPr>
            <w:r>
              <w:t>B. Newton</w:t>
            </w:r>
          </w:p>
        </w:tc>
        <w:tc>
          <w:tcPr>
            <w:tcW w:w="2179" w:type="dxa"/>
            <w:shd w:val="clear" w:color="auto" w:fill="auto"/>
          </w:tcPr>
          <w:p w:rsidR="0049292D" w:rsidRPr="0049292D" w:rsidRDefault="0049292D" w:rsidP="0049292D">
            <w:pPr>
              <w:ind w:firstLine="0"/>
            </w:pPr>
            <w:r>
              <w:t>W. Newton</w:t>
            </w:r>
          </w:p>
        </w:tc>
        <w:tc>
          <w:tcPr>
            <w:tcW w:w="2180" w:type="dxa"/>
            <w:shd w:val="clear" w:color="auto" w:fill="auto"/>
          </w:tcPr>
          <w:p w:rsidR="0049292D" w:rsidRPr="0049292D" w:rsidRDefault="0049292D" w:rsidP="0049292D">
            <w:pPr>
              <w:ind w:firstLine="0"/>
            </w:pPr>
            <w:r>
              <w:t>Ott</w:t>
            </w:r>
          </w:p>
        </w:tc>
      </w:tr>
      <w:tr w:rsidR="0049292D" w:rsidRPr="0049292D" w:rsidTr="0049292D">
        <w:tc>
          <w:tcPr>
            <w:tcW w:w="2179" w:type="dxa"/>
            <w:shd w:val="clear" w:color="auto" w:fill="auto"/>
          </w:tcPr>
          <w:p w:rsidR="0049292D" w:rsidRPr="0049292D" w:rsidRDefault="0049292D" w:rsidP="0049292D">
            <w:pPr>
              <w:ind w:firstLine="0"/>
            </w:pPr>
            <w:r>
              <w:t>Pitts</w:t>
            </w:r>
          </w:p>
        </w:tc>
        <w:tc>
          <w:tcPr>
            <w:tcW w:w="2179" w:type="dxa"/>
            <w:shd w:val="clear" w:color="auto" w:fill="auto"/>
          </w:tcPr>
          <w:p w:rsidR="0049292D" w:rsidRPr="0049292D" w:rsidRDefault="0049292D" w:rsidP="0049292D">
            <w:pPr>
              <w:ind w:firstLine="0"/>
            </w:pPr>
            <w:r>
              <w:t>Pope</w:t>
            </w:r>
          </w:p>
        </w:tc>
        <w:tc>
          <w:tcPr>
            <w:tcW w:w="2180" w:type="dxa"/>
            <w:shd w:val="clear" w:color="auto" w:fill="auto"/>
          </w:tcPr>
          <w:p w:rsidR="0049292D" w:rsidRPr="0049292D" w:rsidRDefault="0049292D" w:rsidP="0049292D">
            <w:pPr>
              <w:ind w:firstLine="0"/>
            </w:pPr>
            <w:r>
              <w:t>Putnam</w:t>
            </w:r>
          </w:p>
        </w:tc>
      </w:tr>
      <w:tr w:rsidR="0049292D" w:rsidRPr="0049292D" w:rsidTr="0049292D">
        <w:tc>
          <w:tcPr>
            <w:tcW w:w="2179" w:type="dxa"/>
            <w:shd w:val="clear" w:color="auto" w:fill="auto"/>
          </w:tcPr>
          <w:p w:rsidR="0049292D" w:rsidRPr="0049292D" w:rsidRDefault="0049292D" w:rsidP="0049292D">
            <w:pPr>
              <w:ind w:firstLine="0"/>
            </w:pPr>
            <w:r>
              <w:t>S. Rivers</w:t>
            </w:r>
          </w:p>
        </w:tc>
        <w:tc>
          <w:tcPr>
            <w:tcW w:w="2179" w:type="dxa"/>
            <w:shd w:val="clear" w:color="auto" w:fill="auto"/>
          </w:tcPr>
          <w:p w:rsidR="0049292D" w:rsidRPr="0049292D" w:rsidRDefault="0049292D" w:rsidP="0049292D">
            <w:pPr>
              <w:ind w:firstLine="0"/>
            </w:pPr>
            <w:r>
              <w:t>Sandifer</w:t>
            </w:r>
          </w:p>
        </w:tc>
        <w:tc>
          <w:tcPr>
            <w:tcW w:w="2180" w:type="dxa"/>
            <w:shd w:val="clear" w:color="auto" w:fill="auto"/>
          </w:tcPr>
          <w:p w:rsidR="0049292D" w:rsidRPr="0049292D" w:rsidRDefault="0049292D" w:rsidP="0049292D">
            <w:pPr>
              <w:ind w:firstLine="0"/>
            </w:pPr>
            <w:r>
              <w:t>Simrill</w:t>
            </w:r>
          </w:p>
        </w:tc>
      </w:tr>
      <w:tr w:rsidR="0049292D" w:rsidRPr="0049292D" w:rsidTr="0049292D">
        <w:tc>
          <w:tcPr>
            <w:tcW w:w="2179" w:type="dxa"/>
            <w:shd w:val="clear" w:color="auto" w:fill="auto"/>
          </w:tcPr>
          <w:p w:rsidR="0049292D" w:rsidRPr="0049292D" w:rsidRDefault="0049292D" w:rsidP="0049292D">
            <w:pPr>
              <w:ind w:firstLine="0"/>
            </w:pPr>
            <w:r>
              <w:t>G. R. Smith</w:t>
            </w:r>
          </w:p>
        </w:tc>
        <w:tc>
          <w:tcPr>
            <w:tcW w:w="2179" w:type="dxa"/>
            <w:shd w:val="clear" w:color="auto" w:fill="auto"/>
          </w:tcPr>
          <w:p w:rsidR="0049292D" w:rsidRPr="0049292D" w:rsidRDefault="0049292D" w:rsidP="0049292D">
            <w:pPr>
              <w:ind w:firstLine="0"/>
            </w:pPr>
            <w:r>
              <w:t>Sottile</w:t>
            </w:r>
          </w:p>
        </w:tc>
        <w:tc>
          <w:tcPr>
            <w:tcW w:w="2180" w:type="dxa"/>
            <w:shd w:val="clear" w:color="auto" w:fill="auto"/>
          </w:tcPr>
          <w:p w:rsidR="0049292D" w:rsidRPr="0049292D" w:rsidRDefault="0049292D" w:rsidP="0049292D">
            <w:pPr>
              <w:ind w:firstLine="0"/>
            </w:pPr>
            <w:r>
              <w:t>Spires</w:t>
            </w:r>
          </w:p>
        </w:tc>
      </w:tr>
      <w:tr w:rsidR="0049292D" w:rsidRPr="0049292D" w:rsidTr="0049292D">
        <w:tc>
          <w:tcPr>
            <w:tcW w:w="2179" w:type="dxa"/>
            <w:shd w:val="clear" w:color="auto" w:fill="auto"/>
          </w:tcPr>
          <w:p w:rsidR="0049292D" w:rsidRPr="0049292D" w:rsidRDefault="0049292D" w:rsidP="0049292D">
            <w:pPr>
              <w:ind w:firstLine="0"/>
            </w:pPr>
            <w:r>
              <w:t>Tallon</w:t>
            </w:r>
          </w:p>
        </w:tc>
        <w:tc>
          <w:tcPr>
            <w:tcW w:w="2179" w:type="dxa"/>
            <w:shd w:val="clear" w:color="auto" w:fill="auto"/>
          </w:tcPr>
          <w:p w:rsidR="0049292D" w:rsidRPr="0049292D" w:rsidRDefault="0049292D" w:rsidP="0049292D">
            <w:pPr>
              <w:ind w:firstLine="0"/>
            </w:pPr>
            <w:r>
              <w:t>Taylor</w:t>
            </w:r>
          </w:p>
        </w:tc>
        <w:tc>
          <w:tcPr>
            <w:tcW w:w="2180" w:type="dxa"/>
            <w:shd w:val="clear" w:color="auto" w:fill="auto"/>
          </w:tcPr>
          <w:p w:rsidR="0049292D" w:rsidRPr="0049292D" w:rsidRDefault="0049292D" w:rsidP="0049292D">
            <w:pPr>
              <w:ind w:firstLine="0"/>
            </w:pPr>
            <w:r>
              <w:t>Thayer</w:t>
            </w:r>
          </w:p>
        </w:tc>
      </w:tr>
      <w:tr w:rsidR="0049292D" w:rsidRPr="0049292D" w:rsidTr="0049292D">
        <w:tc>
          <w:tcPr>
            <w:tcW w:w="2179" w:type="dxa"/>
            <w:shd w:val="clear" w:color="auto" w:fill="auto"/>
          </w:tcPr>
          <w:p w:rsidR="0049292D" w:rsidRPr="0049292D" w:rsidRDefault="0049292D" w:rsidP="0049292D">
            <w:pPr>
              <w:keepNext/>
              <w:ind w:firstLine="0"/>
            </w:pPr>
            <w:r>
              <w:t>Toole</w:t>
            </w:r>
          </w:p>
        </w:tc>
        <w:tc>
          <w:tcPr>
            <w:tcW w:w="2179" w:type="dxa"/>
            <w:shd w:val="clear" w:color="auto" w:fill="auto"/>
          </w:tcPr>
          <w:p w:rsidR="0049292D" w:rsidRPr="0049292D" w:rsidRDefault="0049292D" w:rsidP="0049292D">
            <w:pPr>
              <w:keepNext/>
              <w:ind w:firstLine="0"/>
            </w:pPr>
            <w:r>
              <w:t>West</w:t>
            </w:r>
          </w:p>
        </w:tc>
        <w:tc>
          <w:tcPr>
            <w:tcW w:w="2180" w:type="dxa"/>
            <w:shd w:val="clear" w:color="auto" w:fill="auto"/>
          </w:tcPr>
          <w:p w:rsidR="0049292D" w:rsidRPr="0049292D" w:rsidRDefault="0049292D" w:rsidP="0049292D">
            <w:pPr>
              <w:keepNext/>
              <w:ind w:firstLine="0"/>
            </w:pPr>
            <w:r>
              <w:t>White</w:t>
            </w:r>
          </w:p>
        </w:tc>
      </w:tr>
      <w:tr w:rsidR="0049292D" w:rsidRPr="0049292D" w:rsidTr="0049292D">
        <w:tc>
          <w:tcPr>
            <w:tcW w:w="2179" w:type="dxa"/>
            <w:shd w:val="clear" w:color="auto" w:fill="auto"/>
          </w:tcPr>
          <w:p w:rsidR="0049292D" w:rsidRPr="0049292D" w:rsidRDefault="0049292D" w:rsidP="0049292D">
            <w:pPr>
              <w:keepNext/>
              <w:ind w:firstLine="0"/>
            </w:pPr>
            <w:r>
              <w:t>Whitmire</w:t>
            </w:r>
          </w:p>
        </w:tc>
        <w:tc>
          <w:tcPr>
            <w:tcW w:w="2179" w:type="dxa"/>
            <w:shd w:val="clear" w:color="auto" w:fill="auto"/>
          </w:tcPr>
          <w:p w:rsidR="0049292D" w:rsidRPr="0049292D" w:rsidRDefault="0049292D" w:rsidP="0049292D">
            <w:pPr>
              <w:keepNext/>
              <w:ind w:firstLine="0"/>
            </w:pPr>
            <w:r>
              <w:t>Willis</w:t>
            </w:r>
          </w:p>
        </w:tc>
        <w:tc>
          <w:tcPr>
            <w:tcW w:w="2180" w:type="dxa"/>
            <w:shd w:val="clear" w:color="auto" w:fill="auto"/>
          </w:tcPr>
          <w:p w:rsidR="0049292D" w:rsidRPr="0049292D" w:rsidRDefault="0049292D" w:rsidP="0049292D">
            <w:pPr>
              <w:keepNext/>
              <w:ind w:firstLine="0"/>
            </w:pPr>
            <w:r>
              <w:t>Yow</w:t>
            </w:r>
          </w:p>
        </w:tc>
      </w:tr>
    </w:tbl>
    <w:p w:rsidR="0049292D" w:rsidRDefault="0049292D" w:rsidP="0049292D"/>
    <w:p w:rsidR="0049292D" w:rsidRDefault="0049292D" w:rsidP="0049292D">
      <w:pPr>
        <w:jc w:val="center"/>
        <w:rPr>
          <w:b/>
        </w:rPr>
      </w:pPr>
      <w:r w:rsidRPr="0049292D">
        <w:rPr>
          <w:b/>
        </w:rPr>
        <w:t>Total--72</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Anderson</w:t>
            </w:r>
          </w:p>
        </w:tc>
        <w:tc>
          <w:tcPr>
            <w:tcW w:w="2180" w:type="dxa"/>
            <w:shd w:val="clear" w:color="auto" w:fill="auto"/>
          </w:tcPr>
          <w:p w:rsidR="0049292D" w:rsidRPr="0049292D" w:rsidRDefault="0049292D" w:rsidP="0049292D">
            <w:pPr>
              <w:keepNext/>
              <w:ind w:firstLine="0"/>
            </w:pPr>
            <w:r>
              <w:t>Bamberg</w:t>
            </w:r>
          </w:p>
        </w:tc>
      </w:tr>
      <w:tr w:rsidR="0049292D" w:rsidRPr="0049292D" w:rsidTr="0049292D">
        <w:tc>
          <w:tcPr>
            <w:tcW w:w="2179" w:type="dxa"/>
            <w:shd w:val="clear" w:color="auto" w:fill="auto"/>
          </w:tcPr>
          <w:p w:rsidR="0049292D" w:rsidRPr="0049292D" w:rsidRDefault="0049292D" w:rsidP="0049292D">
            <w:pPr>
              <w:ind w:firstLine="0"/>
            </w:pPr>
            <w:r>
              <w:t>Bernstein</w:t>
            </w:r>
          </w:p>
        </w:tc>
        <w:tc>
          <w:tcPr>
            <w:tcW w:w="2179" w:type="dxa"/>
            <w:shd w:val="clear" w:color="auto" w:fill="auto"/>
          </w:tcPr>
          <w:p w:rsidR="0049292D" w:rsidRPr="0049292D" w:rsidRDefault="0049292D" w:rsidP="0049292D">
            <w:pPr>
              <w:ind w:firstLine="0"/>
            </w:pPr>
            <w:r>
              <w:t>Bowers</w:t>
            </w:r>
          </w:p>
        </w:tc>
        <w:tc>
          <w:tcPr>
            <w:tcW w:w="2180" w:type="dxa"/>
            <w:shd w:val="clear" w:color="auto" w:fill="auto"/>
          </w:tcPr>
          <w:p w:rsidR="0049292D" w:rsidRPr="0049292D" w:rsidRDefault="0049292D" w:rsidP="0049292D">
            <w:pPr>
              <w:ind w:firstLine="0"/>
            </w:pPr>
            <w:r>
              <w:t>Brown</w:t>
            </w:r>
          </w:p>
        </w:tc>
      </w:tr>
      <w:tr w:rsidR="0049292D" w:rsidRPr="0049292D" w:rsidTr="0049292D">
        <w:tc>
          <w:tcPr>
            <w:tcW w:w="2179" w:type="dxa"/>
            <w:shd w:val="clear" w:color="auto" w:fill="auto"/>
          </w:tcPr>
          <w:p w:rsidR="0049292D" w:rsidRPr="0049292D" w:rsidRDefault="0049292D" w:rsidP="0049292D">
            <w:pPr>
              <w:ind w:firstLine="0"/>
            </w:pPr>
            <w:r>
              <w:t>Clary</w:t>
            </w:r>
          </w:p>
        </w:tc>
        <w:tc>
          <w:tcPr>
            <w:tcW w:w="2179" w:type="dxa"/>
            <w:shd w:val="clear" w:color="auto" w:fill="auto"/>
          </w:tcPr>
          <w:p w:rsidR="0049292D" w:rsidRPr="0049292D" w:rsidRDefault="0049292D" w:rsidP="0049292D">
            <w:pPr>
              <w:ind w:firstLine="0"/>
            </w:pPr>
            <w:r>
              <w:t>Clyburn</w:t>
            </w:r>
          </w:p>
        </w:tc>
        <w:tc>
          <w:tcPr>
            <w:tcW w:w="2180" w:type="dxa"/>
            <w:shd w:val="clear" w:color="auto" w:fill="auto"/>
          </w:tcPr>
          <w:p w:rsidR="0049292D" w:rsidRPr="0049292D" w:rsidRDefault="0049292D" w:rsidP="0049292D">
            <w:pPr>
              <w:ind w:firstLine="0"/>
            </w:pPr>
            <w:r>
              <w:t>Cobb-Hunter</w:t>
            </w:r>
          </w:p>
        </w:tc>
      </w:tr>
      <w:tr w:rsidR="0049292D" w:rsidRPr="0049292D" w:rsidTr="0049292D">
        <w:tc>
          <w:tcPr>
            <w:tcW w:w="2179" w:type="dxa"/>
            <w:shd w:val="clear" w:color="auto" w:fill="auto"/>
          </w:tcPr>
          <w:p w:rsidR="0049292D" w:rsidRPr="0049292D" w:rsidRDefault="0049292D" w:rsidP="0049292D">
            <w:pPr>
              <w:ind w:firstLine="0"/>
            </w:pPr>
            <w:r>
              <w:t>Cogswell</w:t>
            </w:r>
          </w:p>
        </w:tc>
        <w:tc>
          <w:tcPr>
            <w:tcW w:w="2179" w:type="dxa"/>
            <w:shd w:val="clear" w:color="auto" w:fill="auto"/>
          </w:tcPr>
          <w:p w:rsidR="0049292D" w:rsidRPr="0049292D" w:rsidRDefault="0049292D" w:rsidP="0049292D">
            <w:pPr>
              <w:ind w:firstLine="0"/>
            </w:pPr>
            <w:r>
              <w:t>Crosby</w:t>
            </w:r>
          </w:p>
        </w:tc>
        <w:tc>
          <w:tcPr>
            <w:tcW w:w="2180" w:type="dxa"/>
            <w:shd w:val="clear" w:color="auto" w:fill="auto"/>
          </w:tcPr>
          <w:p w:rsidR="0049292D" w:rsidRPr="0049292D" w:rsidRDefault="0049292D" w:rsidP="0049292D">
            <w:pPr>
              <w:ind w:firstLine="0"/>
            </w:pPr>
            <w:r>
              <w:t>Dillard</w:t>
            </w:r>
          </w:p>
        </w:tc>
      </w:tr>
      <w:tr w:rsidR="0049292D" w:rsidRPr="0049292D" w:rsidTr="0049292D">
        <w:tc>
          <w:tcPr>
            <w:tcW w:w="2179" w:type="dxa"/>
            <w:shd w:val="clear" w:color="auto" w:fill="auto"/>
          </w:tcPr>
          <w:p w:rsidR="0049292D" w:rsidRPr="0049292D" w:rsidRDefault="0049292D" w:rsidP="0049292D">
            <w:pPr>
              <w:ind w:firstLine="0"/>
            </w:pPr>
            <w:r>
              <w:t>Douglas</w:t>
            </w:r>
          </w:p>
        </w:tc>
        <w:tc>
          <w:tcPr>
            <w:tcW w:w="2179" w:type="dxa"/>
            <w:shd w:val="clear" w:color="auto" w:fill="auto"/>
          </w:tcPr>
          <w:p w:rsidR="0049292D" w:rsidRPr="0049292D" w:rsidRDefault="0049292D" w:rsidP="0049292D">
            <w:pPr>
              <w:ind w:firstLine="0"/>
            </w:pPr>
            <w:r>
              <w:t>Funderburk</w:t>
            </w:r>
          </w:p>
        </w:tc>
        <w:tc>
          <w:tcPr>
            <w:tcW w:w="2180" w:type="dxa"/>
            <w:shd w:val="clear" w:color="auto" w:fill="auto"/>
          </w:tcPr>
          <w:p w:rsidR="0049292D" w:rsidRPr="0049292D" w:rsidRDefault="0049292D" w:rsidP="0049292D">
            <w:pPr>
              <w:ind w:firstLine="0"/>
            </w:pPr>
            <w:r>
              <w:t>Gilliard</w:t>
            </w:r>
          </w:p>
        </w:tc>
      </w:tr>
      <w:tr w:rsidR="0049292D" w:rsidRPr="0049292D" w:rsidTr="0049292D">
        <w:tc>
          <w:tcPr>
            <w:tcW w:w="2179" w:type="dxa"/>
            <w:shd w:val="clear" w:color="auto" w:fill="auto"/>
          </w:tcPr>
          <w:p w:rsidR="0049292D" w:rsidRPr="0049292D" w:rsidRDefault="0049292D" w:rsidP="0049292D">
            <w:pPr>
              <w:ind w:firstLine="0"/>
            </w:pPr>
            <w:r>
              <w:t>Govan</w:t>
            </w:r>
          </w:p>
        </w:tc>
        <w:tc>
          <w:tcPr>
            <w:tcW w:w="2179" w:type="dxa"/>
            <w:shd w:val="clear" w:color="auto" w:fill="auto"/>
          </w:tcPr>
          <w:p w:rsidR="0049292D" w:rsidRPr="0049292D" w:rsidRDefault="0049292D" w:rsidP="0049292D">
            <w:pPr>
              <w:ind w:firstLine="0"/>
            </w:pPr>
            <w:r>
              <w:t>Henegan</w:t>
            </w:r>
          </w:p>
        </w:tc>
        <w:tc>
          <w:tcPr>
            <w:tcW w:w="2180" w:type="dxa"/>
            <w:shd w:val="clear" w:color="auto" w:fill="auto"/>
          </w:tcPr>
          <w:p w:rsidR="0049292D" w:rsidRPr="0049292D" w:rsidRDefault="0049292D" w:rsidP="0049292D">
            <w:pPr>
              <w:ind w:firstLine="0"/>
            </w:pPr>
            <w:r>
              <w:t>Hosey</w:t>
            </w:r>
          </w:p>
        </w:tc>
      </w:tr>
      <w:tr w:rsidR="0049292D" w:rsidRPr="0049292D" w:rsidTr="0049292D">
        <w:tc>
          <w:tcPr>
            <w:tcW w:w="2179" w:type="dxa"/>
            <w:shd w:val="clear" w:color="auto" w:fill="auto"/>
          </w:tcPr>
          <w:p w:rsidR="0049292D" w:rsidRPr="0049292D" w:rsidRDefault="0049292D" w:rsidP="0049292D">
            <w:pPr>
              <w:ind w:firstLine="0"/>
            </w:pPr>
            <w:r>
              <w:t>Howard</w:t>
            </w:r>
          </w:p>
        </w:tc>
        <w:tc>
          <w:tcPr>
            <w:tcW w:w="2179" w:type="dxa"/>
            <w:shd w:val="clear" w:color="auto" w:fill="auto"/>
          </w:tcPr>
          <w:p w:rsidR="0049292D" w:rsidRPr="0049292D" w:rsidRDefault="0049292D" w:rsidP="0049292D">
            <w:pPr>
              <w:ind w:firstLine="0"/>
            </w:pPr>
            <w:r>
              <w:t>Jefferson</w:t>
            </w:r>
          </w:p>
        </w:tc>
        <w:tc>
          <w:tcPr>
            <w:tcW w:w="2180" w:type="dxa"/>
            <w:shd w:val="clear" w:color="auto" w:fill="auto"/>
          </w:tcPr>
          <w:p w:rsidR="0049292D" w:rsidRPr="0049292D" w:rsidRDefault="0049292D" w:rsidP="0049292D">
            <w:pPr>
              <w:ind w:firstLine="0"/>
            </w:pPr>
            <w:r>
              <w:t>King</w:t>
            </w:r>
          </w:p>
        </w:tc>
      </w:tr>
      <w:tr w:rsidR="0049292D" w:rsidRPr="0049292D" w:rsidTr="0049292D">
        <w:tc>
          <w:tcPr>
            <w:tcW w:w="2179" w:type="dxa"/>
            <w:shd w:val="clear" w:color="auto" w:fill="auto"/>
          </w:tcPr>
          <w:p w:rsidR="0049292D" w:rsidRPr="0049292D" w:rsidRDefault="0049292D" w:rsidP="0049292D">
            <w:pPr>
              <w:ind w:firstLine="0"/>
            </w:pPr>
            <w:r>
              <w:t>Kirby</w:t>
            </w:r>
          </w:p>
        </w:tc>
        <w:tc>
          <w:tcPr>
            <w:tcW w:w="2179" w:type="dxa"/>
            <w:shd w:val="clear" w:color="auto" w:fill="auto"/>
          </w:tcPr>
          <w:p w:rsidR="0049292D" w:rsidRPr="0049292D" w:rsidRDefault="0049292D" w:rsidP="0049292D">
            <w:pPr>
              <w:ind w:firstLine="0"/>
            </w:pPr>
            <w:r>
              <w:t>Mack</w:t>
            </w:r>
          </w:p>
        </w:tc>
        <w:tc>
          <w:tcPr>
            <w:tcW w:w="2180" w:type="dxa"/>
            <w:shd w:val="clear" w:color="auto" w:fill="auto"/>
          </w:tcPr>
          <w:p w:rsidR="0049292D" w:rsidRPr="0049292D" w:rsidRDefault="0049292D" w:rsidP="0049292D">
            <w:pPr>
              <w:ind w:firstLine="0"/>
            </w:pPr>
            <w:r>
              <w:t>McEachern</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Mitchell</w:t>
            </w:r>
          </w:p>
        </w:tc>
        <w:tc>
          <w:tcPr>
            <w:tcW w:w="2180" w:type="dxa"/>
            <w:shd w:val="clear" w:color="auto" w:fill="auto"/>
          </w:tcPr>
          <w:p w:rsidR="0049292D" w:rsidRPr="0049292D" w:rsidRDefault="0049292D" w:rsidP="0049292D">
            <w:pPr>
              <w:ind w:firstLine="0"/>
            </w:pPr>
            <w:r>
              <w:t>Norrell</w:t>
            </w:r>
          </w:p>
        </w:tc>
      </w:tr>
      <w:tr w:rsidR="0049292D" w:rsidRPr="0049292D" w:rsidTr="0049292D">
        <w:tc>
          <w:tcPr>
            <w:tcW w:w="2179" w:type="dxa"/>
            <w:shd w:val="clear" w:color="auto" w:fill="auto"/>
          </w:tcPr>
          <w:p w:rsidR="0049292D" w:rsidRPr="0049292D" w:rsidRDefault="0049292D" w:rsidP="0049292D">
            <w:pPr>
              <w:ind w:firstLine="0"/>
            </w:pPr>
            <w:r>
              <w:t>Parks</w:t>
            </w:r>
          </w:p>
        </w:tc>
        <w:tc>
          <w:tcPr>
            <w:tcW w:w="2179" w:type="dxa"/>
            <w:shd w:val="clear" w:color="auto" w:fill="auto"/>
          </w:tcPr>
          <w:p w:rsidR="0049292D" w:rsidRPr="0049292D" w:rsidRDefault="0049292D" w:rsidP="0049292D">
            <w:pPr>
              <w:ind w:firstLine="0"/>
            </w:pPr>
            <w:r>
              <w:t>Ridgeway</w:t>
            </w:r>
          </w:p>
        </w:tc>
        <w:tc>
          <w:tcPr>
            <w:tcW w:w="2180" w:type="dxa"/>
            <w:shd w:val="clear" w:color="auto" w:fill="auto"/>
          </w:tcPr>
          <w:p w:rsidR="0049292D" w:rsidRPr="0049292D" w:rsidRDefault="0049292D" w:rsidP="0049292D">
            <w:pPr>
              <w:ind w:firstLine="0"/>
            </w:pPr>
            <w:r>
              <w:t>M. Rivers</w:t>
            </w:r>
          </w:p>
        </w:tc>
      </w:tr>
      <w:tr w:rsidR="0049292D" w:rsidRPr="0049292D" w:rsidTr="0049292D">
        <w:tc>
          <w:tcPr>
            <w:tcW w:w="2179" w:type="dxa"/>
            <w:shd w:val="clear" w:color="auto" w:fill="auto"/>
          </w:tcPr>
          <w:p w:rsidR="0049292D" w:rsidRPr="0049292D" w:rsidRDefault="0049292D" w:rsidP="0049292D">
            <w:pPr>
              <w:ind w:firstLine="0"/>
            </w:pPr>
            <w:r>
              <w:t>Robinson-Simpson</w:t>
            </w:r>
          </w:p>
        </w:tc>
        <w:tc>
          <w:tcPr>
            <w:tcW w:w="2179" w:type="dxa"/>
            <w:shd w:val="clear" w:color="auto" w:fill="auto"/>
          </w:tcPr>
          <w:p w:rsidR="0049292D" w:rsidRPr="0049292D" w:rsidRDefault="0049292D" w:rsidP="0049292D">
            <w:pPr>
              <w:ind w:firstLine="0"/>
            </w:pPr>
            <w:r>
              <w:t>Ryhal</w:t>
            </w:r>
          </w:p>
        </w:tc>
        <w:tc>
          <w:tcPr>
            <w:tcW w:w="2180" w:type="dxa"/>
            <w:shd w:val="clear" w:color="auto" w:fill="auto"/>
          </w:tcPr>
          <w:p w:rsidR="0049292D" w:rsidRPr="0049292D" w:rsidRDefault="0049292D" w:rsidP="0049292D">
            <w:pPr>
              <w:ind w:firstLine="0"/>
            </w:pPr>
            <w:r>
              <w:t>J. E. Smith</w:t>
            </w:r>
          </w:p>
        </w:tc>
      </w:tr>
      <w:tr w:rsidR="0049292D" w:rsidRPr="0049292D" w:rsidTr="0049292D">
        <w:tc>
          <w:tcPr>
            <w:tcW w:w="2179" w:type="dxa"/>
            <w:shd w:val="clear" w:color="auto" w:fill="auto"/>
          </w:tcPr>
          <w:p w:rsidR="0049292D" w:rsidRPr="0049292D" w:rsidRDefault="0049292D" w:rsidP="0049292D">
            <w:pPr>
              <w:keepNext/>
              <w:ind w:firstLine="0"/>
            </w:pPr>
            <w:r>
              <w:t>Thigpen</w:t>
            </w:r>
          </w:p>
        </w:tc>
        <w:tc>
          <w:tcPr>
            <w:tcW w:w="2179" w:type="dxa"/>
            <w:shd w:val="clear" w:color="auto" w:fill="auto"/>
          </w:tcPr>
          <w:p w:rsidR="0049292D" w:rsidRPr="0049292D" w:rsidRDefault="0049292D" w:rsidP="0049292D">
            <w:pPr>
              <w:keepNext/>
              <w:ind w:firstLine="0"/>
            </w:pPr>
            <w:r>
              <w:t>Wheeler</w:t>
            </w:r>
          </w:p>
        </w:tc>
        <w:tc>
          <w:tcPr>
            <w:tcW w:w="2180" w:type="dxa"/>
            <w:shd w:val="clear" w:color="auto" w:fill="auto"/>
          </w:tcPr>
          <w:p w:rsidR="0049292D" w:rsidRPr="0049292D" w:rsidRDefault="0049292D" w:rsidP="0049292D">
            <w:pPr>
              <w:keepNext/>
              <w:ind w:firstLine="0"/>
            </w:pPr>
            <w:r>
              <w:t>Whipper</w:t>
            </w:r>
          </w:p>
        </w:tc>
      </w:tr>
      <w:tr w:rsidR="0049292D" w:rsidRPr="0049292D" w:rsidTr="0049292D">
        <w:tc>
          <w:tcPr>
            <w:tcW w:w="2179" w:type="dxa"/>
            <w:shd w:val="clear" w:color="auto" w:fill="auto"/>
          </w:tcPr>
          <w:p w:rsidR="0049292D" w:rsidRPr="0049292D" w:rsidRDefault="0049292D" w:rsidP="0049292D">
            <w:pPr>
              <w:keepNext/>
              <w:ind w:firstLine="0"/>
            </w:pPr>
            <w:r>
              <w:t>Williams</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Total--37</w:t>
      </w:r>
    </w:p>
    <w:p w:rsidR="0049292D" w:rsidRDefault="0049292D" w:rsidP="0049292D">
      <w:pPr>
        <w:jc w:val="center"/>
        <w:rPr>
          <w:b/>
        </w:rPr>
      </w:pPr>
    </w:p>
    <w:p w:rsidR="0049292D" w:rsidRDefault="0049292D" w:rsidP="0049292D">
      <w:r>
        <w:t>So, the motion to recommit the Bill was tabled.</w:t>
      </w:r>
    </w:p>
    <w:p w:rsidR="0049292D" w:rsidRDefault="0049292D" w:rsidP="0049292D"/>
    <w:p w:rsidR="0049292D" w:rsidRPr="00ED2F14" w:rsidRDefault="0049292D" w:rsidP="0049292D">
      <w:r w:rsidRPr="00ED2F14">
        <w:t>The Committee on Judiciary proposed the following Amendment No. 1</w:t>
      </w:r>
      <w:r w:rsidR="00846B1F">
        <w:t xml:space="preserve"> to </w:t>
      </w:r>
      <w:r w:rsidRPr="00ED2F14">
        <w:t>H. 3930 (COUNCIL\DG\3930C002.BBM.DG17), which was adopted:</w:t>
      </w:r>
    </w:p>
    <w:p w:rsidR="0049292D" w:rsidRPr="00ED2F14" w:rsidRDefault="0049292D" w:rsidP="0049292D">
      <w:r w:rsidRPr="00ED2F14">
        <w:t>Amend the bill, as and if amended, by striking all after the enacting words and inserting:</w:t>
      </w:r>
    </w:p>
    <w:p w:rsidR="0049292D" w:rsidRPr="0049292D" w:rsidRDefault="0049292D" w:rsidP="0049292D">
      <w:pPr>
        <w:rPr>
          <w:color w:val="000000"/>
          <w:u w:color="000000"/>
        </w:rPr>
      </w:pPr>
      <w:r w:rsidRPr="00ED2F14">
        <w:t>/</w:t>
      </w:r>
      <w:r w:rsidRPr="00ED2F14">
        <w:tab/>
      </w:r>
      <w:r w:rsidRPr="00ED2F14">
        <w:tab/>
        <w:t>SECTION</w:t>
      </w:r>
      <w:r w:rsidRPr="00ED2F14">
        <w:tab/>
        <w:t>1.</w:t>
      </w:r>
      <w:r w:rsidRPr="00ED2F14">
        <w:tab/>
      </w:r>
      <w:r w:rsidRPr="0049292D">
        <w:rPr>
          <w:color w:val="000000"/>
          <w:u w:color="000000"/>
        </w:rPr>
        <w:t>Article 5, Chapter 23, Title 16 of the 1976 Code is amended by adding:</w:t>
      </w:r>
    </w:p>
    <w:p w:rsidR="0049292D" w:rsidRPr="0049292D" w:rsidRDefault="0049292D" w:rsidP="0049292D">
      <w:pPr>
        <w:rPr>
          <w:color w:val="000000"/>
          <w:u w:color="000000"/>
        </w:rPr>
      </w:pPr>
      <w:r w:rsidRPr="0049292D">
        <w:rPr>
          <w:color w:val="000000"/>
          <w:u w:color="000000"/>
        </w:rPr>
        <w:tab/>
        <w:t>“Section 16</w:t>
      </w:r>
      <w:r w:rsidRPr="0049292D">
        <w:rPr>
          <w:color w:val="000000"/>
          <w:u w:color="000000"/>
        </w:rPr>
        <w:noBreakHyphen/>
        <w:t>23</w:t>
      </w:r>
      <w:r w:rsidRPr="0049292D">
        <w:rPr>
          <w:color w:val="000000"/>
          <w:u w:color="000000"/>
        </w:rPr>
        <w:noBreakHyphen/>
        <w:t>510.</w:t>
      </w:r>
      <w:r w:rsidRPr="0049292D">
        <w:rPr>
          <w:color w:val="000000"/>
          <w:u w:color="000000"/>
        </w:rPr>
        <w:tab/>
        <w:t>(A)</w:t>
      </w:r>
      <w:r w:rsidRPr="0049292D">
        <w:rPr>
          <w:color w:val="000000"/>
          <w:u w:color="000000"/>
        </w:rPr>
        <w:tab/>
        <w:t>Except as provided in subsection (D), a person, whether the person has a concealed weapons permit or not, may not carry a handgun, whether concealed or not, into any of the following places without the permission of the owner or a person in control of the premises:</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a police, sheriff, or highway patrol station or any other law enforcement office or facility;</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a detention facility, prison, or jail or any other correctional facility or office;</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a courthouse or courtroom;</w:t>
      </w:r>
    </w:p>
    <w:p w:rsidR="0049292D" w:rsidRPr="0049292D" w:rsidRDefault="0049292D" w:rsidP="0049292D">
      <w:pPr>
        <w:rPr>
          <w:color w:val="000000"/>
          <w:u w:color="000000"/>
        </w:rPr>
      </w:pPr>
      <w:r w:rsidRPr="0049292D">
        <w:rPr>
          <w:color w:val="000000"/>
          <w:u w:color="000000"/>
        </w:rPr>
        <w:tab/>
      </w:r>
      <w:r w:rsidRPr="0049292D">
        <w:rPr>
          <w:color w:val="000000"/>
          <w:u w:color="000000"/>
        </w:rPr>
        <w:tab/>
        <w:t>(4)</w:t>
      </w:r>
      <w:r w:rsidRPr="0049292D">
        <w:rPr>
          <w:color w:val="000000"/>
          <w:u w:color="000000"/>
        </w:rPr>
        <w:tab/>
        <w:t>a polling place on election day;</w:t>
      </w:r>
    </w:p>
    <w:p w:rsidR="0049292D" w:rsidRPr="0049292D" w:rsidRDefault="0049292D" w:rsidP="0049292D">
      <w:pPr>
        <w:rPr>
          <w:color w:val="000000"/>
          <w:u w:color="000000"/>
        </w:rPr>
      </w:pPr>
      <w:r w:rsidRPr="0049292D">
        <w:rPr>
          <w:color w:val="000000"/>
          <w:u w:color="000000"/>
        </w:rPr>
        <w:tab/>
      </w:r>
      <w:r w:rsidRPr="0049292D">
        <w:rPr>
          <w:color w:val="000000"/>
          <w:u w:color="000000"/>
        </w:rPr>
        <w:tab/>
        <w:t>(5)</w:t>
      </w:r>
      <w:r w:rsidRPr="0049292D">
        <w:rPr>
          <w:color w:val="000000"/>
          <w:u w:color="000000"/>
        </w:rPr>
        <w:tab/>
        <w:t>an office or the business meeting of the governing body of a county, public school district, municipality, or special purpose district;</w:t>
      </w:r>
    </w:p>
    <w:p w:rsidR="0049292D" w:rsidRPr="0049292D" w:rsidRDefault="0049292D" w:rsidP="0049292D">
      <w:pPr>
        <w:rPr>
          <w:color w:val="000000"/>
          <w:u w:color="000000"/>
        </w:rPr>
      </w:pPr>
      <w:r w:rsidRPr="0049292D">
        <w:rPr>
          <w:color w:val="000000"/>
          <w:u w:color="000000"/>
        </w:rPr>
        <w:tab/>
      </w:r>
      <w:r w:rsidRPr="0049292D">
        <w:rPr>
          <w:color w:val="000000"/>
          <w:u w:color="000000"/>
        </w:rPr>
        <w:tab/>
        <w:t>(6)</w:t>
      </w:r>
      <w:r w:rsidRPr="0049292D">
        <w:rPr>
          <w:color w:val="000000"/>
          <w:u w:color="000000"/>
        </w:rPr>
        <w:tab/>
        <w:t>a school or college athletic event not related to firearms;</w:t>
      </w:r>
    </w:p>
    <w:p w:rsidR="0049292D" w:rsidRPr="0049292D" w:rsidRDefault="0049292D" w:rsidP="0049292D">
      <w:pPr>
        <w:rPr>
          <w:color w:val="000000"/>
          <w:u w:color="000000"/>
        </w:rPr>
      </w:pPr>
      <w:r w:rsidRPr="0049292D">
        <w:rPr>
          <w:color w:val="000000"/>
          <w:u w:color="000000"/>
        </w:rPr>
        <w:tab/>
      </w:r>
      <w:r w:rsidRPr="0049292D">
        <w:rPr>
          <w:color w:val="000000"/>
          <w:u w:color="000000"/>
        </w:rPr>
        <w:tab/>
        <w:t>(7)</w:t>
      </w:r>
      <w:r w:rsidRPr="0049292D">
        <w:rPr>
          <w:color w:val="000000"/>
          <w:u w:color="000000"/>
        </w:rPr>
        <w:tab/>
        <w:t>a place where the carrying of firearms is prohibited by federal law;</w:t>
      </w:r>
    </w:p>
    <w:p w:rsidR="0049292D" w:rsidRPr="0049292D" w:rsidRDefault="0049292D" w:rsidP="0049292D">
      <w:pPr>
        <w:rPr>
          <w:color w:val="000000"/>
          <w:u w:color="000000"/>
        </w:rPr>
      </w:pPr>
      <w:r w:rsidRPr="0049292D">
        <w:rPr>
          <w:color w:val="000000"/>
          <w:u w:color="000000"/>
        </w:rPr>
        <w:tab/>
      </w:r>
      <w:r w:rsidRPr="0049292D">
        <w:rPr>
          <w:color w:val="000000"/>
          <w:u w:color="000000"/>
        </w:rPr>
        <w:tab/>
        <w:t>(8)</w:t>
      </w:r>
      <w:r w:rsidRPr="0049292D">
        <w:rPr>
          <w:color w:val="000000"/>
          <w:u w:color="000000"/>
        </w:rPr>
        <w:tab/>
        <w:t>a daycare facility or a preschool facility;</w:t>
      </w:r>
    </w:p>
    <w:p w:rsidR="0049292D" w:rsidRPr="0049292D" w:rsidRDefault="0049292D" w:rsidP="0049292D">
      <w:pPr>
        <w:rPr>
          <w:color w:val="000000"/>
          <w:u w:color="000000"/>
        </w:rPr>
      </w:pPr>
      <w:r w:rsidRPr="0049292D">
        <w:rPr>
          <w:color w:val="000000"/>
          <w:u w:color="000000"/>
        </w:rPr>
        <w:tab/>
      </w:r>
      <w:r w:rsidRPr="0049292D">
        <w:rPr>
          <w:color w:val="000000"/>
          <w:u w:color="000000"/>
        </w:rPr>
        <w:tab/>
        <w:t>(9)</w:t>
      </w:r>
      <w:r w:rsidRPr="0049292D">
        <w:rPr>
          <w:color w:val="000000"/>
          <w:u w:color="000000"/>
        </w:rPr>
        <w:tab/>
        <w:t>church or other established religious sanctuary unless express permission is given by the appropriate church official or governing body;</w:t>
      </w:r>
    </w:p>
    <w:p w:rsidR="0049292D" w:rsidRPr="0049292D" w:rsidRDefault="0049292D" w:rsidP="0049292D">
      <w:pPr>
        <w:rPr>
          <w:color w:val="000000"/>
          <w:u w:color="000000"/>
        </w:rPr>
      </w:pPr>
      <w:r w:rsidRPr="0049292D">
        <w:rPr>
          <w:color w:val="000000"/>
          <w:u w:color="000000"/>
        </w:rPr>
        <w:tab/>
      </w:r>
      <w:r w:rsidRPr="0049292D">
        <w:rPr>
          <w:color w:val="000000"/>
          <w:u w:color="000000"/>
        </w:rPr>
        <w:tab/>
        <w:t>(10)</w:t>
      </w:r>
      <w:r w:rsidRPr="0049292D">
        <w:rPr>
          <w:color w:val="000000"/>
          <w:u w:color="000000"/>
        </w:rPr>
        <w:tab/>
        <w:t>hospital, medical clinic, doctor’s office, or any other facility where medical services or procedures are performed; or</w:t>
      </w:r>
    </w:p>
    <w:p w:rsidR="0049292D" w:rsidRPr="0049292D" w:rsidRDefault="0049292D" w:rsidP="0049292D">
      <w:pPr>
        <w:rPr>
          <w:color w:val="000000"/>
          <w:u w:color="000000"/>
        </w:rPr>
      </w:pPr>
      <w:r w:rsidRPr="0049292D">
        <w:rPr>
          <w:color w:val="000000"/>
          <w:u w:color="000000"/>
        </w:rPr>
        <w:tab/>
      </w:r>
      <w:r w:rsidRPr="0049292D">
        <w:rPr>
          <w:color w:val="000000"/>
          <w:u w:color="000000"/>
        </w:rPr>
        <w:tab/>
        <w:t>(11)</w:t>
      </w:r>
      <w:r w:rsidRPr="0049292D">
        <w:rPr>
          <w:color w:val="000000"/>
          <w:u w:color="000000"/>
        </w:rPr>
        <w:tab/>
        <w:t>a place clearly marked with a sign prohibiting the carrying of a concealable weapon on the premises pursuant to Sections</w:t>
      </w:r>
      <w:r w:rsidRPr="0049292D">
        <w:rPr>
          <w:rStyle w:val="apple-converted-space"/>
          <w:color w:val="000000"/>
          <w:u w:color="000000"/>
        </w:rPr>
        <w:t xml:space="preserve"> </w:t>
      </w:r>
      <w:r w:rsidRPr="0049292D">
        <w:rPr>
          <w:color w:val="000000"/>
          <w:u w:color="000000"/>
        </w:rPr>
        <w:t>23</w:t>
      </w:r>
      <w:r w:rsidRPr="0049292D">
        <w:rPr>
          <w:color w:val="000000"/>
          <w:u w:color="000000"/>
        </w:rPr>
        <w:noBreakHyphen/>
        <w:t>31</w:t>
      </w:r>
      <w:r w:rsidRPr="0049292D">
        <w:rPr>
          <w:color w:val="000000"/>
          <w:u w:color="000000"/>
        </w:rPr>
        <w:noBreakHyphen/>
        <w:t>220</w:t>
      </w:r>
      <w:r w:rsidRPr="0049292D">
        <w:rPr>
          <w:rStyle w:val="apple-converted-space"/>
          <w:color w:val="000000"/>
          <w:u w:color="000000"/>
        </w:rPr>
        <w:t xml:space="preserve"> </w:t>
      </w:r>
      <w:r w:rsidRPr="0049292D">
        <w:rPr>
          <w:color w:val="000000"/>
          <w:u w:color="000000"/>
        </w:rPr>
        <w:t>and</w:t>
      </w:r>
      <w:r w:rsidRPr="0049292D">
        <w:rPr>
          <w:rStyle w:val="apple-converted-space"/>
          <w:color w:val="000000"/>
          <w:u w:color="000000"/>
        </w:rPr>
        <w:t xml:space="preserve"> </w:t>
      </w:r>
      <w:r w:rsidRPr="0049292D">
        <w:rPr>
          <w:color w:val="000000"/>
          <w:u w:color="000000"/>
        </w:rPr>
        <w:t>23</w:t>
      </w:r>
      <w:r w:rsidRPr="0049292D">
        <w:rPr>
          <w:color w:val="000000"/>
          <w:u w:color="000000"/>
        </w:rPr>
        <w:noBreakHyphen/>
        <w:t>31</w:t>
      </w:r>
      <w:r w:rsidRPr="0049292D">
        <w:rPr>
          <w:color w:val="000000"/>
          <w:u w:color="000000"/>
        </w:rPr>
        <w:noBreakHyphen/>
        <w:t>235, except that a property owner or an agent acting on his behalf, by express written consent, may allow individuals of his choosing to enter onto property regardless of any posted sign to the contrary.</w:t>
      </w:r>
    </w:p>
    <w:p w:rsidR="0049292D" w:rsidRPr="0049292D" w:rsidRDefault="0049292D" w:rsidP="0049292D">
      <w:pPr>
        <w:rPr>
          <w:color w:val="000000"/>
          <w:u w:color="000000"/>
        </w:rPr>
      </w:pPr>
      <w:r w:rsidRPr="0049292D">
        <w:rPr>
          <w:color w:val="000000"/>
          <w:u w:color="000000"/>
        </w:rPr>
        <w:tab/>
        <w:t>(B)</w:t>
      </w:r>
      <w:r w:rsidRPr="0049292D">
        <w:rPr>
          <w:color w:val="000000"/>
          <w:u w:color="000000"/>
        </w:rPr>
        <w:tab/>
        <w:t>A person who wilfully violates subsection (A) is guilty of a misdemeanor and, upon conviction, must be fined not less than one thousand dollars or imprisoned not more than one year, or both, at the discretion of the court, and shall have any permit issued to him pursuant to Article 4, Chapter 31, Title 23 revoked for five years.</w:t>
      </w:r>
    </w:p>
    <w:p w:rsidR="0049292D" w:rsidRPr="0049292D" w:rsidRDefault="0049292D" w:rsidP="0049292D">
      <w:pPr>
        <w:rPr>
          <w:color w:val="000000"/>
          <w:u w:color="000000"/>
        </w:rPr>
      </w:pPr>
      <w:r w:rsidRPr="0049292D">
        <w:rPr>
          <w:color w:val="000000"/>
          <w:u w:color="000000"/>
        </w:rPr>
        <w:tab/>
        <w:t>(C)</w:t>
      </w:r>
      <w:r w:rsidRPr="0049292D">
        <w:rPr>
          <w:color w:val="000000"/>
          <w:u w:color="000000"/>
        </w:rPr>
        <w:tab/>
        <w:t>When carrying a handgun, whether concealed or not, a person must inform a law enforcement officer of the fact he is carrying a handgun when an officer:</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initiates an investigatory stop of the person including, but not limited to, a traffic stop;</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identifies himself as a law enforcement officer; and</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requests identification or a driver’s license from the person.</w:t>
      </w:r>
    </w:p>
    <w:p w:rsidR="0049292D" w:rsidRPr="0049292D" w:rsidRDefault="0049292D" w:rsidP="0049292D">
      <w:pPr>
        <w:rPr>
          <w:color w:val="000000"/>
          <w:u w:color="000000"/>
        </w:rPr>
      </w:pPr>
      <w:r w:rsidRPr="0049292D">
        <w:rPr>
          <w:color w:val="000000"/>
          <w:u w:color="000000"/>
        </w:rPr>
        <w:tab/>
        <w:t>(D)</w:t>
      </w:r>
      <w:r w:rsidRPr="0049292D">
        <w:rPr>
          <w:color w:val="000000"/>
          <w:u w:color="000000"/>
        </w:rPr>
        <w:tab/>
        <w:t>The provisions of subsection (A) do not apply to peace officers in the actual discharge of their duties.”</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2.</w:t>
      </w:r>
      <w:r w:rsidRPr="0049292D">
        <w:rPr>
          <w:color w:val="000000"/>
          <w:u w:color="000000"/>
        </w:rPr>
        <w:tab/>
        <w:t>Section 16</w:t>
      </w:r>
      <w:r w:rsidRPr="0049292D">
        <w:rPr>
          <w:color w:val="000000"/>
          <w:u w:color="000000"/>
        </w:rPr>
        <w:noBreakHyphen/>
        <w:t>23</w:t>
      </w:r>
      <w:r w:rsidRPr="0049292D">
        <w:rPr>
          <w:color w:val="000000"/>
          <w:u w:color="000000"/>
        </w:rPr>
        <w:noBreakHyphen/>
        <w:t>20 of the 1976 Code is amended to read:</w:t>
      </w:r>
    </w:p>
    <w:p w:rsidR="0049292D" w:rsidRPr="0049292D" w:rsidRDefault="0049292D" w:rsidP="0049292D">
      <w:pPr>
        <w:rPr>
          <w:color w:val="000000"/>
          <w:u w:color="000000"/>
        </w:rPr>
      </w:pPr>
      <w:r w:rsidRPr="0049292D">
        <w:rPr>
          <w:color w:val="000000"/>
          <w:u w:color="000000"/>
        </w:rPr>
        <w:tab/>
        <w:t>“Section 16</w:t>
      </w:r>
      <w:r w:rsidRPr="0049292D">
        <w:rPr>
          <w:color w:val="000000"/>
          <w:u w:color="000000"/>
        </w:rPr>
        <w:noBreakHyphen/>
        <w:t>23</w:t>
      </w:r>
      <w:r w:rsidRPr="0049292D">
        <w:rPr>
          <w:color w:val="000000"/>
          <w:u w:color="000000"/>
        </w:rPr>
        <w:noBreakHyphen/>
        <w:t>20.</w:t>
      </w:r>
      <w:r w:rsidRPr="0049292D">
        <w:rPr>
          <w:color w:val="000000"/>
          <w:u w:color="000000"/>
        </w:rPr>
        <w:tab/>
      </w:r>
      <w:r w:rsidRPr="0049292D">
        <w:rPr>
          <w:color w:val="000000"/>
          <w:u w:val="single" w:color="000000"/>
        </w:rPr>
        <w:t>(A)</w:t>
      </w:r>
      <w:r w:rsidRPr="0049292D">
        <w:rPr>
          <w:color w:val="000000"/>
          <w:u w:color="000000"/>
        </w:rPr>
        <w:tab/>
        <w:t xml:space="preserve">It is unlawful for anyone to carry about the person any handgun, whether concealed or not, </w:t>
      </w:r>
      <w:r w:rsidRPr="0049292D">
        <w:rPr>
          <w:strike/>
          <w:color w:val="000000"/>
          <w:u w:color="000000"/>
        </w:rPr>
        <w:t xml:space="preserve">except as follows, unless otherwise specifically prohibited by law: </w:t>
      </w:r>
      <w:r w:rsidRPr="0049292D">
        <w:rPr>
          <w:color w:val="000000"/>
          <w:u w:val="single" w:color="000000"/>
        </w:rPr>
        <w:t>with the intent to use the handgun unlawfully against another person. The intent to use a handgun unlawfully against another person must not be inferred from the mere possession, carrying, use, or concealment of the handgun, whether it is loaded or unloaded.</w:t>
      </w:r>
    </w:p>
    <w:p w:rsidR="0049292D" w:rsidRPr="0049292D" w:rsidRDefault="0049292D" w:rsidP="0049292D">
      <w:pPr>
        <w:rPr>
          <w:color w:val="000000"/>
          <w:u w:color="000000"/>
        </w:rPr>
      </w:pPr>
      <w:r w:rsidRPr="0049292D">
        <w:rPr>
          <w:color w:val="000000"/>
          <w:u w:color="000000"/>
        </w:rPr>
        <w:tab/>
      </w:r>
      <w:r w:rsidRPr="0049292D">
        <w:rPr>
          <w:color w:val="000000"/>
          <w:u w:val="single" w:color="000000"/>
        </w:rPr>
        <w:t>(B)</w:t>
      </w:r>
      <w:r w:rsidRPr="0049292D">
        <w:rPr>
          <w:color w:val="000000"/>
          <w:u w:color="000000"/>
        </w:rPr>
        <w:tab/>
      </w:r>
      <w:r w:rsidRPr="0049292D">
        <w:rPr>
          <w:color w:val="000000"/>
          <w:u w:val="single" w:color="000000"/>
        </w:rPr>
        <w:t>A person may not carry a handgun off of any real property the person occupies as a resident, owner, or lessee if the person is under twenty</w:t>
      </w:r>
      <w:r w:rsidRPr="0049292D">
        <w:rPr>
          <w:color w:val="000000"/>
          <w:u w:val="single" w:color="000000"/>
        </w:rPr>
        <w:noBreakHyphen/>
        <w:t>one years of age, with the following exceptions:</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members of the Armed Forces of the United States, the National Guard, organized reserves, or the State Militia when on duty;</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49292D" w:rsidRPr="0049292D" w:rsidRDefault="0049292D" w:rsidP="0049292D">
      <w:pPr>
        <w:rPr>
          <w:color w:val="000000"/>
          <w:u w:color="000000"/>
        </w:rPr>
      </w:pPr>
      <w:r w:rsidRPr="0049292D">
        <w:rPr>
          <w:color w:val="000000"/>
          <w:u w:color="000000"/>
        </w:rPr>
        <w:tab/>
      </w:r>
      <w:r w:rsidRPr="0049292D">
        <w:rPr>
          <w:color w:val="000000"/>
          <w:u w:color="000000"/>
        </w:rPr>
        <w:tab/>
        <w:t>(4)</w:t>
      </w:r>
      <w:r w:rsidRPr="0049292D">
        <w:rPr>
          <w:color w:val="000000"/>
          <w:u w:color="000000"/>
        </w:rPr>
        <w:tab/>
        <w:t>licensed hunters or fishermen who are engaged in hunting or fishing or going to or from their places of hunting or fishing while in a vehicle or on foot;</w:t>
      </w:r>
    </w:p>
    <w:p w:rsidR="0049292D" w:rsidRPr="0049292D" w:rsidRDefault="0049292D" w:rsidP="0049292D">
      <w:pPr>
        <w:rPr>
          <w:color w:val="000000"/>
          <w:u w:color="000000"/>
        </w:rPr>
      </w:pPr>
      <w:r w:rsidRPr="0049292D">
        <w:rPr>
          <w:color w:val="000000"/>
          <w:u w:color="000000"/>
        </w:rPr>
        <w:tab/>
      </w:r>
      <w:r w:rsidRPr="0049292D">
        <w:rPr>
          <w:color w:val="000000"/>
          <w:u w:color="000000"/>
        </w:rPr>
        <w:tab/>
        <w:t>(5)</w:t>
      </w:r>
      <w:r w:rsidRPr="0049292D">
        <w:rPr>
          <w:color w:val="000000"/>
          <w:u w:color="000000"/>
        </w:rPr>
        <w:tab/>
        <w:t>a person regularly engaged in the business of manufacturing, repairing, repossessing, or dealing in firearms, or the agent or representative of this person, while possessing, using, or carrying a handgun in the usual or ordinary course of the business;</w:t>
      </w:r>
    </w:p>
    <w:p w:rsidR="0049292D" w:rsidRPr="0049292D" w:rsidRDefault="0049292D" w:rsidP="0049292D">
      <w:pPr>
        <w:rPr>
          <w:color w:val="000000"/>
          <w:u w:color="000000"/>
        </w:rPr>
      </w:pPr>
      <w:r w:rsidRPr="0049292D">
        <w:rPr>
          <w:color w:val="000000"/>
          <w:u w:color="000000"/>
        </w:rPr>
        <w:tab/>
      </w:r>
      <w:r w:rsidRPr="0049292D">
        <w:rPr>
          <w:color w:val="000000"/>
          <w:u w:color="000000"/>
        </w:rPr>
        <w:tab/>
        <w:t>(6)</w:t>
      </w:r>
      <w:r w:rsidRPr="0049292D">
        <w:rPr>
          <w:color w:val="000000"/>
          <w:u w:color="000000"/>
        </w:rPr>
        <w:tab/>
        <w:t>guards authorized by law to possess handguns and engaged in protection of property of the United States or any agency of the United States;</w:t>
      </w:r>
    </w:p>
    <w:p w:rsidR="0049292D" w:rsidRPr="0049292D" w:rsidRDefault="0049292D" w:rsidP="0049292D">
      <w:pPr>
        <w:rPr>
          <w:color w:val="000000"/>
          <w:u w:color="000000"/>
        </w:rPr>
      </w:pPr>
      <w:r w:rsidRPr="0049292D">
        <w:rPr>
          <w:color w:val="000000"/>
          <w:u w:color="000000"/>
        </w:rPr>
        <w:tab/>
      </w:r>
      <w:r w:rsidRPr="0049292D">
        <w:rPr>
          <w:color w:val="000000"/>
          <w:u w:color="000000"/>
        </w:rPr>
        <w:tab/>
        <w:t>(7)</w:t>
      </w:r>
      <w:r w:rsidRPr="0049292D">
        <w:rPr>
          <w:color w:val="000000"/>
          <w:u w:color="000000"/>
        </w:rPr>
        <w:tab/>
        <w:t>members of authorized military or civil organizations while parading or when going to and from the places of meeting of their respective organizations;</w:t>
      </w:r>
    </w:p>
    <w:p w:rsidR="0049292D" w:rsidRPr="0049292D" w:rsidRDefault="0049292D" w:rsidP="0049292D">
      <w:pPr>
        <w:rPr>
          <w:color w:val="000000"/>
          <w:u w:color="000000"/>
        </w:rPr>
      </w:pPr>
      <w:r w:rsidRPr="0049292D">
        <w:rPr>
          <w:color w:val="000000"/>
          <w:u w:color="000000"/>
        </w:rPr>
        <w:tab/>
      </w:r>
      <w:r w:rsidRPr="0049292D">
        <w:rPr>
          <w:color w:val="000000"/>
          <w:u w:color="000000"/>
        </w:rPr>
        <w:tab/>
        <w:t>(8)</w:t>
      </w:r>
      <w:r w:rsidRPr="0049292D">
        <w:rPr>
          <w:color w:val="000000"/>
          <w:u w:color="000000"/>
        </w:rPr>
        <w:tab/>
        <w:t xml:space="preserve">a person </w:t>
      </w:r>
      <w:r w:rsidRPr="0049292D">
        <w:rPr>
          <w:strike/>
          <w:color w:val="000000"/>
          <w:u w:color="000000"/>
        </w:rPr>
        <w:t>in his home or upon his real property or a person</w:t>
      </w:r>
      <w:r w:rsidRPr="0049292D">
        <w:rPr>
          <w:color w:val="000000"/>
          <w:u w:color="000000"/>
        </w:rPr>
        <w:t xml:space="preserve"> who has the permission of the owner or the person in legal possession or the person in legal control of </w:t>
      </w:r>
      <w:r w:rsidRPr="0049292D">
        <w:rPr>
          <w:strike/>
          <w:color w:val="000000"/>
          <w:u w:color="000000"/>
        </w:rPr>
        <w:t>the</w:t>
      </w:r>
      <w:r w:rsidRPr="0049292D">
        <w:rPr>
          <w:color w:val="000000"/>
          <w:u w:color="000000"/>
        </w:rPr>
        <w:t xml:space="preserve"> </w:t>
      </w:r>
      <w:r w:rsidRPr="0049292D">
        <w:rPr>
          <w:color w:val="000000"/>
          <w:u w:val="single" w:color="000000"/>
        </w:rPr>
        <w:t>a</w:t>
      </w:r>
      <w:r w:rsidRPr="0049292D">
        <w:rPr>
          <w:color w:val="000000"/>
          <w:u w:color="000000"/>
        </w:rPr>
        <w:t xml:space="preserve"> home or real property;</w:t>
      </w:r>
    </w:p>
    <w:p w:rsidR="0049292D" w:rsidRPr="0049292D" w:rsidRDefault="0049292D" w:rsidP="0049292D">
      <w:pPr>
        <w:rPr>
          <w:color w:val="000000"/>
          <w:u w:color="000000"/>
        </w:rPr>
      </w:pPr>
      <w:r w:rsidRPr="0049292D">
        <w:rPr>
          <w:color w:val="000000"/>
          <w:u w:color="000000"/>
        </w:rPr>
        <w:tab/>
      </w:r>
      <w:r w:rsidRPr="0049292D">
        <w:rPr>
          <w:color w:val="000000"/>
          <w:u w:color="000000"/>
        </w:rPr>
        <w:tab/>
        <w:t>(9)</w:t>
      </w:r>
      <w:r w:rsidRPr="0049292D">
        <w:rPr>
          <w:color w:val="000000"/>
          <w:u w:color="000000"/>
        </w:rPr>
        <w:tab/>
        <w:t>a person in a vehicle if the handgun is:</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color="000000"/>
        </w:rPr>
        <w:tab/>
        <w:t>(a)</w:t>
      </w:r>
      <w:r w:rsidRPr="0049292D">
        <w:rPr>
          <w:color w:val="000000"/>
          <w:u w:color="000000"/>
        </w:rPr>
        <w:tab/>
        <w:t xml:space="preserve">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w:t>
      </w:r>
      <w:r w:rsidRPr="0049292D">
        <w:rPr>
          <w:strike/>
          <w:color w:val="000000"/>
          <w:u w:color="000000"/>
        </w:rPr>
        <w:t>If the person has been issued a concealed weapon permit pursuant to Article 4, Chapter 31, Title 23, then</w:t>
      </w:r>
      <w:r w:rsidRPr="0049292D">
        <w:rPr>
          <w:color w:val="000000"/>
          <w:u w:color="000000"/>
        </w:rPr>
        <w:t xml:space="preserve"> The person also may secure his weapon under a seat in a vehicle, or in any open or closed storage compartment within the vehicle’s passenger compartment; or</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color="000000"/>
        </w:rPr>
        <w:tab/>
        <w:t>(b)</w:t>
      </w:r>
      <w:r w:rsidRPr="0049292D">
        <w:rPr>
          <w:color w:val="000000"/>
          <w:u w:color="000000"/>
        </w:rPr>
        <w:tab/>
        <w:t xml:space="preserve">concealed on or about his person </w:t>
      </w:r>
      <w:r w:rsidRPr="0049292D">
        <w:rPr>
          <w:strike/>
          <w:color w:val="000000"/>
          <w:u w:color="000000"/>
        </w:rPr>
        <w:t>and he has a valid concealed weapons permit pursuant to the provisions of Article 4, Chapter 31, Title 23</w:t>
      </w:r>
      <w:r w:rsidRPr="0049292D">
        <w:rPr>
          <w:color w:val="000000"/>
          <w:u w:color="000000"/>
        </w:rPr>
        <w:t>;</w:t>
      </w:r>
    </w:p>
    <w:p w:rsidR="0049292D" w:rsidRPr="0049292D" w:rsidRDefault="0049292D" w:rsidP="0049292D">
      <w:pPr>
        <w:rPr>
          <w:color w:val="000000"/>
          <w:u w:color="000000"/>
        </w:rPr>
      </w:pPr>
      <w:r w:rsidRPr="0049292D">
        <w:rPr>
          <w:color w:val="000000"/>
          <w:u w:color="000000"/>
        </w:rPr>
        <w:tab/>
      </w:r>
      <w:r w:rsidRPr="0049292D">
        <w:rPr>
          <w:color w:val="000000"/>
          <w:u w:color="000000"/>
        </w:rPr>
        <w:tab/>
        <w:t>(10)</w:t>
      </w:r>
      <w:r w:rsidRPr="0049292D">
        <w:rPr>
          <w:color w:val="000000"/>
          <w:u w:color="000000"/>
        </w:rPr>
        <w:tab/>
        <w:t xml:space="preserve">a person carrying a handgun unloaded and in a secure wrapper </w:t>
      </w:r>
      <w:r w:rsidRPr="0049292D">
        <w:rPr>
          <w:strike/>
          <w:color w:val="000000"/>
          <w:u w:color="000000"/>
        </w:rPr>
        <w:t>from the place of purchase to his home or fixed place of business or while in the process of changing or moving one’s residence or changing or moving one’s fixed place of business</w:t>
      </w:r>
      <w:r w:rsidRPr="0049292D">
        <w:rPr>
          <w:color w:val="000000"/>
          <w:u w:color="000000"/>
        </w:rPr>
        <w:t>;</w:t>
      </w:r>
    </w:p>
    <w:p w:rsidR="0049292D" w:rsidRPr="0049292D" w:rsidRDefault="0049292D" w:rsidP="0049292D">
      <w:pPr>
        <w:rPr>
          <w:color w:val="000000"/>
          <w:u w:color="000000"/>
        </w:rPr>
      </w:pPr>
      <w:r w:rsidRPr="0049292D">
        <w:rPr>
          <w:color w:val="000000"/>
          <w:u w:color="000000"/>
        </w:rPr>
        <w:tab/>
      </w:r>
      <w:r w:rsidRPr="0049292D">
        <w:rPr>
          <w:color w:val="000000"/>
          <w:u w:color="000000"/>
        </w:rPr>
        <w:tab/>
        <w:t>(11)</w:t>
      </w:r>
      <w:r w:rsidRPr="0049292D">
        <w:rPr>
          <w:color w:val="000000"/>
          <w:u w:color="000000"/>
        </w:rPr>
        <w:tab/>
        <w:t>a prison guard while engaged in his official duties;</w:t>
      </w:r>
    </w:p>
    <w:p w:rsidR="0049292D" w:rsidRPr="0049292D" w:rsidRDefault="0049292D" w:rsidP="0049292D">
      <w:pPr>
        <w:rPr>
          <w:color w:val="000000"/>
          <w:u w:color="000000"/>
        </w:rPr>
      </w:pPr>
      <w:r w:rsidRPr="0049292D">
        <w:rPr>
          <w:color w:val="000000"/>
          <w:u w:color="000000"/>
        </w:rPr>
        <w:tab/>
      </w:r>
      <w:r w:rsidRPr="0049292D">
        <w:rPr>
          <w:color w:val="000000"/>
          <w:u w:color="000000"/>
        </w:rPr>
        <w:tab/>
        <w:t>(12)</w:t>
      </w:r>
      <w:r w:rsidRPr="0049292D">
        <w:rPr>
          <w:color w:val="000000"/>
          <w:u w:color="000000"/>
        </w:rPr>
        <w:tab/>
        <w:t xml:space="preserve">a person </w:t>
      </w:r>
      <w:r w:rsidRPr="0049292D">
        <w:rPr>
          <w:strike/>
          <w:color w:val="000000"/>
          <w:u w:color="000000"/>
        </w:rPr>
        <w:t>who is granted a permit under provision of law by the State Law Enforcement Division to carry a handgun about his person, under conditions set forth in the permit, and</w:t>
      </w:r>
      <w:r w:rsidRPr="0049292D">
        <w:rPr>
          <w:color w:val="000000"/>
          <w:u w:color="000000"/>
        </w:rPr>
        <w:t xml:space="preserve"> while transferring the handgun between </w:t>
      </w:r>
      <w:r w:rsidRPr="0049292D">
        <w:rPr>
          <w:color w:val="000000"/>
          <w:u w:val="single" w:color="000000"/>
        </w:rPr>
        <w:t>a place of concealment on or about</w:t>
      </w:r>
      <w:r w:rsidRPr="0049292D">
        <w:rPr>
          <w:color w:val="000000"/>
          <w:u w:color="000000"/>
        </w:rPr>
        <w:t xml:space="preserve"> the </w:t>
      </w:r>
      <w:r w:rsidRPr="0049292D">
        <w:rPr>
          <w:strike/>
          <w:color w:val="000000"/>
          <w:u w:color="000000"/>
        </w:rPr>
        <w:t>permittee’s</w:t>
      </w:r>
      <w:r w:rsidRPr="0049292D">
        <w:rPr>
          <w:color w:val="000000"/>
          <w:u w:color="000000"/>
        </w:rPr>
        <w:t xml:space="preserve"> person and a location specified in item (9);</w:t>
      </w:r>
    </w:p>
    <w:p w:rsidR="0049292D" w:rsidRPr="0049292D" w:rsidRDefault="0049292D" w:rsidP="0049292D">
      <w:pPr>
        <w:rPr>
          <w:color w:val="000000"/>
          <w:u w:color="000000"/>
        </w:rPr>
      </w:pPr>
      <w:r w:rsidRPr="0049292D">
        <w:rPr>
          <w:color w:val="000000"/>
          <w:u w:color="000000"/>
        </w:rPr>
        <w:tab/>
      </w:r>
      <w:r w:rsidRPr="0049292D">
        <w:rPr>
          <w:color w:val="000000"/>
          <w:u w:color="000000"/>
        </w:rPr>
        <w:tab/>
        <w:t>(13)</w:t>
      </w:r>
      <w:r w:rsidRPr="0049292D">
        <w:rPr>
          <w:color w:val="000000"/>
          <w:u w:color="000000"/>
        </w:rPr>
        <w:tab/>
      </w:r>
      <w:r w:rsidRPr="0049292D">
        <w:rPr>
          <w:strike/>
          <w:color w:val="000000"/>
          <w:u w:color="000000"/>
        </w:rPr>
        <w:t>the owner or the person in legal possession or the person in legal control of a fixed place of business, while at the fixed place of business, and the employee of a fixed place of business, other than a business subject to Section 16</w:t>
      </w:r>
      <w:r w:rsidRPr="0049292D">
        <w:rPr>
          <w:strike/>
          <w:color w:val="000000"/>
          <w:u w:color="000000"/>
        </w:rPr>
        <w:noBreakHyphen/>
        <w:t>23</w:t>
      </w:r>
      <w:r w:rsidRPr="0049292D">
        <w:rPr>
          <w:strike/>
          <w:color w:val="000000"/>
          <w:u w:color="000000"/>
        </w:rPr>
        <w:noBreakHyphen/>
        <w:t>465, while at the place of business; however, the employee may exercise this privilege only after: (a) acquiring a permit pursuant to item (12), and (b) obtaining</w:t>
      </w:r>
      <w:r w:rsidRPr="0049292D">
        <w:rPr>
          <w:color w:val="000000"/>
          <w:u w:color="000000"/>
        </w:rPr>
        <w:t xml:space="preserve"> </w:t>
      </w:r>
      <w:r w:rsidRPr="0049292D">
        <w:rPr>
          <w:color w:val="000000"/>
          <w:u w:val="single" w:color="000000"/>
        </w:rPr>
        <w:t>a person who has obtained</w:t>
      </w:r>
      <w:r w:rsidRPr="0049292D">
        <w:rPr>
          <w:color w:val="000000"/>
          <w:u w:color="000000"/>
        </w:rPr>
        <w:t xml:space="preserve"> the permission of the owner or person in legal control or legal possession of the premises;</w:t>
      </w:r>
    </w:p>
    <w:p w:rsidR="0049292D" w:rsidRPr="0049292D" w:rsidRDefault="0049292D" w:rsidP="0049292D">
      <w:pPr>
        <w:rPr>
          <w:color w:val="000000"/>
          <w:u w:color="000000"/>
        </w:rPr>
      </w:pPr>
      <w:r w:rsidRPr="0049292D">
        <w:rPr>
          <w:color w:val="000000"/>
          <w:u w:color="000000"/>
        </w:rPr>
        <w:tab/>
      </w:r>
      <w:r w:rsidRPr="0049292D">
        <w:rPr>
          <w:color w:val="000000"/>
          <w:u w:color="000000"/>
        </w:rPr>
        <w:tab/>
        <w:t>(14)</w:t>
      </w:r>
      <w:r w:rsidRPr="0049292D">
        <w:rPr>
          <w:color w:val="000000"/>
          <w:u w:color="000000"/>
        </w:rPr>
        <w:tab/>
        <w:t>a person engaged in firearms</w:t>
      </w:r>
      <w:r w:rsidRPr="0049292D">
        <w:rPr>
          <w:color w:val="000000"/>
          <w:u w:color="000000"/>
        </w:rPr>
        <w:noBreakHyphen/>
        <w:t>related activities while on the premises of a fixed place of business which conducts</w:t>
      </w:r>
      <w:r w:rsidRPr="0049292D">
        <w:rPr>
          <w:strike/>
          <w:color w:val="000000"/>
          <w:u w:color="000000"/>
        </w:rPr>
        <w:t>, as a regular course of its business,</w:t>
      </w:r>
      <w:r w:rsidRPr="0049292D">
        <w:rPr>
          <w:color w:val="000000"/>
          <w:u w:color="000000"/>
        </w:rPr>
        <w:t xml:space="preserve"> activities related to sale, repair, pawn, firearms training, or use of firearms, </w:t>
      </w:r>
      <w:r w:rsidRPr="0049292D">
        <w:rPr>
          <w:strike/>
          <w:color w:val="000000"/>
          <w:u w:color="000000"/>
        </w:rPr>
        <w:t>unless the premises is posted with a sign limiting possession of firearms to holders of permits issued pursuant to item (12)</w:t>
      </w:r>
      <w:r w:rsidRPr="0049292D">
        <w:rPr>
          <w:color w:val="000000"/>
          <w:u w:color="000000"/>
        </w:rPr>
        <w:t>;</w:t>
      </w:r>
    </w:p>
    <w:p w:rsidR="0049292D" w:rsidRPr="0049292D" w:rsidRDefault="0049292D" w:rsidP="0049292D">
      <w:pPr>
        <w:rPr>
          <w:color w:val="000000"/>
          <w:u w:val="single" w:color="000000"/>
        </w:rPr>
      </w:pPr>
      <w:r w:rsidRPr="0049292D">
        <w:rPr>
          <w:color w:val="000000"/>
          <w:u w:color="000000"/>
        </w:rPr>
        <w:tab/>
      </w:r>
      <w:r w:rsidRPr="0049292D">
        <w:rPr>
          <w:color w:val="000000"/>
          <w:u w:color="000000"/>
        </w:rPr>
        <w:tab/>
        <w:t>(15)</w:t>
      </w:r>
      <w:r w:rsidRPr="0049292D">
        <w:rPr>
          <w:color w:val="000000"/>
          <w:u w:color="000000"/>
        </w:rPr>
        <w:tab/>
        <w:t>a person while transferring a handgun directly from or to a vehicle and a location specified in this section where one may legally possess the handgun</w:t>
      </w:r>
      <w:r w:rsidRPr="0049292D">
        <w:rPr>
          <w:strike/>
          <w:color w:val="000000"/>
          <w:u w:color="000000"/>
        </w:rPr>
        <w:t>.</w:t>
      </w:r>
      <w:r w:rsidRPr="0049292D">
        <w:rPr>
          <w:color w:val="000000"/>
          <w:u w:val="single" w:color="000000"/>
        </w:rPr>
        <w:t>;</w:t>
      </w:r>
    </w:p>
    <w:p w:rsidR="0049292D" w:rsidRPr="0049292D" w:rsidRDefault="0049292D" w:rsidP="0049292D">
      <w:pPr>
        <w:rPr>
          <w:color w:val="000000"/>
          <w:u w:color="000000"/>
        </w:rPr>
      </w:pPr>
      <w:r w:rsidRPr="0049292D">
        <w:rPr>
          <w:color w:val="000000"/>
          <w:u w:color="000000"/>
        </w:rPr>
        <w:tab/>
      </w:r>
      <w:r w:rsidRPr="0049292D">
        <w:rPr>
          <w:color w:val="000000"/>
          <w:u w:color="000000"/>
        </w:rPr>
        <w:tab/>
        <w:t>(16)</w:t>
      </w:r>
      <w:r w:rsidRPr="0049292D">
        <w:rPr>
          <w:color w:val="000000"/>
          <w:u w:color="000000"/>
        </w:rPr>
        <w:tab/>
        <w:t>any person on a motorcycle when the pistol is secured in a closed saddlebag or other similar closed accessory container attached, whether permanently or temporarily, to the motorcycle</w:t>
      </w:r>
      <w:r w:rsidRPr="0049292D">
        <w:rPr>
          <w:strike/>
          <w:color w:val="000000"/>
          <w:u w:color="000000"/>
        </w:rPr>
        <w:t>.</w:t>
      </w:r>
      <w:r w:rsidRPr="0049292D">
        <w:rPr>
          <w:color w:val="000000"/>
          <w:u w:val="single" w:color="000000"/>
        </w:rPr>
        <w:t>;</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val="single" w:color="000000"/>
        </w:rPr>
        <w:t>(17)</w:t>
      </w:r>
      <w:r w:rsidRPr="0049292D">
        <w:rPr>
          <w:color w:val="000000"/>
          <w:u w:color="000000"/>
        </w:rPr>
        <w:tab/>
      </w:r>
      <w:r w:rsidRPr="0049292D">
        <w:rPr>
          <w:color w:val="000000"/>
          <w:u w:val="single" w:color="000000"/>
        </w:rPr>
        <w:t>a person who possesses or exposes the handgun while in justified defense of self, property, or another; or</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val="single" w:color="000000"/>
        </w:rPr>
        <w:t>(18)</w:t>
      </w:r>
      <w:r w:rsidRPr="0049292D">
        <w:rPr>
          <w:color w:val="000000"/>
          <w:u w:color="000000"/>
        </w:rPr>
        <w:tab/>
      </w:r>
      <w:r w:rsidRPr="0049292D">
        <w:rPr>
          <w:color w:val="000000"/>
          <w:u w:val="single" w:color="000000"/>
        </w:rPr>
        <w:t>a person who is over twenty</w:t>
      </w:r>
      <w:r w:rsidRPr="0049292D">
        <w:rPr>
          <w:color w:val="000000"/>
          <w:u w:val="single" w:color="000000"/>
        </w:rPr>
        <w:noBreakHyphen/>
        <w:t>one years old or who is carrying in accordance with item (9)(b) of this section and who inadvertently exposes to another person a handgun in a holster or other retention device that the person intended to keep concealed on or about his person.</w:t>
      </w:r>
      <w:r w:rsidRPr="0049292D">
        <w:rPr>
          <w:color w:val="000000"/>
          <w:u w:color="000000"/>
        </w:rPr>
        <w:t>”</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3.</w:t>
      </w:r>
      <w:r w:rsidRPr="0049292D">
        <w:rPr>
          <w:color w:val="000000"/>
          <w:u w:color="000000"/>
        </w:rPr>
        <w:tab/>
        <w:t>Section 16</w:t>
      </w:r>
      <w:r w:rsidRPr="0049292D">
        <w:rPr>
          <w:color w:val="000000"/>
          <w:u w:color="000000"/>
        </w:rPr>
        <w:noBreakHyphen/>
        <w:t>23</w:t>
      </w:r>
      <w:r w:rsidRPr="0049292D">
        <w:rPr>
          <w:color w:val="000000"/>
          <w:u w:color="000000"/>
        </w:rPr>
        <w:noBreakHyphen/>
        <w:t>420 of the 1976 Code is amended to read:</w:t>
      </w:r>
    </w:p>
    <w:p w:rsidR="0049292D" w:rsidRPr="0049292D" w:rsidRDefault="0049292D" w:rsidP="0049292D">
      <w:pPr>
        <w:rPr>
          <w:color w:val="000000"/>
          <w:u w:color="000000"/>
        </w:rPr>
      </w:pPr>
      <w:r w:rsidRPr="0049292D">
        <w:rPr>
          <w:color w:val="000000"/>
          <w:u w:color="000000"/>
        </w:rPr>
        <w:tab/>
        <w:t>“Section 16</w:t>
      </w:r>
      <w:r w:rsidRPr="0049292D">
        <w:rPr>
          <w:color w:val="000000"/>
          <w:u w:color="000000"/>
        </w:rPr>
        <w:noBreakHyphen/>
        <w:t>23</w:t>
      </w:r>
      <w:r w:rsidRPr="0049292D">
        <w:rPr>
          <w:color w:val="000000"/>
          <w:u w:color="000000"/>
        </w:rPr>
        <w:noBreakHyphen/>
        <w:t>420.</w:t>
      </w:r>
      <w:r w:rsidRPr="0049292D">
        <w:rPr>
          <w:color w:val="000000"/>
          <w:u w:color="000000"/>
        </w:rPr>
        <w:tab/>
        <w:t>(A)</w:t>
      </w:r>
      <w:r w:rsidRPr="0049292D">
        <w:rPr>
          <w:color w:val="000000"/>
          <w:u w:color="000000"/>
        </w:rPr>
        <w:tab/>
        <w:t xml:space="preserve">It is unlawful for a person to </w:t>
      </w:r>
      <w:r w:rsidRPr="0049292D">
        <w:rPr>
          <w:color w:val="000000"/>
          <w:u w:val="single" w:color="000000"/>
        </w:rPr>
        <w:t>knowingly</w:t>
      </w:r>
      <w:r w:rsidRPr="0049292D">
        <w:rPr>
          <w:color w:val="000000"/>
          <w:u w:color="000000"/>
        </w:rPr>
        <w:t xml:space="preserve"> possess a firearm of any kind on any premises or property owned, operated, or controlled by a private or public school, college, university, technical college, other post</w:t>
      </w:r>
      <w:r w:rsidRPr="0049292D">
        <w:rPr>
          <w:color w:val="000000"/>
          <w:u w:color="000000"/>
        </w:rPr>
        <w:noBreakHyphen/>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Pr="0049292D">
        <w:rPr>
          <w:color w:val="000000"/>
          <w:u w:color="000000"/>
        </w:rPr>
        <w:noBreakHyphen/>
        <w:t xml:space="preserve">secondary institution, do not apply to a person who is authorized to carry a concealed weapon pursuant to Article 4, Chapter 31, Title 23 when the </w:t>
      </w:r>
      <w:r w:rsidRPr="0049292D">
        <w:rPr>
          <w:strike/>
          <w:color w:val="000000"/>
          <w:u w:color="000000"/>
        </w:rPr>
        <w:t>weapon</w:t>
      </w:r>
      <w:r w:rsidRPr="0049292D">
        <w:rPr>
          <w:color w:val="000000"/>
          <w:u w:color="000000"/>
        </w:rPr>
        <w:t xml:space="preserve"> </w:t>
      </w:r>
      <w:r w:rsidRPr="0049292D">
        <w:rPr>
          <w:color w:val="000000"/>
          <w:u w:val="single" w:color="000000"/>
        </w:rPr>
        <w:t>firearm</w:t>
      </w:r>
      <w:r w:rsidRPr="0049292D">
        <w:rPr>
          <w:color w:val="000000"/>
          <w:u w:color="000000"/>
        </w:rPr>
        <w:t xml:space="preserve"> remains </w:t>
      </w:r>
      <w:r w:rsidRPr="0049292D">
        <w:rPr>
          <w:color w:val="000000"/>
          <w:u w:val="single" w:color="000000"/>
        </w:rPr>
        <w:t>concealed from common observation</w:t>
      </w:r>
      <w:r w:rsidRPr="0049292D">
        <w:rPr>
          <w:color w:val="000000"/>
          <w:u w:color="000000"/>
        </w:rPr>
        <w:t xml:space="preserve"> inside an attended or locked motor vehicle and is secured in a closed glove compartment, closed console, closed trunk, or in a closed container secured by an integral fastener and transported in the luggage compartment of the vehicle </w:t>
      </w:r>
      <w:r w:rsidRPr="0049292D">
        <w:rPr>
          <w:color w:val="000000"/>
          <w:u w:val="single" w:color="000000"/>
        </w:rPr>
        <w:t>either possessed by a person with a valid permit issued pursuant to Article 4, Chapter 31, Title 23, or is not loaded and in a locked container or a locked firearms rack that is in or on the motor vehicle. The provisions of this section related to publicly owned buildings do not apply to any portion of the property leased to an individual or a business or to the occupants or invitees of such leased premises during reasonable ingress to or egress from the leased premises</w:t>
      </w:r>
      <w:r w:rsidRPr="0049292D">
        <w:rPr>
          <w:color w:val="000000"/>
          <w:u w:color="000000"/>
        </w:rPr>
        <w:t>.</w:t>
      </w:r>
    </w:p>
    <w:p w:rsidR="0049292D" w:rsidRPr="0049292D" w:rsidRDefault="0049292D" w:rsidP="0049292D">
      <w:pPr>
        <w:rPr>
          <w:color w:val="000000"/>
          <w:u w:color="000000"/>
        </w:rPr>
      </w:pPr>
      <w:r w:rsidRPr="0049292D">
        <w:rPr>
          <w:color w:val="000000"/>
          <w:u w:color="000000"/>
        </w:rPr>
        <w:tab/>
        <w:t>(B)</w:t>
      </w:r>
      <w:r w:rsidRPr="0049292D">
        <w:rPr>
          <w:color w:val="000000"/>
          <w:u w:color="000000"/>
        </w:rPr>
        <w:tab/>
        <w:t xml:space="preserve">It is unlawful for a person to </w:t>
      </w:r>
      <w:r w:rsidRPr="0049292D">
        <w:rPr>
          <w:strike/>
          <w:color w:val="000000"/>
          <w:u w:color="000000"/>
        </w:rPr>
        <w:t>enter the</w:t>
      </w:r>
      <w:r w:rsidRPr="0049292D">
        <w:rPr>
          <w:color w:val="000000"/>
          <w:u w:color="000000"/>
        </w:rPr>
        <w:t xml:space="preserve"> </w:t>
      </w:r>
      <w:r w:rsidRPr="0049292D">
        <w:rPr>
          <w:color w:val="000000"/>
          <w:u w:val="single" w:color="000000"/>
        </w:rPr>
        <w:t>threaten other persons with a firearm on the</w:t>
      </w:r>
      <w:r w:rsidRPr="0049292D">
        <w:rPr>
          <w:color w:val="000000"/>
          <w:u w:color="000000"/>
        </w:rPr>
        <w:t xml:space="preserve"> premises or property described in subsection (A) and to display, brandish, or threaten others with a firearm.</w:t>
      </w:r>
    </w:p>
    <w:p w:rsidR="0049292D" w:rsidRPr="0049292D" w:rsidRDefault="0049292D" w:rsidP="0049292D">
      <w:pPr>
        <w:rPr>
          <w:color w:val="000000"/>
          <w:u w:color="000000"/>
        </w:rPr>
      </w:pPr>
      <w:r w:rsidRPr="0049292D">
        <w:rPr>
          <w:color w:val="000000"/>
          <w:u w:color="000000"/>
        </w:rPr>
        <w:tab/>
        <w:t>(C)</w:t>
      </w:r>
      <w:r w:rsidRPr="0049292D">
        <w:rPr>
          <w:color w:val="000000"/>
          <w:u w:color="000000"/>
        </w:rPr>
        <w:tab/>
        <w:t>A person who violates the provisions of this section is guilty of a felony and, upon conviction, must be fined not more than five thousand dollars or imprisoned not more than five years, or both.</w:t>
      </w:r>
    </w:p>
    <w:p w:rsidR="0049292D" w:rsidRPr="0049292D" w:rsidRDefault="0049292D" w:rsidP="0049292D">
      <w:pPr>
        <w:rPr>
          <w:color w:val="000000"/>
          <w:u w:color="000000"/>
        </w:rPr>
      </w:pPr>
      <w:r w:rsidRPr="0049292D">
        <w:rPr>
          <w:color w:val="000000"/>
          <w:u w:color="000000"/>
        </w:rPr>
        <w:tab/>
        <w:t>(D)</w:t>
      </w:r>
      <w:r w:rsidRPr="0049292D">
        <w:rPr>
          <w:color w:val="000000"/>
          <w:u w:color="000000"/>
        </w:rPr>
        <w:tab/>
        <w:t>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49292D" w:rsidRPr="0049292D" w:rsidRDefault="0049292D" w:rsidP="0049292D">
      <w:pPr>
        <w:rPr>
          <w:color w:val="000000"/>
          <w:u w:color="000000"/>
        </w:rPr>
      </w:pPr>
      <w:r w:rsidRPr="0049292D">
        <w:rPr>
          <w:color w:val="000000"/>
          <w:u w:color="000000"/>
        </w:rPr>
        <w:tab/>
        <w:t>(E)</w:t>
      </w:r>
      <w:r w:rsidRPr="0049292D">
        <w:rPr>
          <w:color w:val="000000"/>
          <w:u w:color="000000"/>
        </w:rPr>
        <w:tab/>
        <w:t>For purposes of this section, the terms ‘premises’ and ‘property’ do not include state or locally owned or maintained roads, streets, or rights</w:t>
      </w:r>
      <w:r w:rsidRPr="0049292D">
        <w:rPr>
          <w:color w:val="000000"/>
          <w:u w:color="000000"/>
        </w:rPr>
        <w:noBreakHyphen/>
        <w:t>of</w:t>
      </w:r>
      <w:r w:rsidRPr="0049292D">
        <w:rPr>
          <w:color w:val="000000"/>
          <w:u w:color="000000"/>
        </w:rPr>
        <w:noBreakHyphen/>
        <w:t>way of them, running through or adjacent to premises or property owned, operated, or controlled by a private or public school, college, university, technical college, or other post</w:t>
      </w:r>
      <w:r w:rsidRPr="0049292D">
        <w:rPr>
          <w:color w:val="000000"/>
          <w:u w:color="000000"/>
        </w:rPr>
        <w:noBreakHyphen/>
        <w:t>secondary institution, which are open full time to public vehicular traffic.</w:t>
      </w:r>
    </w:p>
    <w:p w:rsidR="0049292D" w:rsidRPr="0049292D" w:rsidRDefault="0049292D" w:rsidP="0049292D">
      <w:pPr>
        <w:rPr>
          <w:color w:val="000000"/>
          <w:u w:color="000000"/>
        </w:rPr>
      </w:pPr>
      <w:r w:rsidRPr="0049292D">
        <w:rPr>
          <w:color w:val="000000"/>
          <w:u w:color="000000"/>
        </w:rPr>
        <w:tab/>
        <w:t>(F)</w:t>
      </w:r>
      <w:r w:rsidRPr="0049292D">
        <w:rPr>
          <w:color w:val="000000"/>
          <w:u w:color="000000"/>
        </w:rPr>
        <w:tab/>
        <w:t xml:space="preserve">This section does not apply to </w:t>
      </w:r>
      <w:r w:rsidRPr="0049292D">
        <w:rPr>
          <w:strike/>
          <w:color w:val="000000"/>
          <w:u w:color="000000"/>
        </w:rPr>
        <w:t>a person who is authorized to carry concealed weapons pursuant to Article 4, Chapter 31 of Title 23 when upon</w:t>
      </w:r>
      <w:r w:rsidRPr="0049292D">
        <w:rPr>
          <w:color w:val="000000"/>
          <w:u w:color="000000"/>
        </w:rPr>
        <w:t xml:space="preserve"> any premises, property, or building that is part of an interstate highway rest area facility.”</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4.</w:t>
      </w:r>
      <w:r w:rsidRPr="0049292D">
        <w:rPr>
          <w:color w:val="000000"/>
          <w:u w:color="000000"/>
        </w:rPr>
        <w:tab/>
        <w:t>Section 16</w:t>
      </w:r>
      <w:r w:rsidRPr="0049292D">
        <w:rPr>
          <w:color w:val="000000"/>
          <w:u w:color="000000"/>
        </w:rPr>
        <w:noBreakHyphen/>
        <w:t>23</w:t>
      </w:r>
      <w:r w:rsidRPr="0049292D">
        <w:rPr>
          <w:color w:val="000000"/>
          <w:u w:color="000000"/>
        </w:rPr>
        <w:noBreakHyphen/>
        <w:t>430 of the 1976 Code is amended to read:</w:t>
      </w:r>
    </w:p>
    <w:p w:rsidR="0049292D" w:rsidRPr="00ED2F14" w:rsidRDefault="0049292D" w:rsidP="0049292D">
      <w:r w:rsidRPr="0049292D">
        <w:rPr>
          <w:color w:val="000000"/>
          <w:u w:color="000000"/>
        </w:rPr>
        <w:tab/>
        <w:t>“Section 16</w:t>
      </w:r>
      <w:r w:rsidRPr="0049292D">
        <w:rPr>
          <w:color w:val="000000"/>
          <w:u w:color="000000"/>
        </w:rPr>
        <w:noBreakHyphen/>
        <w:t>23</w:t>
      </w:r>
      <w:r w:rsidRPr="0049292D">
        <w:rPr>
          <w:color w:val="000000"/>
          <w:u w:color="000000"/>
        </w:rPr>
        <w:noBreakHyphen/>
        <w:t>430.</w:t>
      </w:r>
      <w:r w:rsidRPr="0049292D">
        <w:rPr>
          <w:color w:val="000000"/>
          <w:u w:color="000000"/>
        </w:rPr>
        <w:tab/>
        <w:t>(A)</w:t>
      </w:r>
      <w:r w:rsidRPr="0049292D">
        <w:rPr>
          <w:color w:val="000000"/>
          <w:u w:color="000000"/>
        </w:rPr>
        <w:tab/>
      </w:r>
      <w:r w:rsidRPr="00ED2F14">
        <w:t xml:space="preserve">It </w:t>
      </w:r>
      <w:r w:rsidRPr="00ED2F14">
        <w:rPr>
          <w:strike/>
        </w:rPr>
        <w:t>shall be</w:t>
      </w:r>
      <w:r w:rsidRPr="00ED2F14">
        <w:t xml:space="preserve"> </w:t>
      </w:r>
      <w:r w:rsidRPr="00ED2F14">
        <w:rPr>
          <w:u w:val="single"/>
        </w:rPr>
        <w:t>is</w:t>
      </w:r>
      <w:r w:rsidRPr="00ED2F14">
        <w:t xml:space="preserv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49292D" w:rsidRPr="00ED2F14" w:rsidRDefault="0049292D" w:rsidP="0049292D">
      <w:r w:rsidRPr="0049292D">
        <w:rPr>
          <w:color w:val="000000"/>
          <w:u w:color="000000"/>
        </w:rPr>
        <w:tab/>
        <w:t>(B)</w:t>
      </w:r>
      <w:r w:rsidRPr="0049292D">
        <w:rPr>
          <w:color w:val="000000"/>
          <w:u w:color="000000"/>
        </w:rPr>
        <w:tab/>
        <w:t xml:space="preserve">This section does not apply to a person who is authorized to carry a concealed weapon pursuant to Article 4, Chapter 31, Title 23 when the </w:t>
      </w:r>
      <w:r w:rsidRPr="0049292D">
        <w:rPr>
          <w:strike/>
          <w:color w:val="000000"/>
          <w:u w:color="000000"/>
        </w:rPr>
        <w:t>weapon</w:t>
      </w:r>
      <w:r w:rsidRPr="0049292D">
        <w:rPr>
          <w:color w:val="000000"/>
          <w:u w:color="000000"/>
        </w:rPr>
        <w:t xml:space="preserve"> </w:t>
      </w:r>
      <w:r w:rsidRPr="0049292D">
        <w:rPr>
          <w:color w:val="000000"/>
          <w:u w:val="single" w:color="000000"/>
        </w:rPr>
        <w:t>firearm</w:t>
      </w:r>
      <w:r w:rsidRPr="0049292D">
        <w:rPr>
          <w:color w:val="000000"/>
          <w:u w:color="000000"/>
        </w:rPr>
        <w:t xml:space="preserve"> remains </w:t>
      </w:r>
      <w:r w:rsidRPr="0049292D">
        <w:rPr>
          <w:color w:val="000000"/>
          <w:u w:val="single" w:color="000000"/>
        </w:rPr>
        <w:t>concealed from common observation</w:t>
      </w:r>
      <w:r w:rsidRPr="0049292D">
        <w:rPr>
          <w:color w:val="000000"/>
          <w:u w:color="000000"/>
        </w:rPr>
        <w:t xml:space="preserve"> inside an attended or locked motor vehicle and is secured in a closed glove compartment, closed console, closed trunk, or in a closed container secured by an integral fastener and transported in the luggage compartment of the vehicle </w:t>
      </w:r>
      <w:r w:rsidRPr="0049292D">
        <w:rPr>
          <w:color w:val="000000"/>
          <w:u w:val="single" w:color="000000"/>
        </w:rPr>
        <w:t>or is either possessed by a person with a valid permit issued pursuant to Article 4, Chapter 31, Title 23, or is not loaded and in a locked container or a locked firearm rack that is in or on the motor vehicle</w:t>
      </w:r>
      <w:r w:rsidRPr="0049292D">
        <w:rPr>
          <w:color w:val="000000"/>
          <w:u w:color="000000"/>
        </w:rPr>
        <w:t>.</w:t>
      </w:r>
    </w:p>
    <w:p w:rsidR="0049292D" w:rsidRPr="00ED2F14" w:rsidRDefault="0049292D" w:rsidP="0049292D">
      <w:r w:rsidRPr="00ED2F14">
        <w:tab/>
        <w:t>(C)</w:t>
      </w:r>
      <w:r w:rsidRPr="00ED2F14">
        <w:tab/>
        <w:t>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r w:rsidRPr="0049292D">
        <w:rPr>
          <w:color w:val="000000"/>
          <w:u w:color="000000"/>
        </w:rPr>
        <w:t>”</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5.</w:t>
      </w:r>
      <w:r w:rsidRPr="0049292D">
        <w:rPr>
          <w:color w:val="000000"/>
          <w:u w:color="000000"/>
        </w:rPr>
        <w:tab/>
        <w:t>Section 16</w:t>
      </w:r>
      <w:r w:rsidRPr="0049292D">
        <w:rPr>
          <w:color w:val="000000"/>
          <w:u w:color="000000"/>
        </w:rPr>
        <w:noBreakHyphen/>
        <w:t>23</w:t>
      </w:r>
      <w:r w:rsidRPr="0049292D">
        <w:rPr>
          <w:color w:val="000000"/>
          <w:u w:color="000000"/>
        </w:rPr>
        <w:noBreakHyphen/>
        <w:t>460 of the 1976 Code is amended to read:</w:t>
      </w:r>
    </w:p>
    <w:p w:rsidR="0049292D" w:rsidRPr="0049292D" w:rsidRDefault="0049292D" w:rsidP="0049292D">
      <w:pPr>
        <w:rPr>
          <w:color w:val="000000"/>
          <w:u w:val="single" w:color="000000"/>
        </w:rPr>
      </w:pPr>
      <w:r w:rsidRPr="0049292D">
        <w:rPr>
          <w:color w:val="000000"/>
          <w:u w:color="000000"/>
        </w:rPr>
        <w:tab/>
        <w:t>“Section 16</w:t>
      </w:r>
      <w:r w:rsidRPr="0049292D">
        <w:rPr>
          <w:color w:val="000000"/>
          <w:u w:color="000000"/>
        </w:rPr>
        <w:noBreakHyphen/>
        <w:t>23</w:t>
      </w:r>
      <w:r w:rsidRPr="0049292D">
        <w:rPr>
          <w:color w:val="000000"/>
          <w:u w:color="000000"/>
        </w:rPr>
        <w:noBreakHyphen/>
        <w:t>460.</w:t>
      </w:r>
      <w:r w:rsidRPr="0049292D">
        <w:rPr>
          <w:color w:val="000000"/>
          <w:u w:color="000000"/>
        </w:rPr>
        <w:tab/>
        <w:t>(A)</w:t>
      </w:r>
      <w:r w:rsidRPr="0049292D">
        <w:rPr>
          <w:color w:val="000000"/>
          <w:u w:color="000000"/>
        </w:rPr>
        <w:tab/>
        <w:t xml:space="preserve">A person carrying a deadly weapon usually used for the infliction of personal injury concealed about his person </w:t>
      </w:r>
      <w:r w:rsidRPr="0049292D">
        <w:rPr>
          <w:color w:val="000000"/>
          <w:u w:val="single" w:color="000000"/>
        </w:rPr>
        <w:t>with the intent to use the weapon unlawfully against another person</w:t>
      </w:r>
      <w:r w:rsidRPr="0049292D">
        <w:rPr>
          <w:color w:val="000000"/>
          <w:u w:color="000000"/>
        </w:rPr>
        <w:t xml:space="preserve">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 </w:t>
      </w:r>
      <w:r w:rsidRPr="0049292D">
        <w:rPr>
          <w:color w:val="000000"/>
          <w:u w:val="single" w:color="000000"/>
        </w:rPr>
        <w:t>The intent to use a weapon unlawfully against another person shall not be inferred by the mere possession, carrying, use, or concealment of the weapon, including the possession, carrying, use, or concealment of a loaded or unloaded firearm. In the case of handguns, violations shall be determined by the provisions contained in Section 16</w:t>
      </w:r>
      <w:r w:rsidRPr="0049292D">
        <w:rPr>
          <w:color w:val="000000"/>
          <w:u w:val="single" w:color="000000"/>
        </w:rPr>
        <w:noBreakHyphen/>
        <w:t>23</w:t>
      </w:r>
      <w:r w:rsidRPr="0049292D">
        <w:rPr>
          <w:color w:val="000000"/>
          <w:u w:val="single" w:color="000000"/>
        </w:rPr>
        <w:noBreakHyphen/>
        <w:t>20(A).</w:t>
      </w:r>
      <w:r w:rsidRPr="0049292D">
        <w:rPr>
          <w:color w:val="000000"/>
        </w:rPr>
        <w:tab/>
      </w:r>
    </w:p>
    <w:p w:rsidR="0049292D" w:rsidRPr="00ED2F14" w:rsidRDefault="0049292D" w:rsidP="0049292D">
      <w:pPr>
        <w:rPr>
          <w:strike/>
        </w:rPr>
      </w:pPr>
      <w:r w:rsidRPr="0049292D">
        <w:rPr>
          <w:color w:val="000000"/>
          <w:u w:color="000000"/>
        </w:rPr>
        <w:tab/>
      </w:r>
      <w:r w:rsidRPr="00ED2F14">
        <w:t>(B)</w:t>
      </w:r>
      <w:r w:rsidRPr="00ED2F14">
        <w:tab/>
      </w:r>
      <w:r w:rsidRPr="00ED2F14">
        <w:rPr>
          <w:strike/>
        </w:rPr>
        <w:t>The provisions of this section do not apply to:</w:t>
      </w:r>
    </w:p>
    <w:p w:rsidR="0049292D" w:rsidRPr="00ED2F14" w:rsidRDefault="0049292D" w:rsidP="0049292D">
      <w:pPr>
        <w:rPr>
          <w:strike/>
        </w:rPr>
      </w:pPr>
      <w:r w:rsidRPr="00ED2F14">
        <w:tab/>
      </w:r>
      <w:r w:rsidRPr="00ED2F14">
        <w:tab/>
      </w:r>
      <w:r w:rsidRPr="00ED2F14">
        <w:rPr>
          <w:strike/>
        </w:rPr>
        <w:t>(1)</w:t>
      </w:r>
      <w:r w:rsidRPr="00ED2F14">
        <w:tab/>
      </w:r>
      <w:r w:rsidRPr="00ED2F14">
        <w:rPr>
          <w:strike/>
        </w:rPr>
        <w:t>A person carrying a concealed weapon upon his own premises or pursuant to and in compliance with Article 4, Chapter 31 of Title 23; or</w:t>
      </w:r>
    </w:p>
    <w:p w:rsidR="0049292D" w:rsidRPr="00ED2F14" w:rsidRDefault="0049292D" w:rsidP="0049292D">
      <w:pPr>
        <w:rPr>
          <w:strike/>
        </w:rPr>
      </w:pPr>
      <w:r w:rsidRPr="00ED2F14">
        <w:tab/>
      </w:r>
      <w:r w:rsidRPr="00ED2F14">
        <w:tab/>
      </w:r>
      <w:r w:rsidRPr="00ED2F14">
        <w:rPr>
          <w:strike/>
        </w:rPr>
        <w:t>(2) peace officers in the actual discharge of their duties.</w:t>
      </w:r>
    </w:p>
    <w:p w:rsidR="0049292D" w:rsidRPr="0049292D" w:rsidRDefault="0049292D" w:rsidP="0049292D">
      <w:pPr>
        <w:rPr>
          <w:color w:val="000000"/>
          <w:u w:color="000000"/>
        </w:rPr>
      </w:pPr>
      <w:r w:rsidRPr="00ED2F14">
        <w:tab/>
      </w:r>
      <w:r w:rsidRPr="00ED2F14">
        <w:rPr>
          <w:strike/>
        </w:rPr>
        <w:t>(C)</w:t>
      </w:r>
      <w:r w:rsidRPr="00ED2F14">
        <w:t xml:space="preserve">The provisions of this section </w:t>
      </w:r>
      <w:r w:rsidRPr="00ED2F14">
        <w:rPr>
          <w:strike/>
        </w:rPr>
        <w:t>also</w:t>
      </w:r>
      <w:r w:rsidRPr="00ED2F14">
        <w:t xml:space="preserve"> do not apply to rifles, shotguns, dirks, slingshots, metal knuckles, knives, or razors unless they are used with the intent to commit a crime or in furtherance of a crime.</w:t>
      </w:r>
      <w:r w:rsidRPr="0049292D">
        <w:rPr>
          <w:color w:val="000000"/>
          <w:u w:color="000000"/>
        </w:rPr>
        <w:t>”</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6.</w:t>
      </w:r>
      <w:r w:rsidRPr="0049292D">
        <w:rPr>
          <w:color w:val="000000"/>
          <w:u w:color="000000"/>
        </w:rPr>
        <w:tab/>
        <w:t>Section 16</w:t>
      </w:r>
      <w:r w:rsidRPr="0049292D">
        <w:rPr>
          <w:color w:val="000000"/>
          <w:u w:color="000000"/>
        </w:rPr>
        <w:noBreakHyphen/>
        <w:t>23</w:t>
      </w:r>
      <w:r w:rsidRPr="0049292D">
        <w:rPr>
          <w:color w:val="000000"/>
          <w:u w:color="000000"/>
        </w:rPr>
        <w:noBreakHyphen/>
        <w:t>465(A) of the 1976 Code is amended to read:</w:t>
      </w:r>
    </w:p>
    <w:p w:rsidR="0049292D" w:rsidRPr="0049292D" w:rsidRDefault="0049292D" w:rsidP="0049292D">
      <w:pPr>
        <w:rPr>
          <w:color w:val="000000"/>
          <w:u w:color="000000"/>
        </w:rPr>
      </w:pPr>
      <w:r w:rsidRPr="0049292D">
        <w:rPr>
          <w:color w:val="000000"/>
          <w:u w:color="000000"/>
        </w:rPr>
        <w:tab/>
        <w:t>“(A)</w:t>
      </w:r>
      <w:r w:rsidRPr="0049292D">
        <w:rPr>
          <w:color w:val="000000"/>
          <w:u w:color="000000"/>
        </w:rPr>
        <w:tab/>
        <w:t>In addition to the penalties provided for by Sections 16</w:t>
      </w:r>
      <w:r w:rsidRPr="0049292D">
        <w:rPr>
          <w:color w:val="000000"/>
          <w:u w:color="000000"/>
        </w:rPr>
        <w:noBreakHyphen/>
        <w:t>11</w:t>
      </w:r>
      <w:r w:rsidRPr="0049292D">
        <w:rPr>
          <w:color w:val="000000"/>
          <w:u w:color="000000"/>
        </w:rPr>
        <w:noBreakHyphen/>
        <w:t>330, 16</w:t>
      </w:r>
      <w:r w:rsidRPr="0049292D">
        <w:rPr>
          <w:color w:val="000000"/>
          <w:u w:color="000000"/>
        </w:rPr>
        <w:noBreakHyphen/>
        <w:t>11</w:t>
      </w:r>
      <w:r w:rsidRPr="0049292D">
        <w:rPr>
          <w:color w:val="000000"/>
          <w:u w:color="000000"/>
        </w:rPr>
        <w:noBreakHyphen/>
        <w:t>620, 16</w:t>
      </w:r>
      <w:r w:rsidRPr="0049292D">
        <w:rPr>
          <w:color w:val="000000"/>
          <w:u w:color="000000"/>
        </w:rPr>
        <w:noBreakHyphen/>
        <w:t>23</w:t>
      </w:r>
      <w:r w:rsidRPr="0049292D">
        <w:rPr>
          <w:color w:val="000000"/>
          <w:u w:color="000000"/>
        </w:rPr>
        <w:noBreakHyphen/>
        <w:t>460, 23</w:t>
      </w:r>
      <w:r w:rsidRPr="0049292D">
        <w:rPr>
          <w:color w:val="000000"/>
          <w:u w:color="000000"/>
        </w:rPr>
        <w:noBreakHyphen/>
        <w:t>31</w:t>
      </w:r>
      <w:r w:rsidRPr="0049292D">
        <w:rPr>
          <w:color w:val="000000"/>
          <w:u w:color="000000"/>
        </w:rPr>
        <w:noBreakHyphen/>
        <w:t>220, and Article 1, Chapter 23, Title 16, a person convicted of carrying a pistol or firearm into a business which sells alcoholic liquor, beer, or wine for consumption on the premises is guilty of a misdemeanor</w:t>
      </w:r>
      <w:r w:rsidRPr="0049292D">
        <w:rPr>
          <w:strike/>
          <w:color w:val="000000"/>
          <w:u w:color="000000"/>
        </w:rPr>
        <w:t>,</w:t>
      </w:r>
      <w:r w:rsidRPr="0049292D">
        <w:rPr>
          <w:color w:val="000000"/>
          <w:u w:color="000000"/>
        </w:rPr>
        <w:t xml:space="preserve"> and, upon conviction, must be fined not more than two thousand dollars or imprisoned not more than two years, or both</w:t>
      </w:r>
      <w:r w:rsidRPr="0049292D">
        <w:rPr>
          <w:color w:val="000000"/>
          <w:u w:val="single" w:color="000000"/>
        </w:rPr>
        <w:t>, when the person:</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val="single" w:color="000000"/>
        </w:rPr>
        <w:t>(1)</w:t>
      </w:r>
      <w:r w:rsidRPr="0049292D">
        <w:rPr>
          <w:color w:val="000000"/>
          <w:u w:color="000000"/>
        </w:rPr>
        <w:tab/>
      </w:r>
      <w:r w:rsidRPr="0049292D">
        <w:rPr>
          <w:color w:val="000000"/>
          <w:u w:val="single" w:color="000000"/>
        </w:rPr>
        <w:t>carries a firearm into any business which sells alcoholic liquor, beer, or wine for consumption on the premises and which at the time of the offense was clearly and conspicuously posted in accordance with Section 23</w:t>
      </w:r>
      <w:r w:rsidRPr="0049292D">
        <w:rPr>
          <w:color w:val="000000"/>
          <w:u w:val="single" w:color="000000"/>
        </w:rPr>
        <w:noBreakHyphen/>
        <w:t>31</w:t>
      </w:r>
      <w:r w:rsidRPr="0049292D">
        <w:rPr>
          <w:color w:val="000000"/>
          <w:u w:val="single" w:color="000000"/>
        </w:rPr>
        <w:noBreakHyphen/>
        <w:t>220;</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val="single" w:color="000000"/>
        </w:rPr>
        <w:t>(2)</w:t>
      </w:r>
      <w:r w:rsidRPr="0049292D">
        <w:rPr>
          <w:color w:val="000000"/>
          <w:u w:color="000000"/>
        </w:rPr>
        <w:tab/>
      </w:r>
      <w:r w:rsidRPr="0049292D">
        <w:rPr>
          <w:color w:val="000000"/>
          <w:u w:val="single" w:color="000000"/>
        </w:rPr>
        <w:t>carries a firearm in any business which sells alcoholic liquor, beer, or wine for consumption on the premises and refuses to leave or to remove the firearm from the premises when asked to do so by a person legally in control of the premises; or</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val="single" w:color="000000"/>
        </w:rPr>
        <w:t>(3)</w:t>
      </w:r>
      <w:r w:rsidRPr="0049292D">
        <w:rPr>
          <w:color w:val="000000"/>
          <w:u w:color="000000"/>
        </w:rPr>
        <w:tab/>
      </w:r>
      <w:r w:rsidRPr="0049292D">
        <w:rPr>
          <w:color w:val="000000"/>
          <w:u w:val="single" w:color="000000"/>
        </w:rPr>
        <w:t>consumes alcohol while carrying a firearm in any business which sells alcoholic liquor, beer, or wine for consumption on the premises</w:t>
      </w:r>
      <w:r w:rsidRPr="0049292D">
        <w:rPr>
          <w:color w:val="000000"/>
          <w:u w:color="000000"/>
        </w:rPr>
        <w:t>.</w:t>
      </w:r>
    </w:p>
    <w:p w:rsidR="0049292D" w:rsidRPr="0049292D" w:rsidRDefault="0049292D" w:rsidP="0049292D">
      <w:pPr>
        <w:rPr>
          <w:color w:val="000000"/>
          <w:u w:color="000000"/>
        </w:rPr>
      </w:pPr>
      <w:r w:rsidRPr="0049292D">
        <w:rPr>
          <w:color w:val="000000"/>
          <w:u w:color="000000"/>
        </w:rPr>
        <w:tab/>
        <w:t>In addition to the penalties described above, a person who violates this section while carrying a concealable weapon pursuant to Article 4, Chapter 31, Title 23, must have his concealed weapon permit revoked for a period of five years.”</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7.</w:t>
      </w:r>
      <w:r w:rsidRPr="0049292D">
        <w:rPr>
          <w:color w:val="000000"/>
          <w:u w:color="000000"/>
        </w:rPr>
        <w:tab/>
        <w:t>Section 23</w:t>
      </w:r>
      <w:r w:rsidRPr="0049292D">
        <w:rPr>
          <w:color w:val="000000"/>
          <w:u w:color="000000"/>
        </w:rPr>
        <w:noBreakHyphen/>
        <w:t>31</w:t>
      </w:r>
      <w:r w:rsidRPr="0049292D">
        <w:rPr>
          <w:color w:val="000000"/>
          <w:u w:color="000000"/>
        </w:rPr>
        <w:noBreakHyphen/>
        <w:t>215(A) and (K)</w:t>
      </w:r>
      <w:r w:rsidRPr="0049292D">
        <w:rPr>
          <w:color w:val="000000"/>
          <w:u w:color="000000"/>
        </w:rPr>
        <w:noBreakHyphen/>
        <w:t>(Q) of the 1976 Code, as last amended by Act 123 of 2014 and Act 223 of 2016 is further amended to read:</w:t>
      </w:r>
    </w:p>
    <w:p w:rsidR="0049292D" w:rsidRPr="0049292D" w:rsidRDefault="0049292D" w:rsidP="0049292D">
      <w:pPr>
        <w:rPr>
          <w:color w:val="000000"/>
          <w:u w:color="000000"/>
        </w:rPr>
      </w:pPr>
      <w:r w:rsidRPr="0049292D">
        <w:rPr>
          <w:color w:val="000000"/>
          <w:u w:color="000000"/>
        </w:rPr>
        <w:tab/>
        <w:t>“(A)</w:t>
      </w:r>
      <w:r w:rsidRPr="0049292D">
        <w:rPr>
          <w:color w:val="000000"/>
          <w:u w:color="000000"/>
        </w:rPr>
        <w:tab/>
        <w:t xml:space="preserve">Notwithstanding any other provision of law, except </w:t>
      </w:r>
      <w:r w:rsidRPr="0049292D">
        <w:rPr>
          <w:strike/>
          <w:color w:val="000000"/>
          <w:u w:color="000000"/>
        </w:rPr>
        <w:t>subject to</w:t>
      </w:r>
      <w:r w:rsidRPr="0049292D">
        <w:rPr>
          <w:color w:val="000000"/>
          <w:u w:color="000000"/>
        </w:rPr>
        <w:t xml:space="preserve"> subsection (B), SLED must issue a permit, which is no larger than three and one</w:t>
      </w:r>
      <w:r w:rsidRPr="0049292D">
        <w:rPr>
          <w:color w:val="000000"/>
          <w:u w:color="000000"/>
        </w:rPr>
        <w:noBreakHyphen/>
        <w:t>half inches by three inches in size, to carry a concealable weapon to a resident or qualified nonresident who is at least twenty</w:t>
      </w:r>
      <w:r w:rsidRPr="0049292D">
        <w:rPr>
          <w:color w:val="000000"/>
          <w:u w:color="000000"/>
        </w:rPr>
        <w:noBreakHyphen/>
        <w:t>one years of age and who is not prohibited by state law from possessing the weapon upon submission of:</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a completed application signed by the person;</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a photocopy of a driver’s license or photographic identification card;</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proof of residence or if the person is a qualified nonresident, proof of ownership of real property in this State;</w:t>
      </w:r>
    </w:p>
    <w:p w:rsidR="0049292D" w:rsidRPr="0049292D" w:rsidRDefault="0049292D" w:rsidP="0049292D">
      <w:pPr>
        <w:rPr>
          <w:color w:val="000000"/>
          <w:u w:color="000000"/>
        </w:rPr>
      </w:pPr>
      <w:r w:rsidRPr="0049292D">
        <w:rPr>
          <w:color w:val="000000"/>
          <w:u w:color="000000"/>
        </w:rPr>
        <w:tab/>
      </w:r>
      <w:r w:rsidRPr="0049292D">
        <w:rPr>
          <w:color w:val="000000"/>
          <w:u w:color="000000"/>
        </w:rPr>
        <w:tab/>
        <w:t>(4)</w:t>
      </w:r>
      <w:r w:rsidRPr="0049292D">
        <w:rPr>
          <w:color w:val="000000"/>
          <w:u w:color="000000"/>
        </w:rPr>
        <w:tab/>
        <w:t>proof of actual or corrected vision rated at 20/40 within six months of the date of application or, in the case of a person licensed to operate a motor vehicle in this State, presentation of a valid driver’s license;</w:t>
      </w:r>
    </w:p>
    <w:p w:rsidR="0049292D" w:rsidRPr="0049292D" w:rsidRDefault="0049292D" w:rsidP="0049292D">
      <w:pPr>
        <w:rPr>
          <w:color w:val="000000"/>
          <w:u w:color="000000"/>
        </w:rPr>
      </w:pPr>
      <w:r w:rsidRPr="0049292D">
        <w:rPr>
          <w:color w:val="000000"/>
          <w:u w:color="000000"/>
        </w:rPr>
        <w:tab/>
      </w:r>
      <w:r w:rsidRPr="0049292D">
        <w:rPr>
          <w:color w:val="000000"/>
          <w:u w:color="000000"/>
        </w:rPr>
        <w:tab/>
        <w:t>(5)</w:t>
      </w:r>
      <w:r w:rsidRPr="0049292D">
        <w:rPr>
          <w:color w:val="000000"/>
          <w:u w:color="000000"/>
        </w:rPr>
        <w:tab/>
        <w:t>proof of training;</w:t>
      </w:r>
    </w:p>
    <w:p w:rsidR="0049292D" w:rsidRPr="0049292D" w:rsidRDefault="0049292D" w:rsidP="0049292D">
      <w:pPr>
        <w:rPr>
          <w:color w:val="000000"/>
          <w:u w:color="000000"/>
        </w:rPr>
      </w:pPr>
      <w:r w:rsidRPr="0049292D">
        <w:rPr>
          <w:color w:val="000000"/>
          <w:u w:color="000000"/>
        </w:rPr>
        <w:tab/>
      </w:r>
      <w:r w:rsidRPr="0049292D">
        <w:rPr>
          <w:color w:val="000000"/>
          <w:u w:color="000000"/>
        </w:rPr>
        <w:tab/>
        <w:t>(6)</w:t>
      </w:r>
      <w:r w:rsidRPr="0049292D">
        <w:rPr>
          <w:color w:val="000000"/>
          <w:u w:color="000000"/>
        </w:rPr>
        <w:tab/>
        <w:t>payment of a fifty</w:t>
      </w:r>
      <w:r w:rsidRPr="0049292D">
        <w:rPr>
          <w:color w:val="000000"/>
          <w:u w:color="000000"/>
        </w:rPr>
        <w:noBreakHyphen/>
        <w:t>dollar application fee. This fee must be waived for disabled veterans and retired law enforcement officers; and</w:t>
      </w:r>
    </w:p>
    <w:p w:rsidR="0049292D" w:rsidRPr="0049292D" w:rsidRDefault="0049292D" w:rsidP="0049292D">
      <w:pPr>
        <w:rPr>
          <w:color w:val="000000"/>
          <w:u w:color="000000"/>
        </w:rPr>
      </w:pPr>
      <w:r w:rsidRPr="0049292D">
        <w:rPr>
          <w:color w:val="000000"/>
          <w:u w:color="000000"/>
        </w:rPr>
        <w:tab/>
      </w:r>
      <w:r w:rsidRPr="0049292D">
        <w:rPr>
          <w:color w:val="000000"/>
          <w:u w:color="000000"/>
        </w:rPr>
        <w:tab/>
        <w:t>(7)</w:t>
      </w:r>
      <w:r w:rsidRPr="0049292D">
        <w:rPr>
          <w:color w:val="000000"/>
          <w:u w:color="000000"/>
        </w:rPr>
        <w:tab/>
        <w:t>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49292D" w:rsidRPr="0049292D" w:rsidRDefault="0049292D" w:rsidP="0049292D">
      <w:pPr>
        <w:rPr>
          <w:color w:val="000000"/>
          <w:u w:color="000000"/>
        </w:rPr>
      </w:pPr>
      <w:r w:rsidRPr="0049292D">
        <w:rPr>
          <w:color w:val="000000"/>
          <w:u w:color="000000"/>
        </w:rPr>
        <w:tab/>
        <w:t>(K)</w:t>
      </w:r>
      <w:r w:rsidRPr="0049292D">
        <w:rPr>
          <w:color w:val="000000"/>
          <w:u w:color="000000"/>
        </w:rPr>
        <w:tab/>
      </w:r>
      <w:r w:rsidRPr="0049292D">
        <w:rPr>
          <w:strike/>
          <w:color w:val="000000"/>
          <w:u w:color="000000"/>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(1)</w:t>
      </w:r>
      <w:r w:rsidRPr="0049292D">
        <w:rPr>
          <w:color w:val="000000"/>
          <w:u w:color="000000"/>
        </w:rPr>
        <w:tab/>
      </w:r>
      <w:r w:rsidRPr="0049292D">
        <w:rPr>
          <w:strike/>
          <w:color w:val="000000"/>
          <w:u w:color="000000"/>
        </w:rPr>
        <w:t>identifies himself as a law enforcement officer; and</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(2)</w:t>
      </w:r>
      <w:r w:rsidRPr="0049292D">
        <w:rPr>
          <w:color w:val="000000"/>
          <w:u w:color="000000"/>
        </w:rPr>
        <w:tab/>
      </w:r>
      <w:r w:rsidRPr="0049292D">
        <w:rPr>
          <w:strike/>
          <w:color w:val="000000"/>
          <w:u w:color="000000"/>
        </w:rPr>
        <w:t>requests identification or a driver’s license from a permit holder.</w:t>
      </w:r>
    </w:p>
    <w:p w:rsidR="0049292D" w:rsidRPr="0049292D" w:rsidRDefault="0049292D" w:rsidP="0049292D">
      <w:pPr>
        <w:rPr>
          <w:color w:val="000000"/>
          <w:u w:color="000000"/>
        </w:rPr>
      </w:pPr>
      <w:r w:rsidRPr="0049292D">
        <w:rPr>
          <w:color w:val="000000"/>
          <w:u w:color="000000"/>
        </w:rPr>
        <w:tab/>
        <w:t>A permit holder immediately must report the loss or theft of a permit identification card to SLED headquarters. A person who violates the provisions of this subsection is guilty of a misdemeanor and, upon conviction, must be fined twenty</w:t>
      </w:r>
      <w:r w:rsidRPr="0049292D">
        <w:rPr>
          <w:color w:val="000000"/>
          <w:u w:color="000000"/>
        </w:rPr>
        <w:noBreakHyphen/>
        <w:t>five dollars.</w:t>
      </w:r>
    </w:p>
    <w:p w:rsidR="0049292D" w:rsidRPr="0049292D" w:rsidRDefault="0049292D" w:rsidP="0049292D">
      <w:pPr>
        <w:rPr>
          <w:color w:val="000000"/>
          <w:u w:color="000000"/>
        </w:rPr>
      </w:pPr>
      <w:r w:rsidRPr="0049292D">
        <w:rPr>
          <w:color w:val="000000"/>
          <w:u w:color="000000"/>
        </w:rPr>
        <w:tab/>
        <w:t>(L)</w:t>
      </w:r>
      <w:r w:rsidRPr="0049292D">
        <w:rPr>
          <w:color w:val="000000"/>
          <w:u w:color="000000"/>
        </w:rPr>
        <w:tab/>
        <w:t>SLED shall issue a replacement for lost, stolen, damaged, or destroyed permit identification cards after the permit holder has updated all information required in the original application and the payment of a five</w:t>
      </w:r>
      <w:r w:rsidRPr="0049292D">
        <w:rPr>
          <w:color w:val="000000"/>
          <w:u w:color="000000"/>
        </w:rPr>
        <w:noBreakHyphen/>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Pr="0049292D">
        <w:rPr>
          <w:color w:val="000000"/>
          <w:u w:color="000000"/>
        </w:rPr>
        <w:noBreakHyphen/>
        <w:t>five dollar fine. The original permit shall remain in force until receipt of the corrected permit identification card by the permit holder, at which time the original permit must be returned to SLED.</w:t>
      </w:r>
    </w:p>
    <w:p w:rsidR="0049292D" w:rsidRPr="0049292D" w:rsidRDefault="0049292D" w:rsidP="0049292D">
      <w:pPr>
        <w:rPr>
          <w:color w:val="000000"/>
          <w:u w:color="000000"/>
        </w:rPr>
      </w:pPr>
      <w:r w:rsidRPr="0049292D">
        <w:rPr>
          <w:color w:val="000000"/>
          <w:u w:color="000000"/>
        </w:rPr>
        <w:tab/>
        <w:t>(M)</w:t>
      </w:r>
      <w:r w:rsidRPr="0049292D">
        <w:rPr>
          <w:color w:val="000000"/>
          <w:u w:color="000000"/>
        </w:rPr>
        <w:tab/>
      </w:r>
      <w:r w:rsidRPr="0049292D">
        <w:rPr>
          <w:strike/>
          <w:color w:val="000000"/>
          <w:u w:color="000000"/>
        </w:rPr>
        <w:t>A permit issued pursuant to this section does not authorize a permit holder to carry a concealable weapon into a:</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(1)</w:t>
      </w:r>
      <w:r w:rsidRPr="0049292D">
        <w:rPr>
          <w:color w:val="000000"/>
          <w:u w:color="000000"/>
        </w:rPr>
        <w:tab/>
      </w:r>
      <w:r w:rsidRPr="0049292D">
        <w:rPr>
          <w:strike/>
          <w:color w:val="000000"/>
          <w:u w:color="000000"/>
        </w:rPr>
        <w:t>law enforcement, correctional, or detention facility;</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(2)</w:t>
      </w:r>
      <w:r w:rsidRPr="0049292D">
        <w:rPr>
          <w:color w:val="000000"/>
          <w:u w:color="000000"/>
        </w:rPr>
        <w:tab/>
      </w:r>
      <w:r w:rsidRPr="0049292D">
        <w:rPr>
          <w:strike/>
          <w:color w:val="000000"/>
          <w:u w:color="000000"/>
        </w:rPr>
        <w:t>courthouse or courtroom;</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(3)</w:t>
      </w:r>
      <w:r w:rsidRPr="0049292D">
        <w:rPr>
          <w:color w:val="000000"/>
          <w:u w:color="000000"/>
        </w:rPr>
        <w:tab/>
      </w:r>
      <w:r w:rsidRPr="0049292D">
        <w:rPr>
          <w:strike/>
          <w:color w:val="000000"/>
          <w:u w:color="000000"/>
        </w:rPr>
        <w:t>polling place on election days;</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(4)</w:t>
      </w:r>
      <w:r w:rsidRPr="0049292D">
        <w:rPr>
          <w:color w:val="000000"/>
          <w:u w:color="000000"/>
        </w:rPr>
        <w:tab/>
      </w:r>
      <w:r w:rsidRPr="0049292D">
        <w:rPr>
          <w:strike/>
          <w:color w:val="000000"/>
          <w:u w:color="000000"/>
        </w:rPr>
        <w:t>office of or the business meeting of the governing body of a county, public school district, municipality, or special purpose district;</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(5)</w:t>
      </w:r>
      <w:r w:rsidRPr="0049292D">
        <w:rPr>
          <w:color w:val="000000"/>
          <w:u w:color="000000"/>
        </w:rPr>
        <w:tab/>
      </w:r>
      <w:r w:rsidRPr="0049292D">
        <w:rPr>
          <w:strike/>
          <w:color w:val="000000"/>
          <w:u w:color="000000"/>
        </w:rPr>
        <w:t>school or college athletic event not related to firearms;</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(6)</w:t>
      </w:r>
      <w:r w:rsidRPr="0049292D">
        <w:rPr>
          <w:color w:val="000000"/>
          <w:u w:color="000000"/>
        </w:rPr>
        <w:tab/>
      </w:r>
      <w:r w:rsidRPr="0049292D">
        <w:rPr>
          <w:strike/>
          <w:color w:val="000000"/>
          <w:u w:color="000000"/>
        </w:rPr>
        <w:t>daycare facility or preschool facility;</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(7)</w:t>
      </w:r>
      <w:r w:rsidRPr="0049292D">
        <w:rPr>
          <w:color w:val="000000"/>
          <w:u w:color="000000"/>
        </w:rPr>
        <w:tab/>
      </w:r>
      <w:r w:rsidRPr="0049292D">
        <w:rPr>
          <w:strike/>
          <w:color w:val="000000"/>
          <w:u w:color="000000"/>
        </w:rPr>
        <w:t>place where the carrying of firearms is prohibited by federal law;</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(8)</w:t>
      </w:r>
      <w:r w:rsidRPr="0049292D">
        <w:rPr>
          <w:color w:val="000000"/>
          <w:u w:color="000000"/>
        </w:rPr>
        <w:tab/>
      </w:r>
      <w:r w:rsidRPr="0049292D">
        <w:rPr>
          <w:strike/>
          <w:color w:val="000000"/>
          <w:u w:color="000000"/>
        </w:rPr>
        <w:t>church or other established religious sanctuary unless express permission is given by the appropriate church official or governing body;</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(9)</w:t>
      </w:r>
      <w:r w:rsidRPr="0049292D">
        <w:rPr>
          <w:color w:val="000000"/>
          <w:u w:color="000000"/>
        </w:rPr>
        <w:tab/>
      </w:r>
      <w:r w:rsidRPr="0049292D">
        <w:rPr>
          <w:strike/>
          <w:color w:val="000000"/>
          <w:u w:color="000000"/>
        </w:rPr>
        <w:t>hospital, medical clinic, doctor’s office, or any other facility where medical services or procedures are performed unless expressly authorized by the employer; or</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(10)</w:t>
      </w:r>
      <w:r w:rsidRPr="0049292D">
        <w:rPr>
          <w:color w:val="000000"/>
          <w:u w:color="000000"/>
        </w:rPr>
        <w:tab/>
      </w:r>
      <w:r w:rsidRPr="0049292D">
        <w:rPr>
          <w:strike/>
          <w:color w:val="000000"/>
          <w:u w:color="000000"/>
        </w:rPr>
        <w:t>place clearly marked with a sign prohibiting the carrying of a concealable weapon on the premises pursuant to Sections 23</w:t>
      </w:r>
      <w:r w:rsidRPr="0049292D">
        <w:rPr>
          <w:strike/>
          <w:color w:val="000000"/>
          <w:u w:color="000000"/>
        </w:rPr>
        <w:noBreakHyphen/>
        <w:t>31</w:t>
      </w:r>
      <w:r w:rsidRPr="0049292D">
        <w:rPr>
          <w:strike/>
          <w:color w:val="000000"/>
          <w:u w:color="000000"/>
        </w:rPr>
        <w:noBreakHyphen/>
        <w:t>220 and 23</w:t>
      </w:r>
      <w:r w:rsidRPr="0049292D">
        <w:rPr>
          <w:strike/>
          <w:color w:val="000000"/>
          <w:u w:color="000000"/>
        </w:rPr>
        <w:noBreakHyphen/>
        <w:t>31</w:t>
      </w:r>
      <w:r w:rsidRPr="0049292D">
        <w:rPr>
          <w:strike/>
          <w:color w:val="000000"/>
          <w:u w:color="000000"/>
        </w:rPr>
        <w:noBreakHyphen/>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Pr="0049292D">
        <w:rPr>
          <w:strike/>
          <w:color w:val="000000"/>
          <w:u w:color="000000"/>
        </w:rPr>
        <w:noBreakHyphen/>
        <w:t>11</w:t>
      </w:r>
      <w:r w:rsidRPr="0049292D">
        <w:rPr>
          <w:strike/>
          <w:color w:val="000000"/>
          <w:u w:color="000000"/>
        </w:rPr>
        <w:noBreakHyphen/>
        <w:t>620 and must not be charged with or penalized for a violation of this subsection.</w:t>
      </w:r>
    </w:p>
    <w:p w:rsidR="0049292D" w:rsidRPr="0049292D" w:rsidRDefault="0049292D" w:rsidP="0049292D">
      <w:pPr>
        <w:rPr>
          <w:strike/>
          <w:color w:val="000000"/>
          <w:u w:color="000000"/>
        </w:rPr>
      </w:pPr>
      <w:r w:rsidRPr="0049292D">
        <w:rPr>
          <w:color w:val="000000"/>
          <w:u w:color="000000"/>
        </w:rPr>
        <w:tab/>
      </w:r>
      <w:r w:rsidRPr="0049292D">
        <w:rPr>
          <w:strike/>
          <w:color w:val="000000"/>
          <w:u w:color="000000"/>
        </w:rPr>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49292D" w:rsidRPr="0049292D" w:rsidRDefault="0049292D" w:rsidP="0049292D">
      <w:pPr>
        <w:rPr>
          <w:color w:val="000000"/>
          <w:u w:color="000000"/>
        </w:rPr>
      </w:pPr>
      <w:r w:rsidRPr="0049292D">
        <w:rPr>
          <w:color w:val="000000"/>
          <w:u w:color="000000"/>
        </w:rPr>
        <w:tab/>
        <w:t>Nothing contained in this subsection may be construed to alter or affect the provisions of Sections 10</w:t>
      </w:r>
      <w:r w:rsidRPr="0049292D">
        <w:rPr>
          <w:color w:val="000000"/>
          <w:u w:color="000000"/>
        </w:rPr>
        <w:noBreakHyphen/>
        <w:t>11</w:t>
      </w:r>
      <w:r w:rsidRPr="0049292D">
        <w:rPr>
          <w:color w:val="000000"/>
          <w:u w:color="000000"/>
        </w:rPr>
        <w:noBreakHyphen/>
        <w:t>320, 16</w:t>
      </w:r>
      <w:r w:rsidRPr="0049292D">
        <w:rPr>
          <w:color w:val="000000"/>
          <w:u w:color="000000"/>
        </w:rPr>
        <w:noBreakHyphen/>
        <w:t>23</w:t>
      </w:r>
      <w:r w:rsidRPr="0049292D">
        <w:rPr>
          <w:color w:val="000000"/>
          <w:u w:color="000000"/>
        </w:rPr>
        <w:noBreakHyphen/>
        <w:t>420, 16</w:t>
      </w:r>
      <w:r w:rsidRPr="0049292D">
        <w:rPr>
          <w:color w:val="000000"/>
          <w:u w:color="000000"/>
        </w:rPr>
        <w:noBreakHyphen/>
        <w:t>23</w:t>
      </w:r>
      <w:r w:rsidRPr="0049292D">
        <w:rPr>
          <w:color w:val="000000"/>
          <w:u w:color="000000"/>
        </w:rPr>
        <w:noBreakHyphen/>
        <w:t>430, 16</w:t>
      </w:r>
      <w:r w:rsidRPr="0049292D">
        <w:rPr>
          <w:color w:val="000000"/>
          <w:u w:color="000000"/>
        </w:rPr>
        <w:noBreakHyphen/>
        <w:t>23</w:t>
      </w:r>
      <w:r w:rsidRPr="0049292D">
        <w:rPr>
          <w:color w:val="000000"/>
          <w:u w:color="000000"/>
        </w:rPr>
        <w:noBreakHyphen/>
        <w:t xml:space="preserve">465, </w:t>
      </w:r>
      <w:r w:rsidRPr="0049292D">
        <w:rPr>
          <w:color w:val="000000"/>
          <w:u w:val="single" w:color="000000"/>
        </w:rPr>
        <w:t>16</w:t>
      </w:r>
      <w:r w:rsidRPr="0049292D">
        <w:rPr>
          <w:color w:val="000000"/>
          <w:u w:val="single" w:color="000000"/>
        </w:rPr>
        <w:noBreakHyphen/>
        <w:t>23</w:t>
      </w:r>
      <w:r w:rsidRPr="0049292D">
        <w:rPr>
          <w:color w:val="000000"/>
          <w:u w:val="single" w:color="000000"/>
        </w:rPr>
        <w:noBreakHyphen/>
        <w:t>510,</w:t>
      </w:r>
      <w:r w:rsidRPr="0049292D">
        <w:rPr>
          <w:color w:val="000000"/>
          <w:u w:color="000000"/>
        </w:rPr>
        <w:t xml:space="preserve"> 44</w:t>
      </w:r>
      <w:r w:rsidRPr="0049292D">
        <w:rPr>
          <w:color w:val="000000"/>
          <w:u w:color="000000"/>
        </w:rPr>
        <w:noBreakHyphen/>
        <w:t>23</w:t>
      </w:r>
      <w:r w:rsidRPr="0049292D">
        <w:rPr>
          <w:color w:val="000000"/>
          <w:u w:color="000000"/>
        </w:rPr>
        <w:noBreakHyphen/>
        <w:t>1080, 44</w:t>
      </w:r>
      <w:r w:rsidRPr="0049292D">
        <w:rPr>
          <w:color w:val="000000"/>
          <w:u w:color="000000"/>
        </w:rPr>
        <w:noBreakHyphen/>
        <w:t>52</w:t>
      </w:r>
      <w:r w:rsidRPr="0049292D">
        <w:rPr>
          <w:color w:val="000000"/>
          <w:u w:color="000000"/>
        </w:rPr>
        <w:noBreakHyphen/>
        <w:t xml:space="preserve">165, </w:t>
      </w:r>
      <w:r w:rsidRPr="0049292D">
        <w:rPr>
          <w:strike/>
          <w:color w:val="000000"/>
          <w:u w:color="000000"/>
        </w:rPr>
        <w:t>50</w:t>
      </w:r>
      <w:r w:rsidRPr="0049292D">
        <w:rPr>
          <w:strike/>
          <w:color w:val="000000"/>
          <w:u w:color="000000"/>
        </w:rPr>
        <w:noBreakHyphen/>
        <w:t>9</w:t>
      </w:r>
      <w:r w:rsidRPr="0049292D">
        <w:rPr>
          <w:strike/>
          <w:color w:val="000000"/>
          <w:u w:color="000000"/>
        </w:rPr>
        <w:noBreakHyphen/>
        <w:t>830,</w:t>
      </w:r>
      <w:r w:rsidRPr="0049292D">
        <w:rPr>
          <w:color w:val="000000"/>
          <w:u w:color="000000"/>
        </w:rPr>
        <w:t xml:space="preserve"> and 51</w:t>
      </w:r>
      <w:r w:rsidRPr="0049292D">
        <w:rPr>
          <w:color w:val="000000"/>
          <w:u w:color="000000"/>
        </w:rPr>
        <w:noBreakHyphen/>
        <w:t>3</w:t>
      </w:r>
      <w:r w:rsidRPr="0049292D">
        <w:rPr>
          <w:color w:val="000000"/>
          <w:u w:color="000000"/>
        </w:rPr>
        <w:noBreakHyphen/>
        <w:t>145</w:t>
      </w:r>
      <w:r w:rsidRPr="0049292D">
        <w:rPr>
          <w:color w:val="000000"/>
          <w:u w:val="single" w:color="000000"/>
        </w:rPr>
        <w:t>, unless specifically provided for in this section</w:t>
      </w:r>
      <w:r w:rsidRPr="0049292D">
        <w:rPr>
          <w:color w:val="000000"/>
          <w:u w:color="000000"/>
        </w:rPr>
        <w:t>.</w:t>
      </w:r>
    </w:p>
    <w:p w:rsidR="0049292D" w:rsidRPr="0049292D" w:rsidRDefault="0049292D" w:rsidP="0049292D">
      <w:pPr>
        <w:rPr>
          <w:color w:val="000000"/>
          <w:u w:color="000000"/>
        </w:rPr>
      </w:pPr>
      <w:r w:rsidRPr="0049292D">
        <w:rPr>
          <w:color w:val="000000"/>
          <w:u w:color="000000"/>
        </w:rPr>
        <w:tab/>
        <w:t>(N)</w:t>
      </w:r>
      <w:r w:rsidRPr="0049292D">
        <w:rPr>
          <w:strike/>
          <w:color w:val="000000"/>
          <w:u w:color="000000"/>
        </w:rPr>
        <w:t>(1)</w:t>
      </w:r>
      <w:r w:rsidRPr="0049292D">
        <w:rPr>
          <w:color w:val="000000"/>
          <w:u w:color="000000"/>
        </w:rPr>
        <w:tab/>
        <w:t>Valid out</w:t>
      </w:r>
      <w:r w:rsidRPr="0049292D">
        <w:rPr>
          <w:color w:val="000000"/>
          <w:u w:color="000000"/>
        </w:rPr>
        <w:noBreakHyphen/>
        <w:t>of</w:t>
      </w:r>
      <w:r w:rsidRPr="0049292D">
        <w:rPr>
          <w:color w:val="000000"/>
          <w:u w:color="000000"/>
        </w:rPr>
        <w:noBreakHyphen/>
        <w:t xml:space="preserve">state permits to carry concealable weapons held by a resident of </w:t>
      </w:r>
      <w:r w:rsidRPr="0049292D">
        <w:rPr>
          <w:strike/>
          <w:color w:val="000000"/>
          <w:u w:color="000000"/>
        </w:rPr>
        <w:t>a reciprocal</w:t>
      </w:r>
      <w:r w:rsidRPr="0049292D">
        <w:rPr>
          <w:color w:val="000000"/>
          <w:u w:color="000000"/>
        </w:rPr>
        <w:t xml:space="preserve"> </w:t>
      </w:r>
      <w:r w:rsidRPr="0049292D">
        <w:rPr>
          <w:color w:val="000000"/>
          <w:u w:val="single" w:color="000000"/>
        </w:rPr>
        <w:t>another</w:t>
      </w:r>
      <w:r w:rsidRPr="0049292D">
        <w:rPr>
          <w:color w:val="000000"/>
          <w:u w:color="000000"/>
        </w:rPr>
        <w:t xml:space="preserve"> state </w:t>
      </w:r>
      <w:r w:rsidRPr="0049292D">
        <w:rPr>
          <w:color w:val="000000"/>
          <w:u w:val="single" w:color="000000"/>
        </w:rPr>
        <w:t>who is twenty</w:t>
      </w:r>
      <w:r w:rsidRPr="0049292D">
        <w:rPr>
          <w:color w:val="000000"/>
          <w:u w:val="single" w:color="000000"/>
        </w:rPr>
        <w:noBreakHyphen/>
        <w:t>one years old or older</w:t>
      </w:r>
      <w:r w:rsidRPr="0049292D">
        <w:rPr>
          <w:color w:val="000000"/>
          <w:u w:color="000000"/>
        </w:rPr>
        <w:t xml:space="preserve"> must be honored by this State</w:t>
      </w:r>
      <w:r w:rsidRPr="0049292D">
        <w:rPr>
          <w:strike/>
          <w:color w:val="000000"/>
          <w:u w:color="000000"/>
        </w:rPr>
        <w:t>, provided, that the reciprocal state requires an applicant to successfully pass a criminal background check and a course in firearm training and safety</w:t>
      </w:r>
      <w:r w:rsidRPr="0049292D">
        <w:rPr>
          <w:color w:val="000000"/>
          <w:u w:color="000000"/>
        </w:rPr>
        <w:t xml:space="preserve">. A resident of </w:t>
      </w:r>
      <w:r w:rsidRPr="0049292D">
        <w:rPr>
          <w:strike/>
          <w:color w:val="000000"/>
          <w:u w:color="000000"/>
        </w:rPr>
        <w:t>a reciprocal</w:t>
      </w:r>
      <w:r w:rsidRPr="0049292D">
        <w:rPr>
          <w:color w:val="000000"/>
          <w:u w:color="000000"/>
        </w:rPr>
        <w:t xml:space="preserve"> </w:t>
      </w:r>
      <w:r w:rsidRPr="0049292D">
        <w:rPr>
          <w:color w:val="000000"/>
          <w:u w:val="single" w:color="000000"/>
        </w:rPr>
        <w:t>another</w:t>
      </w:r>
      <w:r w:rsidRPr="0049292D">
        <w:rPr>
          <w:color w:val="000000"/>
          <w:u w:color="000000"/>
        </w:rPr>
        <w:t xml:space="preserve"> state </w:t>
      </w:r>
      <w:r w:rsidRPr="0049292D">
        <w:rPr>
          <w:strike/>
          <w:color w:val="000000"/>
          <w:u w:color="000000"/>
        </w:rPr>
        <w:t>carrying a concealable weapon in South Carolina</w:t>
      </w:r>
      <w:r w:rsidRPr="0049292D">
        <w:rPr>
          <w:color w:val="000000"/>
          <w:u w:color="000000"/>
        </w:rPr>
        <w:t xml:space="preserve"> </w:t>
      </w:r>
      <w:r w:rsidRPr="0049292D">
        <w:rPr>
          <w:color w:val="000000"/>
          <w:u w:val="single" w:color="000000"/>
        </w:rPr>
        <w:t>with a valid out</w:t>
      </w:r>
      <w:r w:rsidRPr="0049292D">
        <w:rPr>
          <w:color w:val="000000"/>
          <w:u w:val="single" w:color="000000"/>
        </w:rPr>
        <w:noBreakHyphen/>
        <w:t>of</w:t>
      </w:r>
      <w:r w:rsidRPr="0049292D">
        <w:rPr>
          <w:color w:val="000000"/>
          <w:u w:val="single" w:color="000000"/>
        </w:rPr>
        <w:noBreakHyphen/>
        <w:t>state permit to carry a concealable weapon</w:t>
      </w:r>
      <w:r w:rsidRPr="0049292D">
        <w:rPr>
          <w:color w:val="000000"/>
          <w:u w:color="000000"/>
        </w:rPr>
        <w:t xml:space="preserve"> is subject to and must abide by the laws of South Carolina regarding concealable weapons </w:t>
      </w:r>
      <w:r w:rsidRPr="0049292D">
        <w:rPr>
          <w:color w:val="000000"/>
          <w:u w:val="single" w:color="000000"/>
        </w:rPr>
        <w:t>while in South Carolina</w:t>
      </w:r>
      <w:r w:rsidRPr="0049292D">
        <w:rPr>
          <w:color w:val="000000"/>
          <w:u w:color="000000"/>
        </w:rPr>
        <w:t xml:space="preserve">. </w:t>
      </w:r>
      <w:r w:rsidRPr="0049292D">
        <w:rPr>
          <w:strike/>
          <w:color w:val="000000"/>
          <w:u w:color="000000"/>
        </w:rPr>
        <w:t>SLED shall maintain and publish a list of those states as the states with which South Carolina has reciprocity.</w:t>
      </w:r>
      <w:r w:rsidRPr="0049292D">
        <w:rPr>
          <w:color w:val="000000"/>
          <w:u w:color="000000"/>
        </w:rPr>
        <w:t xml:space="preserve"> </w:t>
      </w:r>
      <w:r w:rsidRPr="0049292D">
        <w:rPr>
          <w:color w:val="000000"/>
          <w:u w:val="single" w:color="000000"/>
        </w:rPr>
        <w:t>The age twenty</w:t>
      </w:r>
      <w:r w:rsidRPr="0049292D">
        <w:rPr>
          <w:color w:val="000000"/>
          <w:u w:val="single" w:color="000000"/>
        </w:rPr>
        <w:noBreakHyphen/>
        <w:t>one requirement does not apply to a member of the active or reserve military, or a member of the National Guard.</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(2)</w:t>
      </w:r>
      <w:r w:rsidRPr="0049292D">
        <w:rPr>
          <w:color w:val="000000"/>
          <w:u w:color="000000"/>
        </w:rPr>
        <w:tab/>
      </w:r>
      <w:r w:rsidRPr="0049292D">
        <w:rPr>
          <w:strike/>
          <w:color w:val="000000"/>
          <w:u w:color="000000"/>
        </w:rPr>
        <w:t>Notwithstanding the reciprocity requirements of item (1), South Carolina shall automatically recognize concealed weapon permits issued by Georgia and North Carolina.</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(3)</w:t>
      </w:r>
      <w:r w:rsidRPr="0049292D">
        <w:rPr>
          <w:color w:val="000000"/>
          <w:u w:color="000000"/>
        </w:rPr>
        <w:tab/>
      </w:r>
      <w:r w:rsidRPr="0049292D">
        <w:rPr>
          <w:strike/>
          <w:color w:val="000000"/>
          <w:u w:color="000000"/>
        </w:rPr>
        <w:t>The reciprocity provisions of this section shall not be construed to authorize the holder of any out</w:t>
      </w:r>
      <w:r w:rsidRPr="0049292D">
        <w:rPr>
          <w:strike/>
          <w:color w:val="000000"/>
          <w:u w:color="000000"/>
        </w:rPr>
        <w:noBreakHyphen/>
        <w:t>of</w:t>
      </w:r>
      <w:r w:rsidRPr="0049292D">
        <w:rPr>
          <w:strike/>
          <w:color w:val="000000"/>
          <w:u w:color="000000"/>
        </w:rPr>
        <w:noBreakHyphen/>
        <w:t>state permit or license to carry, in this State, any firearm or weapon other than a handgun.</w:t>
      </w:r>
    </w:p>
    <w:p w:rsidR="0049292D" w:rsidRPr="0049292D" w:rsidRDefault="0049292D" w:rsidP="0049292D">
      <w:pPr>
        <w:rPr>
          <w:color w:val="000000"/>
          <w:u w:color="000000"/>
        </w:rPr>
      </w:pPr>
      <w:r w:rsidRPr="0049292D">
        <w:rPr>
          <w:color w:val="000000"/>
          <w:u w:color="000000"/>
        </w:rPr>
        <w:tab/>
        <w:t>(O)</w:t>
      </w:r>
      <w:r w:rsidRPr="0049292D">
        <w:rPr>
          <w:color w:val="000000"/>
          <w:u w:color="000000"/>
        </w:rPr>
        <w:tab/>
        <w:t>A permit issued pursuant to this article is not required for a person</w:t>
      </w:r>
      <w:r w:rsidRPr="0049292D">
        <w:rPr>
          <w:strike/>
          <w:color w:val="000000"/>
          <w:u w:color="000000"/>
        </w:rPr>
        <w:t>:</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(1)</w:t>
      </w:r>
      <w:r w:rsidRPr="0049292D">
        <w:rPr>
          <w:color w:val="000000"/>
          <w:u w:color="000000"/>
        </w:rPr>
        <w:tab/>
      </w:r>
      <w:r w:rsidRPr="0049292D">
        <w:rPr>
          <w:strike/>
          <w:color w:val="000000"/>
          <w:u w:color="000000"/>
        </w:rPr>
        <w:t>specified in Section 16</w:t>
      </w:r>
      <w:r w:rsidRPr="0049292D">
        <w:rPr>
          <w:strike/>
          <w:color w:val="000000"/>
          <w:u w:color="000000"/>
        </w:rPr>
        <w:noBreakHyphen/>
        <w:t>23</w:t>
      </w:r>
      <w:r w:rsidRPr="0049292D">
        <w:rPr>
          <w:strike/>
          <w:color w:val="000000"/>
          <w:u w:color="000000"/>
        </w:rPr>
        <w:noBreakHyphen/>
        <w:t>20, items (1) through (5) and items (7) through (11);</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(2)</w:t>
      </w:r>
      <w:r w:rsidRPr="0049292D">
        <w:rPr>
          <w:color w:val="000000"/>
          <w:u w:color="000000"/>
        </w:rPr>
        <w:tab/>
      </w:r>
      <w:r w:rsidRPr="0049292D">
        <w:rPr>
          <w:strike/>
          <w:color w:val="000000"/>
          <w:u w:color="000000"/>
        </w:rPr>
        <w:t>carrying a self</w:t>
      </w:r>
      <w:r w:rsidRPr="0049292D">
        <w:rPr>
          <w:strike/>
          <w:color w:val="000000"/>
          <w:u w:color="000000"/>
        </w:rPr>
        <w:noBreakHyphen/>
        <w:t>defense device generally considered to be nonlethal including the substance commonly referred to as “pepper gas”; or</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(3)</w:t>
      </w:r>
      <w:r w:rsidRPr="0049292D">
        <w:rPr>
          <w:color w:val="000000"/>
          <w:u w:color="000000"/>
        </w:rPr>
        <w:tab/>
        <w:t>carrying a concealable weapon in a manner not prohibited by law.</w:t>
      </w:r>
    </w:p>
    <w:p w:rsidR="0049292D" w:rsidRPr="0049292D" w:rsidRDefault="0049292D" w:rsidP="0049292D">
      <w:pPr>
        <w:rPr>
          <w:color w:val="000000"/>
          <w:u w:color="000000"/>
        </w:rPr>
      </w:pPr>
      <w:r w:rsidRPr="0049292D">
        <w:rPr>
          <w:color w:val="000000"/>
          <w:u w:color="000000"/>
        </w:rPr>
        <w:tab/>
        <w:t>(P)</w:t>
      </w:r>
      <w:r w:rsidRPr="0049292D">
        <w:rPr>
          <w:color w:val="000000"/>
          <w:u w:color="000000"/>
        </w:rPr>
        <w:tab/>
        <w:t>Upon renewal, a permit issued pursuant to this article is valid for five years. Subject to subsection (Q), SLED shall renew a currently valid permit upon:</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payment of a fifty</w:t>
      </w:r>
      <w:r w:rsidRPr="0049292D">
        <w:rPr>
          <w:color w:val="000000"/>
          <w:u w:color="000000"/>
        </w:rPr>
        <w:noBreakHyphen/>
        <w:t>dollar renewal fee by the applicant. This fee must be waived for disabled veterans and retired law enforcement officers;</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completion of the renewal application; and</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picture identification or facsimile copy thereof.</w:t>
      </w:r>
    </w:p>
    <w:p w:rsidR="0049292D" w:rsidRPr="0049292D" w:rsidRDefault="0049292D" w:rsidP="0049292D">
      <w:pPr>
        <w:rPr>
          <w:color w:val="000000"/>
          <w:u w:color="000000"/>
        </w:rPr>
      </w:pPr>
      <w:r w:rsidRPr="0049292D">
        <w:rPr>
          <w:color w:val="000000"/>
          <w:u w:color="000000"/>
        </w:rPr>
        <w:tab/>
        <w:t>(Q)</w:t>
      </w:r>
      <w:r w:rsidRPr="0049292D">
        <w:rPr>
          <w:color w:val="000000"/>
          <w:u w:color="000000"/>
        </w:rPr>
        <w:tab/>
        <w:t xml:space="preserve">Upon submission of the items required by subsection (P), SLED must conduct or facilitate a state and federal background check of the applicant. If the background check </w:t>
      </w:r>
      <w:r w:rsidRPr="0049292D">
        <w:rPr>
          <w:strike/>
          <w:color w:val="000000"/>
          <w:u w:color="000000"/>
        </w:rPr>
        <w:t>is favorable</w:t>
      </w:r>
      <w:r w:rsidRPr="0049292D">
        <w:rPr>
          <w:color w:val="000000"/>
          <w:u w:color="000000"/>
        </w:rPr>
        <w:t xml:space="preserve"> </w:t>
      </w:r>
      <w:r w:rsidRPr="0049292D">
        <w:rPr>
          <w:color w:val="000000"/>
          <w:u w:val="single" w:color="000000"/>
        </w:rPr>
        <w:t>reveals no information which would be disqualifying under the provisions of this section</w:t>
      </w:r>
      <w:r w:rsidRPr="0049292D">
        <w:rPr>
          <w:color w:val="000000"/>
          <w:u w:color="000000"/>
        </w:rPr>
        <w:t>, SLED must renew the permit.”</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8.</w:t>
      </w:r>
      <w:r w:rsidRPr="0049292D">
        <w:rPr>
          <w:color w:val="000000"/>
          <w:u w:color="000000"/>
        </w:rPr>
        <w:tab/>
        <w:t>Section 23</w:t>
      </w:r>
      <w:r w:rsidRPr="0049292D">
        <w:rPr>
          <w:color w:val="000000"/>
          <w:u w:color="000000"/>
        </w:rPr>
        <w:noBreakHyphen/>
        <w:t>31</w:t>
      </w:r>
      <w:r w:rsidRPr="0049292D">
        <w:rPr>
          <w:color w:val="000000"/>
          <w:u w:color="000000"/>
        </w:rPr>
        <w:noBreakHyphen/>
        <w:t>220 of the 1976 Code is amended to read:</w:t>
      </w:r>
    </w:p>
    <w:p w:rsidR="0049292D" w:rsidRPr="0049292D" w:rsidRDefault="0049292D" w:rsidP="0049292D">
      <w:pPr>
        <w:rPr>
          <w:color w:val="000000"/>
          <w:u w:color="000000"/>
        </w:rPr>
      </w:pPr>
      <w:r w:rsidRPr="0049292D">
        <w:rPr>
          <w:color w:val="000000"/>
          <w:u w:color="000000"/>
        </w:rPr>
        <w:tab/>
        <w:t>“Section 23</w:t>
      </w:r>
      <w:r w:rsidRPr="0049292D">
        <w:rPr>
          <w:color w:val="000000"/>
          <w:u w:color="000000"/>
        </w:rPr>
        <w:noBreakHyphen/>
        <w:t>31</w:t>
      </w:r>
      <w:r w:rsidRPr="0049292D">
        <w:rPr>
          <w:color w:val="000000"/>
          <w:u w:color="000000"/>
        </w:rPr>
        <w:noBreakHyphen/>
        <w:t>220.</w:t>
      </w:r>
      <w:r w:rsidRPr="0049292D">
        <w:rPr>
          <w:color w:val="000000"/>
          <w:u w:color="000000"/>
        </w:rPr>
        <w:tab/>
        <w:t>Nothing contained in this article shall in any way be construed to limit, diminish, or otherwise infringe upon:</w:t>
      </w:r>
    </w:p>
    <w:p w:rsidR="0049292D" w:rsidRPr="0049292D" w:rsidRDefault="0049292D" w:rsidP="0049292D">
      <w:pPr>
        <w:rPr>
          <w:color w:val="000000"/>
          <w:u w:color="000000"/>
        </w:rPr>
      </w:pPr>
      <w:r w:rsidRPr="0049292D">
        <w:rPr>
          <w:color w:val="000000"/>
          <w:u w:color="000000"/>
        </w:rPr>
        <w:tab/>
        <w:t>(1)</w:t>
      </w:r>
      <w:r w:rsidRPr="0049292D">
        <w:rPr>
          <w:color w:val="000000"/>
          <w:u w:color="000000"/>
        </w:rPr>
        <w:tab/>
        <w:t>the right of a public or private employer to prohibit a person</w:t>
      </w:r>
      <w:r w:rsidRPr="0049292D">
        <w:rPr>
          <w:color w:val="000000"/>
          <w:u w:val="single" w:color="000000"/>
        </w:rPr>
        <w:t>, including a person</w:t>
      </w:r>
      <w:r w:rsidRPr="0049292D">
        <w:rPr>
          <w:color w:val="000000"/>
          <w:u w:color="000000"/>
        </w:rPr>
        <w:t xml:space="preserve"> who is licensed under this article</w:t>
      </w:r>
      <w:r w:rsidRPr="0049292D">
        <w:rPr>
          <w:color w:val="000000"/>
          <w:u w:val="single" w:color="000000"/>
        </w:rPr>
        <w:t>,</w:t>
      </w:r>
      <w:r w:rsidRPr="0049292D">
        <w:rPr>
          <w:color w:val="000000"/>
          <w:u w:color="000000"/>
        </w:rPr>
        <w:t xml:space="preserve"> from carrying a concealable weapon upon the premises of the business or work place or while using any machinery, vehicle, or equipment owned or operated by the business;</w:t>
      </w:r>
    </w:p>
    <w:p w:rsidR="0049292D" w:rsidRPr="0049292D" w:rsidRDefault="0049292D" w:rsidP="0049292D">
      <w:pPr>
        <w:rPr>
          <w:color w:val="000000"/>
          <w:u w:color="000000"/>
        </w:rPr>
      </w:pPr>
      <w:r w:rsidRPr="0049292D">
        <w:rPr>
          <w:color w:val="000000"/>
          <w:u w:color="000000"/>
        </w:rPr>
        <w:tab/>
        <w:t>(2)</w:t>
      </w:r>
      <w:r w:rsidRPr="0049292D">
        <w:rPr>
          <w:color w:val="000000"/>
          <w:u w:color="000000"/>
        </w:rPr>
        <w:tab/>
        <w:t xml:space="preserve">the right of a private property owner or person in legal possession or control </w:t>
      </w:r>
      <w:r w:rsidRPr="0049292D">
        <w:rPr>
          <w:color w:val="000000"/>
          <w:u w:val="single" w:color="000000"/>
        </w:rPr>
        <w:t>of private property</w:t>
      </w:r>
      <w:r w:rsidRPr="0049292D">
        <w:rPr>
          <w:color w:val="000000"/>
          <w:u w:color="000000"/>
        </w:rPr>
        <w:t xml:space="preserve"> to allow or prohibit the carrying of a concealable weapon</w:t>
      </w:r>
      <w:r w:rsidRPr="0049292D">
        <w:rPr>
          <w:color w:val="000000"/>
          <w:u w:val="single" w:color="000000"/>
        </w:rPr>
        <w:t>, including a person who possesses a concealable weapons permit,</w:t>
      </w:r>
      <w:r w:rsidRPr="0049292D">
        <w:rPr>
          <w:color w:val="000000"/>
          <w:u w:color="000000"/>
        </w:rPr>
        <w:t xml:space="preserve"> upon his premises.</w:t>
      </w:r>
    </w:p>
    <w:p w:rsidR="0049292D" w:rsidRPr="0049292D" w:rsidRDefault="0049292D" w:rsidP="0049292D">
      <w:pPr>
        <w:rPr>
          <w:color w:val="000000"/>
          <w:u w:color="000000"/>
        </w:rPr>
      </w:pPr>
      <w:r w:rsidRPr="0049292D">
        <w:rPr>
          <w:color w:val="000000"/>
          <w:u w:color="000000"/>
        </w:rPr>
        <w:tab/>
        <w:t>The posting by the employer, owner, or person in legal possession or control of a sign stating ‘No Concealable Weapons Allowed’ shall constitute notice to a person</w:t>
      </w:r>
      <w:r w:rsidRPr="0049292D">
        <w:rPr>
          <w:color w:val="000000"/>
          <w:u w:val="single" w:color="000000"/>
        </w:rPr>
        <w:t>, including a person</w:t>
      </w:r>
      <w:r w:rsidRPr="0049292D">
        <w:rPr>
          <w:color w:val="000000"/>
          <w:u w:color="000000"/>
        </w:rPr>
        <w:t xml:space="preserve"> holding a permit issued pursuant to this article</w:t>
      </w:r>
      <w:r w:rsidRPr="0049292D">
        <w:rPr>
          <w:color w:val="000000"/>
          <w:u w:val="single" w:color="000000"/>
        </w:rPr>
        <w:t>,</w:t>
      </w:r>
      <w:r w:rsidRPr="0049292D">
        <w:rPr>
          <w:color w:val="000000"/>
          <w:u w:color="000000"/>
        </w:rPr>
        <w:t xml:space="preserv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Pr="0049292D">
        <w:rPr>
          <w:color w:val="000000"/>
          <w:u w:color="000000"/>
        </w:rPr>
        <w:noBreakHyphen/>
        <w:t>11</w:t>
      </w:r>
      <w:r w:rsidRPr="0049292D">
        <w:rPr>
          <w:color w:val="000000"/>
          <w:u w:color="000000"/>
        </w:rPr>
        <w:noBreakHyphen/>
        <w:t>620. In addition to the penalties provided in Section 16</w:t>
      </w:r>
      <w:r w:rsidRPr="0049292D">
        <w:rPr>
          <w:color w:val="000000"/>
          <w:u w:color="000000"/>
        </w:rPr>
        <w:noBreakHyphen/>
        <w:t>11</w:t>
      </w:r>
      <w:r w:rsidRPr="0049292D">
        <w:rPr>
          <w:color w:val="000000"/>
          <w:u w:color="000000"/>
        </w:rPr>
        <w:noBreakHyphen/>
        <w:t xml:space="preserve">620, a person convicted of a second or subsequent violation of the provisions of this paragraph must have </w:t>
      </w:r>
      <w:r w:rsidRPr="0049292D">
        <w:rPr>
          <w:strike/>
          <w:color w:val="000000"/>
          <w:u w:color="000000"/>
        </w:rPr>
        <w:t>his</w:t>
      </w:r>
      <w:r w:rsidRPr="0049292D">
        <w:rPr>
          <w:color w:val="000000"/>
          <w:u w:color="000000"/>
        </w:rPr>
        <w:t xml:space="preserve"> </w:t>
      </w:r>
      <w:r w:rsidRPr="0049292D">
        <w:rPr>
          <w:color w:val="000000"/>
          <w:u w:val="single" w:color="000000"/>
        </w:rPr>
        <w:t>any</w:t>
      </w:r>
      <w:r w:rsidRPr="0049292D">
        <w:rPr>
          <w:color w:val="000000"/>
          <w:u w:color="000000"/>
        </w:rPr>
        <w:t xml:space="preserve"> permit </w:t>
      </w:r>
      <w:r w:rsidRPr="0049292D">
        <w:rPr>
          <w:color w:val="000000"/>
          <w:u w:val="single" w:color="000000"/>
        </w:rPr>
        <w:t>issued to him pursuant to this article</w:t>
      </w:r>
      <w:r w:rsidRPr="0049292D">
        <w:rPr>
          <w:color w:val="000000"/>
          <w:u w:color="000000"/>
        </w:rPr>
        <w:t xml:space="preserve"> revoked for a period of one year. The prohibition contained in this section does not apply to </w:t>
      </w:r>
      <w:r w:rsidRPr="0049292D">
        <w:rPr>
          <w:strike/>
          <w:color w:val="000000"/>
          <w:u w:color="000000"/>
        </w:rPr>
        <w:t>persons specified in Section 16</w:t>
      </w:r>
      <w:r w:rsidRPr="0049292D">
        <w:rPr>
          <w:strike/>
          <w:color w:val="000000"/>
          <w:u w:color="000000"/>
        </w:rPr>
        <w:noBreakHyphen/>
        <w:t>23</w:t>
      </w:r>
      <w:r w:rsidRPr="0049292D">
        <w:rPr>
          <w:strike/>
          <w:color w:val="000000"/>
          <w:u w:color="000000"/>
        </w:rPr>
        <w:noBreakHyphen/>
        <w:t>20, item (1)</w:t>
      </w:r>
      <w:r w:rsidRPr="0049292D">
        <w:rPr>
          <w:color w:val="000000"/>
          <w:u w:color="000000"/>
        </w:rPr>
        <w:t xml:space="preserve"> </w:t>
      </w:r>
      <w:r w:rsidRPr="0049292D">
        <w:rPr>
          <w:color w:val="000000"/>
          <w:u w:val="single" w:color="000000"/>
        </w:rPr>
        <w:t>peace officers engaged in the lawful performance of their official duties</w:t>
      </w:r>
      <w:r w:rsidRPr="0049292D">
        <w:rPr>
          <w:color w:val="000000"/>
          <w:u w:color="000000"/>
        </w:rPr>
        <w:t>.”</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9.</w:t>
      </w:r>
      <w:r w:rsidRPr="0049292D">
        <w:rPr>
          <w:color w:val="000000"/>
          <w:u w:color="000000"/>
        </w:rPr>
        <w:tab/>
        <w:t>Section 23</w:t>
      </w:r>
      <w:r w:rsidRPr="0049292D">
        <w:rPr>
          <w:color w:val="000000"/>
          <w:u w:color="000000"/>
        </w:rPr>
        <w:noBreakHyphen/>
        <w:t>31</w:t>
      </w:r>
      <w:r w:rsidRPr="0049292D">
        <w:rPr>
          <w:color w:val="000000"/>
          <w:u w:color="000000"/>
        </w:rPr>
        <w:noBreakHyphen/>
        <w:t>225 of the 1976 Code is amended to read:</w:t>
      </w:r>
    </w:p>
    <w:p w:rsidR="0049292D" w:rsidRPr="0049292D" w:rsidRDefault="0049292D" w:rsidP="0049292D">
      <w:pPr>
        <w:rPr>
          <w:color w:val="000000"/>
          <w:u w:color="000000"/>
        </w:rPr>
      </w:pPr>
      <w:r w:rsidRPr="0049292D">
        <w:rPr>
          <w:color w:val="000000"/>
          <w:u w:color="000000"/>
        </w:rPr>
        <w:tab/>
        <w:t>“Section 23</w:t>
      </w:r>
      <w:r w:rsidRPr="0049292D">
        <w:rPr>
          <w:color w:val="000000"/>
          <w:u w:color="000000"/>
        </w:rPr>
        <w:noBreakHyphen/>
        <w:t>31</w:t>
      </w:r>
      <w:r w:rsidRPr="0049292D">
        <w:rPr>
          <w:color w:val="000000"/>
          <w:u w:color="000000"/>
        </w:rPr>
        <w:noBreakHyphen/>
        <w:t>225.</w:t>
      </w:r>
      <w:r w:rsidRPr="0049292D">
        <w:rPr>
          <w:color w:val="000000"/>
          <w:u w:color="000000"/>
        </w:rPr>
        <w:tab/>
      </w:r>
      <w:r w:rsidRPr="0049292D">
        <w:rPr>
          <w:strike/>
          <w:color w:val="000000"/>
          <w:u w:color="000000"/>
        </w:rPr>
        <w:t>No</w:t>
      </w:r>
      <w:r w:rsidRPr="0049292D">
        <w:rPr>
          <w:color w:val="000000"/>
          <w:u w:color="000000"/>
        </w:rPr>
        <w:t xml:space="preserve"> </w:t>
      </w:r>
      <w:r w:rsidRPr="0049292D">
        <w:rPr>
          <w:color w:val="000000"/>
          <w:u w:val="single" w:color="000000"/>
        </w:rPr>
        <w:t>A</w:t>
      </w:r>
      <w:r w:rsidRPr="0049292D">
        <w:rPr>
          <w:color w:val="000000"/>
          <w:u w:color="000000"/>
        </w:rPr>
        <w:t xml:space="preserve"> person</w:t>
      </w:r>
      <w:r w:rsidRPr="0049292D">
        <w:rPr>
          <w:color w:val="000000"/>
          <w:u w:val="single" w:color="000000"/>
        </w:rPr>
        <w:t>, including a person</w:t>
      </w:r>
      <w:r w:rsidRPr="0049292D">
        <w:rPr>
          <w:color w:val="000000"/>
          <w:u w:color="000000"/>
        </w:rPr>
        <w:t xml:space="preserve"> who holds a permit issued pursuant to Article 4, Chapter 31, Title 23</w:t>
      </w:r>
      <w:r w:rsidRPr="0049292D">
        <w:rPr>
          <w:color w:val="000000"/>
          <w:u w:val="single" w:color="000000"/>
        </w:rPr>
        <w:t>,</w:t>
      </w:r>
      <w:r w:rsidRPr="0049292D">
        <w:rPr>
          <w:color w:val="000000"/>
          <w:u w:color="000000"/>
        </w:rPr>
        <w:t xml:space="preserve"> may </w:t>
      </w:r>
      <w:r w:rsidRPr="0049292D">
        <w:rPr>
          <w:color w:val="000000"/>
          <w:u w:val="single" w:color="000000"/>
        </w:rPr>
        <w:t>not</w:t>
      </w:r>
      <w:r w:rsidRPr="0049292D">
        <w:rPr>
          <w:color w:val="000000"/>
          <w:u w:color="000000"/>
        </w:rPr>
        <w:t xml:space="preserve"> carry a concealable weapon into the residence or dwelling place of another person without the express permission of the owner or person in legal control or possession, as appropriate</w:t>
      </w:r>
      <w:r w:rsidRPr="0049292D">
        <w:rPr>
          <w:color w:val="000000"/>
          <w:u w:val="single" w:color="000000"/>
        </w:rPr>
        <w:t>, nor may any person remain on the premises while in possession of the weapon if asked by the owner or person who is in legal control or possession of the premises to leave or to remove the weapon from the premises</w:t>
      </w:r>
      <w:r w:rsidRPr="0049292D">
        <w:rPr>
          <w:color w:val="000000"/>
          <w:u w:color="000000"/>
        </w:rPr>
        <w:t xml:space="preserve">. A person who violates this provision is guilty of a misdemeanor and, upon conviction, must be fined not less than one thousand dollars or imprisoned for not more than one year, or both, at the discretion of the court and have his permit revoked for five years.  </w:t>
      </w:r>
      <w:r w:rsidRPr="0049292D">
        <w:rPr>
          <w:color w:val="000000"/>
          <w:u w:val="single" w:color="000000"/>
        </w:rPr>
        <w:t>The prohibition contained in this section does not apply to peace officers engaged in the lawful performance of their official duties.</w:t>
      </w:r>
      <w:r w:rsidRPr="0049292D">
        <w:rPr>
          <w:color w:val="000000"/>
          <w:u w:color="000000"/>
        </w:rPr>
        <w:t>”</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10.</w:t>
      </w:r>
      <w:r w:rsidRPr="0049292D">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11.</w:t>
      </w:r>
      <w:r w:rsidRPr="0049292D">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12.</w:t>
      </w:r>
      <w:r w:rsidRPr="0049292D">
        <w:rPr>
          <w:color w:val="000000"/>
          <w:u w:color="000000"/>
        </w:rPr>
        <w:tab/>
        <w:t>The provisions of this act shall apply only to those individuals who legally may purchase a firearm from a properly licensed and certified firearms dealer.</w:t>
      </w:r>
    </w:p>
    <w:p w:rsidR="0049292D" w:rsidRPr="00ED2F14" w:rsidRDefault="0049292D" w:rsidP="0049292D">
      <w:pPr>
        <w:suppressAutoHyphens/>
      </w:pPr>
      <w:r w:rsidRPr="0049292D">
        <w:rPr>
          <w:color w:val="000000"/>
          <w:u w:color="000000"/>
        </w:rPr>
        <w:t>SECTION</w:t>
      </w:r>
      <w:r w:rsidRPr="0049292D">
        <w:rPr>
          <w:color w:val="000000"/>
          <w:u w:color="000000"/>
        </w:rPr>
        <w:tab/>
        <w:t>13.</w:t>
      </w:r>
      <w:r w:rsidRPr="0049292D">
        <w:rPr>
          <w:color w:val="000000"/>
          <w:u w:color="000000"/>
        </w:rPr>
        <w:tab/>
        <w:t>This act takes effect upon approval by the Governor./</w:t>
      </w:r>
    </w:p>
    <w:p w:rsidR="0049292D" w:rsidRPr="00ED2F14" w:rsidRDefault="0049292D" w:rsidP="0049292D">
      <w:r w:rsidRPr="00ED2F14">
        <w:t>Renumber sections to conform.</w:t>
      </w:r>
    </w:p>
    <w:p w:rsidR="0049292D" w:rsidRPr="00ED2F14" w:rsidRDefault="0049292D" w:rsidP="0049292D">
      <w:r w:rsidRPr="00ED2F14">
        <w:t>Amend title to conform.</w:t>
      </w:r>
    </w:p>
    <w:p w:rsidR="0049292D" w:rsidRDefault="0049292D" w:rsidP="0049292D">
      <w:bookmarkStart w:id="70" w:name="file_end152"/>
      <w:bookmarkEnd w:id="70"/>
    </w:p>
    <w:p w:rsidR="0049292D" w:rsidRDefault="0049292D" w:rsidP="0049292D">
      <w:r>
        <w:t>Rep. PITTS spoke in favor of the amendment.</w:t>
      </w:r>
    </w:p>
    <w:p w:rsidR="0049292D" w:rsidRDefault="0049292D" w:rsidP="0049292D">
      <w:r>
        <w:t>Rep. HILL spoke against the amendment.</w:t>
      </w:r>
    </w:p>
    <w:p w:rsidR="0049292D" w:rsidRDefault="0049292D" w:rsidP="0049292D"/>
    <w:p w:rsidR="0049292D" w:rsidRDefault="0049292D" w:rsidP="0049292D">
      <w:r>
        <w:t>Rep. HILL moved to table the amendment.</w:t>
      </w:r>
    </w:p>
    <w:p w:rsidR="0049292D" w:rsidRDefault="0049292D" w:rsidP="0049292D"/>
    <w:p w:rsidR="0049292D" w:rsidRDefault="0049292D" w:rsidP="0049292D">
      <w:r>
        <w:t>Rep. HILL demanded the yeas and nays which were taken, resulting as follows:</w:t>
      </w:r>
    </w:p>
    <w:p w:rsidR="0049292D" w:rsidRDefault="0049292D" w:rsidP="0049292D">
      <w:pPr>
        <w:jc w:val="center"/>
      </w:pPr>
      <w:bookmarkStart w:id="71" w:name="vote_start156"/>
      <w:bookmarkEnd w:id="71"/>
      <w:r>
        <w:t>Yeas 10; Nays 93</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Bedingfield</w:t>
            </w:r>
          </w:p>
        </w:tc>
        <w:tc>
          <w:tcPr>
            <w:tcW w:w="2179" w:type="dxa"/>
            <w:shd w:val="clear" w:color="auto" w:fill="auto"/>
          </w:tcPr>
          <w:p w:rsidR="0049292D" w:rsidRPr="0049292D" w:rsidRDefault="0049292D" w:rsidP="0049292D">
            <w:pPr>
              <w:keepNext/>
              <w:ind w:firstLine="0"/>
            </w:pPr>
            <w:r>
              <w:t>Elliott</w:t>
            </w:r>
          </w:p>
        </w:tc>
        <w:tc>
          <w:tcPr>
            <w:tcW w:w="2180" w:type="dxa"/>
            <w:shd w:val="clear" w:color="auto" w:fill="auto"/>
          </w:tcPr>
          <w:p w:rsidR="0049292D" w:rsidRPr="0049292D" w:rsidRDefault="0049292D" w:rsidP="0049292D">
            <w:pPr>
              <w:keepNext/>
              <w:ind w:firstLine="0"/>
            </w:pPr>
            <w:r>
              <w:t>Hill</w:t>
            </w:r>
          </w:p>
        </w:tc>
      </w:tr>
      <w:tr w:rsidR="0049292D" w:rsidRPr="0049292D" w:rsidTr="0049292D">
        <w:tc>
          <w:tcPr>
            <w:tcW w:w="2179" w:type="dxa"/>
            <w:shd w:val="clear" w:color="auto" w:fill="auto"/>
          </w:tcPr>
          <w:p w:rsidR="0049292D" w:rsidRPr="0049292D" w:rsidRDefault="0049292D" w:rsidP="0049292D">
            <w:pPr>
              <w:keepNext/>
              <w:ind w:firstLine="0"/>
            </w:pPr>
            <w:r>
              <w:t>Long</w:t>
            </w:r>
          </w:p>
        </w:tc>
        <w:tc>
          <w:tcPr>
            <w:tcW w:w="2179" w:type="dxa"/>
            <w:shd w:val="clear" w:color="auto" w:fill="auto"/>
          </w:tcPr>
          <w:p w:rsidR="0049292D" w:rsidRPr="0049292D" w:rsidRDefault="0049292D" w:rsidP="0049292D">
            <w:pPr>
              <w:keepNext/>
              <w:ind w:firstLine="0"/>
            </w:pPr>
            <w:r>
              <w:t>Magnuson</w:t>
            </w:r>
          </w:p>
        </w:tc>
        <w:tc>
          <w:tcPr>
            <w:tcW w:w="2180" w:type="dxa"/>
            <w:shd w:val="clear" w:color="auto" w:fill="auto"/>
          </w:tcPr>
          <w:p w:rsidR="0049292D" w:rsidRPr="0049292D" w:rsidRDefault="0049292D" w:rsidP="0049292D">
            <w:pPr>
              <w:keepNext/>
              <w:ind w:firstLine="0"/>
            </w:pPr>
            <w:r>
              <w:t>Putnam</w:t>
            </w:r>
          </w:p>
        </w:tc>
      </w:tr>
      <w:tr w:rsidR="0049292D" w:rsidRPr="0049292D" w:rsidTr="0049292D">
        <w:tc>
          <w:tcPr>
            <w:tcW w:w="2179" w:type="dxa"/>
            <w:shd w:val="clear" w:color="auto" w:fill="auto"/>
          </w:tcPr>
          <w:p w:rsidR="0049292D" w:rsidRPr="0049292D" w:rsidRDefault="0049292D" w:rsidP="0049292D">
            <w:pPr>
              <w:keepNext/>
              <w:ind w:firstLine="0"/>
            </w:pPr>
            <w:r>
              <w:t>G. R. Smith</w:t>
            </w:r>
          </w:p>
        </w:tc>
        <w:tc>
          <w:tcPr>
            <w:tcW w:w="2179" w:type="dxa"/>
            <w:shd w:val="clear" w:color="auto" w:fill="auto"/>
          </w:tcPr>
          <w:p w:rsidR="0049292D" w:rsidRPr="0049292D" w:rsidRDefault="0049292D" w:rsidP="0049292D">
            <w:pPr>
              <w:keepNext/>
              <w:ind w:firstLine="0"/>
            </w:pPr>
            <w:r>
              <w:t>Thayer</w:t>
            </w:r>
          </w:p>
        </w:tc>
        <w:tc>
          <w:tcPr>
            <w:tcW w:w="2180" w:type="dxa"/>
            <w:shd w:val="clear" w:color="auto" w:fill="auto"/>
          </w:tcPr>
          <w:p w:rsidR="0049292D" w:rsidRPr="0049292D" w:rsidRDefault="0049292D" w:rsidP="0049292D">
            <w:pPr>
              <w:keepNext/>
              <w:ind w:firstLine="0"/>
            </w:pPr>
            <w:r>
              <w:t>Whipper</w:t>
            </w:r>
          </w:p>
        </w:tc>
      </w:tr>
      <w:tr w:rsidR="0049292D" w:rsidRPr="0049292D" w:rsidTr="0049292D">
        <w:tc>
          <w:tcPr>
            <w:tcW w:w="2179" w:type="dxa"/>
            <w:shd w:val="clear" w:color="auto" w:fill="auto"/>
          </w:tcPr>
          <w:p w:rsidR="0049292D" w:rsidRPr="0049292D" w:rsidRDefault="0049292D" w:rsidP="0049292D">
            <w:pPr>
              <w:keepNext/>
              <w:ind w:firstLine="0"/>
            </w:pPr>
            <w:r>
              <w:t>Williams</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Total--10</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Anderson</w:t>
            </w:r>
          </w:p>
        </w:tc>
        <w:tc>
          <w:tcPr>
            <w:tcW w:w="2180" w:type="dxa"/>
            <w:shd w:val="clear" w:color="auto" w:fill="auto"/>
          </w:tcPr>
          <w:p w:rsidR="0049292D" w:rsidRPr="0049292D" w:rsidRDefault="0049292D" w:rsidP="0049292D">
            <w:pPr>
              <w:keepNext/>
              <w:ind w:firstLine="0"/>
            </w:pPr>
            <w:r>
              <w:t>Anthony</w:t>
            </w:r>
          </w:p>
        </w:tc>
      </w:tr>
      <w:tr w:rsidR="0049292D" w:rsidRPr="0049292D" w:rsidTr="0049292D">
        <w:tc>
          <w:tcPr>
            <w:tcW w:w="2179" w:type="dxa"/>
            <w:shd w:val="clear" w:color="auto" w:fill="auto"/>
          </w:tcPr>
          <w:p w:rsidR="0049292D" w:rsidRPr="0049292D" w:rsidRDefault="0049292D" w:rsidP="0049292D">
            <w:pPr>
              <w:ind w:firstLine="0"/>
            </w:pPr>
            <w:r>
              <w:t>Arrington</w:t>
            </w:r>
          </w:p>
        </w:tc>
        <w:tc>
          <w:tcPr>
            <w:tcW w:w="2179" w:type="dxa"/>
            <w:shd w:val="clear" w:color="auto" w:fill="auto"/>
          </w:tcPr>
          <w:p w:rsidR="0049292D" w:rsidRPr="0049292D" w:rsidRDefault="0049292D" w:rsidP="0049292D">
            <w:pPr>
              <w:ind w:firstLine="0"/>
            </w:pPr>
            <w:r>
              <w:t>Atkinson</w:t>
            </w:r>
          </w:p>
        </w:tc>
        <w:tc>
          <w:tcPr>
            <w:tcW w:w="2180" w:type="dxa"/>
            <w:shd w:val="clear" w:color="auto" w:fill="auto"/>
          </w:tcPr>
          <w:p w:rsidR="0049292D" w:rsidRPr="0049292D" w:rsidRDefault="0049292D" w:rsidP="0049292D">
            <w:pPr>
              <w:ind w:firstLine="0"/>
            </w:pPr>
            <w:r>
              <w:t>Atwater</w:t>
            </w:r>
          </w:p>
        </w:tc>
      </w:tr>
      <w:tr w:rsidR="0049292D" w:rsidRPr="0049292D" w:rsidTr="0049292D">
        <w:tc>
          <w:tcPr>
            <w:tcW w:w="2179" w:type="dxa"/>
            <w:shd w:val="clear" w:color="auto" w:fill="auto"/>
          </w:tcPr>
          <w:p w:rsidR="0049292D" w:rsidRPr="0049292D" w:rsidRDefault="0049292D" w:rsidP="0049292D">
            <w:pPr>
              <w:ind w:firstLine="0"/>
            </w:pPr>
            <w:r>
              <w:t>Bales</w:t>
            </w:r>
          </w:p>
        </w:tc>
        <w:tc>
          <w:tcPr>
            <w:tcW w:w="2179" w:type="dxa"/>
            <w:shd w:val="clear" w:color="auto" w:fill="auto"/>
          </w:tcPr>
          <w:p w:rsidR="0049292D" w:rsidRPr="0049292D" w:rsidRDefault="0049292D" w:rsidP="0049292D">
            <w:pPr>
              <w:ind w:firstLine="0"/>
            </w:pPr>
            <w:r>
              <w:t>Ballentine</w:t>
            </w:r>
          </w:p>
        </w:tc>
        <w:tc>
          <w:tcPr>
            <w:tcW w:w="2180" w:type="dxa"/>
            <w:shd w:val="clear" w:color="auto" w:fill="auto"/>
          </w:tcPr>
          <w:p w:rsidR="0049292D" w:rsidRPr="0049292D" w:rsidRDefault="0049292D" w:rsidP="0049292D">
            <w:pPr>
              <w:ind w:firstLine="0"/>
            </w:pPr>
            <w:r>
              <w:t>Bamberg</w:t>
            </w:r>
          </w:p>
        </w:tc>
      </w:tr>
      <w:tr w:rsidR="0049292D" w:rsidRPr="0049292D" w:rsidTr="0049292D">
        <w:tc>
          <w:tcPr>
            <w:tcW w:w="2179" w:type="dxa"/>
            <w:shd w:val="clear" w:color="auto" w:fill="auto"/>
          </w:tcPr>
          <w:p w:rsidR="0049292D" w:rsidRPr="0049292D" w:rsidRDefault="0049292D" w:rsidP="0049292D">
            <w:pPr>
              <w:ind w:firstLine="0"/>
            </w:pPr>
            <w:r>
              <w:t>Bannister</w:t>
            </w:r>
          </w:p>
        </w:tc>
        <w:tc>
          <w:tcPr>
            <w:tcW w:w="2179" w:type="dxa"/>
            <w:shd w:val="clear" w:color="auto" w:fill="auto"/>
          </w:tcPr>
          <w:p w:rsidR="0049292D" w:rsidRPr="0049292D" w:rsidRDefault="0049292D" w:rsidP="0049292D">
            <w:pPr>
              <w:ind w:firstLine="0"/>
            </w:pPr>
            <w:r>
              <w:t>Bennett</w:t>
            </w:r>
          </w:p>
        </w:tc>
        <w:tc>
          <w:tcPr>
            <w:tcW w:w="2180" w:type="dxa"/>
            <w:shd w:val="clear" w:color="auto" w:fill="auto"/>
          </w:tcPr>
          <w:p w:rsidR="0049292D" w:rsidRPr="0049292D" w:rsidRDefault="0049292D" w:rsidP="0049292D">
            <w:pPr>
              <w:ind w:firstLine="0"/>
            </w:pPr>
            <w:r>
              <w:t>Bernstein</w:t>
            </w:r>
          </w:p>
        </w:tc>
      </w:tr>
      <w:tr w:rsidR="0049292D" w:rsidRPr="0049292D" w:rsidTr="0049292D">
        <w:tc>
          <w:tcPr>
            <w:tcW w:w="2179" w:type="dxa"/>
            <w:shd w:val="clear" w:color="auto" w:fill="auto"/>
          </w:tcPr>
          <w:p w:rsidR="0049292D" w:rsidRPr="0049292D" w:rsidRDefault="0049292D" w:rsidP="0049292D">
            <w:pPr>
              <w:ind w:firstLine="0"/>
            </w:pPr>
            <w:r>
              <w:t>Blackwell</w:t>
            </w:r>
          </w:p>
        </w:tc>
        <w:tc>
          <w:tcPr>
            <w:tcW w:w="2179" w:type="dxa"/>
            <w:shd w:val="clear" w:color="auto" w:fill="auto"/>
          </w:tcPr>
          <w:p w:rsidR="0049292D" w:rsidRPr="0049292D" w:rsidRDefault="0049292D" w:rsidP="0049292D">
            <w:pPr>
              <w:ind w:firstLine="0"/>
            </w:pPr>
            <w:r>
              <w:t>Bowers</w:t>
            </w:r>
          </w:p>
        </w:tc>
        <w:tc>
          <w:tcPr>
            <w:tcW w:w="2180" w:type="dxa"/>
            <w:shd w:val="clear" w:color="auto" w:fill="auto"/>
          </w:tcPr>
          <w:p w:rsidR="0049292D" w:rsidRPr="0049292D" w:rsidRDefault="0049292D" w:rsidP="0049292D">
            <w:pPr>
              <w:ind w:firstLine="0"/>
            </w:pPr>
            <w:r>
              <w:t>Bradley</w:t>
            </w:r>
          </w:p>
        </w:tc>
      </w:tr>
      <w:tr w:rsidR="0049292D" w:rsidRPr="0049292D" w:rsidTr="0049292D">
        <w:tc>
          <w:tcPr>
            <w:tcW w:w="2179" w:type="dxa"/>
            <w:shd w:val="clear" w:color="auto" w:fill="auto"/>
          </w:tcPr>
          <w:p w:rsidR="0049292D" w:rsidRPr="0049292D" w:rsidRDefault="0049292D" w:rsidP="0049292D">
            <w:pPr>
              <w:ind w:firstLine="0"/>
            </w:pPr>
            <w:r>
              <w:t>Caskey</w:t>
            </w:r>
          </w:p>
        </w:tc>
        <w:tc>
          <w:tcPr>
            <w:tcW w:w="2179" w:type="dxa"/>
            <w:shd w:val="clear" w:color="auto" w:fill="auto"/>
          </w:tcPr>
          <w:p w:rsidR="0049292D" w:rsidRPr="0049292D" w:rsidRDefault="0049292D" w:rsidP="0049292D">
            <w:pPr>
              <w:ind w:firstLine="0"/>
            </w:pPr>
            <w:r>
              <w:t>Clary</w:t>
            </w:r>
          </w:p>
        </w:tc>
        <w:tc>
          <w:tcPr>
            <w:tcW w:w="2180" w:type="dxa"/>
            <w:shd w:val="clear" w:color="auto" w:fill="auto"/>
          </w:tcPr>
          <w:p w:rsidR="0049292D" w:rsidRPr="0049292D" w:rsidRDefault="0049292D" w:rsidP="0049292D">
            <w:pPr>
              <w:ind w:firstLine="0"/>
            </w:pPr>
            <w:r>
              <w:t>Clemmons</w:t>
            </w:r>
          </w:p>
        </w:tc>
      </w:tr>
      <w:tr w:rsidR="0049292D" w:rsidRPr="0049292D" w:rsidTr="0049292D">
        <w:tc>
          <w:tcPr>
            <w:tcW w:w="2179" w:type="dxa"/>
            <w:shd w:val="clear" w:color="auto" w:fill="auto"/>
          </w:tcPr>
          <w:p w:rsidR="0049292D" w:rsidRPr="0049292D" w:rsidRDefault="0049292D" w:rsidP="0049292D">
            <w:pPr>
              <w:ind w:firstLine="0"/>
            </w:pPr>
            <w:r>
              <w:t>Clyburn</w:t>
            </w:r>
          </w:p>
        </w:tc>
        <w:tc>
          <w:tcPr>
            <w:tcW w:w="2179" w:type="dxa"/>
            <w:shd w:val="clear" w:color="auto" w:fill="auto"/>
          </w:tcPr>
          <w:p w:rsidR="0049292D" w:rsidRPr="0049292D" w:rsidRDefault="0049292D" w:rsidP="0049292D">
            <w:pPr>
              <w:ind w:firstLine="0"/>
            </w:pPr>
            <w:r>
              <w:t>Cogswell</w:t>
            </w:r>
          </w:p>
        </w:tc>
        <w:tc>
          <w:tcPr>
            <w:tcW w:w="2180" w:type="dxa"/>
            <w:shd w:val="clear" w:color="auto" w:fill="auto"/>
          </w:tcPr>
          <w:p w:rsidR="0049292D" w:rsidRPr="0049292D" w:rsidRDefault="0049292D" w:rsidP="0049292D">
            <w:pPr>
              <w:ind w:firstLine="0"/>
            </w:pPr>
            <w:r>
              <w:t>Cole</w:t>
            </w:r>
          </w:p>
        </w:tc>
      </w:tr>
      <w:tr w:rsidR="0049292D" w:rsidRPr="0049292D" w:rsidTr="0049292D">
        <w:tc>
          <w:tcPr>
            <w:tcW w:w="2179" w:type="dxa"/>
            <w:shd w:val="clear" w:color="auto" w:fill="auto"/>
          </w:tcPr>
          <w:p w:rsidR="0049292D" w:rsidRPr="0049292D" w:rsidRDefault="0049292D" w:rsidP="0049292D">
            <w:pPr>
              <w:ind w:firstLine="0"/>
            </w:pPr>
            <w:r>
              <w:t>Collins</w:t>
            </w:r>
          </w:p>
        </w:tc>
        <w:tc>
          <w:tcPr>
            <w:tcW w:w="2179" w:type="dxa"/>
            <w:shd w:val="clear" w:color="auto" w:fill="auto"/>
          </w:tcPr>
          <w:p w:rsidR="0049292D" w:rsidRPr="0049292D" w:rsidRDefault="0049292D" w:rsidP="0049292D">
            <w:pPr>
              <w:ind w:firstLine="0"/>
            </w:pPr>
            <w:r>
              <w:t>Crawford</w:t>
            </w:r>
          </w:p>
        </w:tc>
        <w:tc>
          <w:tcPr>
            <w:tcW w:w="2180" w:type="dxa"/>
            <w:shd w:val="clear" w:color="auto" w:fill="auto"/>
          </w:tcPr>
          <w:p w:rsidR="0049292D" w:rsidRPr="0049292D" w:rsidRDefault="0049292D" w:rsidP="0049292D">
            <w:pPr>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Dillard</w:t>
            </w:r>
          </w:p>
        </w:tc>
      </w:tr>
      <w:tr w:rsidR="0049292D" w:rsidRPr="0049292D" w:rsidTr="0049292D">
        <w:tc>
          <w:tcPr>
            <w:tcW w:w="2179" w:type="dxa"/>
            <w:shd w:val="clear" w:color="auto" w:fill="auto"/>
          </w:tcPr>
          <w:p w:rsidR="0049292D" w:rsidRPr="0049292D" w:rsidRDefault="0049292D" w:rsidP="0049292D">
            <w:pPr>
              <w:ind w:firstLine="0"/>
            </w:pPr>
            <w:r>
              <w:t>Douglas</w:t>
            </w:r>
          </w:p>
        </w:tc>
        <w:tc>
          <w:tcPr>
            <w:tcW w:w="2179" w:type="dxa"/>
            <w:shd w:val="clear" w:color="auto" w:fill="auto"/>
          </w:tcPr>
          <w:p w:rsidR="0049292D" w:rsidRPr="0049292D" w:rsidRDefault="0049292D" w:rsidP="0049292D">
            <w:pPr>
              <w:ind w:firstLine="0"/>
            </w:pPr>
            <w:r>
              <w:t>Duckworth</w:t>
            </w:r>
          </w:p>
        </w:tc>
        <w:tc>
          <w:tcPr>
            <w:tcW w:w="2180" w:type="dxa"/>
            <w:shd w:val="clear" w:color="auto" w:fill="auto"/>
          </w:tcPr>
          <w:p w:rsidR="0049292D" w:rsidRPr="0049292D" w:rsidRDefault="0049292D" w:rsidP="0049292D">
            <w:pPr>
              <w:ind w:firstLine="0"/>
            </w:pPr>
            <w:r>
              <w:t>Erickson</w:t>
            </w:r>
          </w:p>
        </w:tc>
      </w:tr>
      <w:tr w:rsidR="0049292D" w:rsidRPr="0049292D" w:rsidTr="0049292D">
        <w:tc>
          <w:tcPr>
            <w:tcW w:w="2179" w:type="dxa"/>
            <w:shd w:val="clear" w:color="auto" w:fill="auto"/>
          </w:tcPr>
          <w:p w:rsidR="0049292D" w:rsidRPr="0049292D" w:rsidRDefault="0049292D" w:rsidP="0049292D">
            <w:pPr>
              <w:ind w:firstLine="0"/>
            </w:pPr>
            <w:r>
              <w:t>Felder</w:t>
            </w:r>
          </w:p>
        </w:tc>
        <w:tc>
          <w:tcPr>
            <w:tcW w:w="2179" w:type="dxa"/>
            <w:shd w:val="clear" w:color="auto" w:fill="auto"/>
          </w:tcPr>
          <w:p w:rsidR="0049292D" w:rsidRPr="0049292D" w:rsidRDefault="0049292D" w:rsidP="0049292D">
            <w:pPr>
              <w:ind w:firstLine="0"/>
            </w:pPr>
            <w:r>
              <w:t>Finlay</w:t>
            </w:r>
          </w:p>
        </w:tc>
        <w:tc>
          <w:tcPr>
            <w:tcW w:w="2180" w:type="dxa"/>
            <w:shd w:val="clear" w:color="auto" w:fill="auto"/>
          </w:tcPr>
          <w:p w:rsidR="0049292D" w:rsidRPr="0049292D" w:rsidRDefault="0049292D" w:rsidP="0049292D">
            <w:pPr>
              <w:ind w:firstLine="0"/>
            </w:pPr>
            <w:r>
              <w:t>Forrest</w:t>
            </w:r>
          </w:p>
        </w:tc>
      </w:tr>
      <w:tr w:rsidR="0049292D" w:rsidRPr="0049292D" w:rsidTr="0049292D">
        <w:tc>
          <w:tcPr>
            <w:tcW w:w="2179" w:type="dxa"/>
            <w:shd w:val="clear" w:color="auto" w:fill="auto"/>
          </w:tcPr>
          <w:p w:rsidR="0049292D" w:rsidRPr="0049292D" w:rsidRDefault="0049292D" w:rsidP="0049292D">
            <w:pPr>
              <w:ind w:firstLine="0"/>
            </w:pPr>
            <w:r>
              <w:t>Forrester</w:t>
            </w:r>
          </w:p>
        </w:tc>
        <w:tc>
          <w:tcPr>
            <w:tcW w:w="2179" w:type="dxa"/>
            <w:shd w:val="clear" w:color="auto" w:fill="auto"/>
          </w:tcPr>
          <w:p w:rsidR="0049292D" w:rsidRPr="0049292D" w:rsidRDefault="0049292D" w:rsidP="0049292D">
            <w:pPr>
              <w:ind w:firstLine="0"/>
            </w:pPr>
            <w:r>
              <w:t>Fry</w:t>
            </w:r>
          </w:p>
        </w:tc>
        <w:tc>
          <w:tcPr>
            <w:tcW w:w="2180" w:type="dxa"/>
            <w:shd w:val="clear" w:color="auto" w:fill="auto"/>
          </w:tcPr>
          <w:p w:rsidR="0049292D" w:rsidRPr="0049292D" w:rsidRDefault="0049292D" w:rsidP="0049292D">
            <w:pPr>
              <w:ind w:firstLine="0"/>
            </w:pPr>
            <w:r>
              <w:t>Funderburk</w:t>
            </w:r>
          </w:p>
        </w:tc>
      </w:tr>
      <w:tr w:rsidR="0049292D" w:rsidRPr="0049292D" w:rsidTr="0049292D">
        <w:tc>
          <w:tcPr>
            <w:tcW w:w="2179" w:type="dxa"/>
            <w:shd w:val="clear" w:color="auto" w:fill="auto"/>
          </w:tcPr>
          <w:p w:rsidR="0049292D" w:rsidRPr="0049292D" w:rsidRDefault="0049292D" w:rsidP="0049292D">
            <w:pPr>
              <w:ind w:firstLine="0"/>
            </w:pPr>
            <w:r>
              <w:t>Gagnon</w:t>
            </w:r>
          </w:p>
        </w:tc>
        <w:tc>
          <w:tcPr>
            <w:tcW w:w="2179" w:type="dxa"/>
            <w:shd w:val="clear" w:color="auto" w:fill="auto"/>
          </w:tcPr>
          <w:p w:rsidR="0049292D" w:rsidRPr="0049292D" w:rsidRDefault="0049292D" w:rsidP="0049292D">
            <w:pPr>
              <w:ind w:firstLine="0"/>
            </w:pPr>
            <w:r>
              <w:t>Gilliard</w:t>
            </w:r>
          </w:p>
        </w:tc>
        <w:tc>
          <w:tcPr>
            <w:tcW w:w="2180" w:type="dxa"/>
            <w:shd w:val="clear" w:color="auto" w:fill="auto"/>
          </w:tcPr>
          <w:p w:rsidR="0049292D" w:rsidRPr="0049292D" w:rsidRDefault="0049292D" w:rsidP="0049292D">
            <w:pPr>
              <w:ind w:firstLine="0"/>
            </w:pPr>
            <w:r>
              <w:t>Govan</w:t>
            </w:r>
          </w:p>
        </w:tc>
      </w:tr>
      <w:tr w:rsidR="0049292D" w:rsidRPr="0049292D" w:rsidTr="0049292D">
        <w:tc>
          <w:tcPr>
            <w:tcW w:w="2179" w:type="dxa"/>
            <w:shd w:val="clear" w:color="auto" w:fill="auto"/>
          </w:tcPr>
          <w:p w:rsidR="0049292D" w:rsidRPr="0049292D" w:rsidRDefault="0049292D" w:rsidP="0049292D">
            <w:pPr>
              <w:ind w:firstLine="0"/>
            </w:pPr>
            <w:r>
              <w:t>Hamilton</w:t>
            </w:r>
          </w:p>
        </w:tc>
        <w:tc>
          <w:tcPr>
            <w:tcW w:w="2179" w:type="dxa"/>
            <w:shd w:val="clear" w:color="auto" w:fill="auto"/>
          </w:tcPr>
          <w:p w:rsidR="0049292D" w:rsidRPr="0049292D" w:rsidRDefault="0049292D" w:rsidP="0049292D">
            <w:pPr>
              <w:ind w:firstLine="0"/>
            </w:pPr>
            <w:r>
              <w:t>Hardee</w:t>
            </w:r>
          </w:p>
        </w:tc>
        <w:tc>
          <w:tcPr>
            <w:tcW w:w="2180" w:type="dxa"/>
            <w:shd w:val="clear" w:color="auto" w:fill="auto"/>
          </w:tcPr>
          <w:p w:rsidR="0049292D" w:rsidRPr="0049292D" w:rsidRDefault="0049292D" w:rsidP="0049292D">
            <w:pPr>
              <w:ind w:firstLine="0"/>
            </w:pPr>
            <w:r>
              <w:t>Hayes</w:t>
            </w:r>
          </w:p>
        </w:tc>
      </w:tr>
      <w:tr w:rsidR="0049292D" w:rsidRPr="0049292D" w:rsidTr="0049292D">
        <w:tc>
          <w:tcPr>
            <w:tcW w:w="2179" w:type="dxa"/>
            <w:shd w:val="clear" w:color="auto" w:fill="auto"/>
          </w:tcPr>
          <w:p w:rsidR="0049292D" w:rsidRPr="0049292D" w:rsidRDefault="0049292D" w:rsidP="0049292D">
            <w:pPr>
              <w:ind w:firstLine="0"/>
            </w:pPr>
            <w:r>
              <w:t>Henderson</w:t>
            </w:r>
          </w:p>
        </w:tc>
        <w:tc>
          <w:tcPr>
            <w:tcW w:w="2179" w:type="dxa"/>
            <w:shd w:val="clear" w:color="auto" w:fill="auto"/>
          </w:tcPr>
          <w:p w:rsidR="0049292D" w:rsidRPr="0049292D" w:rsidRDefault="0049292D" w:rsidP="0049292D">
            <w:pPr>
              <w:ind w:firstLine="0"/>
            </w:pPr>
            <w:r>
              <w:t>Henegan</w:t>
            </w:r>
          </w:p>
        </w:tc>
        <w:tc>
          <w:tcPr>
            <w:tcW w:w="2180" w:type="dxa"/>
            <w:shd w:val="clear" w:color="auto" w:fill="auto"/>
          </w:tcPr>
          <w:p w:rsidR="0049292D" w:rsidRPr="0049292D" w:rsidRDefault="0049292D" w:rsidP="0049292D">
            <w:pPr>
              <w:ind w:firstLine="0"/>
            </w:pPr>
            <w:r>
              <w:t>Herbkersman</w:t>
            </w:r>
          </w:p>
        </w:tc>
      </w:tr>
      <w:tr w:rsidR="0049292D" w:rsidRPr="0049292D" w:rsidTr="0049292D">
        <w:tc>
          <w:tcPr>
            <w:tcW w:w="2179" w:type="dxa"/>
            <w:shd w:val="clear" w:color="auto" w:fill="auto"/>
          </w:tcPr>
          <w:p w:rsidR="0049292D" w:rsidRPr="0049292D" w:rsidRDefault="0049292D" w:rsidP="0049292D">
            <w:pPr>
              <w:ind w:firstLine="0"/>
            </w:pPr>
            <w:r>
              <w:t>Hewitt</w:t>
            </w:r>
          </w:p>
        </w:tc>
        <w:tc>
          <w:tcPr>
            <w:tcW w:w="2179" w:type="dxa"/>
            <w:shd w:val="clear" w:color="auto" w:fill="auto"/>
          </w:tcPr>
          <w:p w:rsidR="0049292D" w:rsidRPr="0049292D" w:rsidRDefault="0049292D" w:rsidP="0049292D">
            <w:pPr>
              <w:ind w:firstLine="0"/>
            </w:pPr>
            <w:r>
              <w:t>Hiott</w:t>
            </w:r>
          </w:p>
        </w:tc>
        <w:tc>
          <w:tcPr>
            <w:tcW w:w="2180" w:type="dxa"/>
            <w:shd w:val="clear" w:color="auto" w:fill="auto"/>
          </w:tcPr>
          <w:p w:rsidR="0049292D" w:rsidRPr="0049292D" w:rsidRDefault="0049292D" w:rsidP="0049292D">
            <w:pPr>
              <w:ind w:firstLine="0"/>
            </w:pPr>
            <w:r>
              <w:t>Hosey</w:t>
            </w:r>
          </w:p>
        </w:tc>
      </w:tr>
      <w:tr w:rsidR="0049292D" w:rsidRPr="0049292D" w:rsidTr="0049292D">
        <w:tc>
          <w:tcPr>
            <w:tcW w:w="2179" w:type="dxa"/>
            <w:shd w:val="clear" w:color="auto" w:fill="auto"/>
          </w:tcPr>
          <w:p w:rsidR="0049292D" w:rsidRPr="0049292D" w:rsidRDefault="0049292D" w:rsidP="0049292D">
            <w:pPr>
              <w:ind w:firstLine="0"/>
            </w:pPr>
            <w:r>
              <w:t>Howard</w:t>
            </w:r>
          </w:p>
        </w:tc>
        <w:tc>
          <w:tcPr>
            <w:tcW w:w="2179" w:type="dxa"/>
            <w:shd w:val="clear" w:color="auto" w:fill="auto"/>
          </w:tcPr>
          <w:p w:rsidR="0049292D" w:rsidRPr="0049292D" w:rsidRDefault="0049292D" w:rsidP="0049292D">
            <w:pPr>
              <w:ind w:firstLine="0"/>
            </w:pPr>
            <w:r>
              <w:t>Huggins</w:t>
            </w:r>
          </w:p>
        </w:tc>
        <w:tc>
          <w:tcPr>
            <w:tcW w:w="2180" w:type="dxa"/>
            <w:shd w:val="clear" w:color="auto" w:fill="auto"/>
          </w:tcPr>
          <w:p w:rsidR="0049292D" w:rsidRPr="0049292D" w:rsidRDefault="0049292D" w:rsidP="0049292D">
            <w:pPr>
              <w:ind w:firstLine="0"/>
            </w:pPr>
            <w:r>
              <w:t>Jefferson</w:t>
            </w:r>
          </w:p>
        </w:tc>
      </w:tr>
      <w:tr w:rsidR="0049292D" w:rsidRPr="0049292D" w:rsidTr="0049292D">
        <w:tc>
          <w:tcPr>
            <w:tcW w:w="2179" w:type="dxa"/>
            <w:shd w:val="clear" w:color="auto" w:fill="auto"/>
          </w:tcPr>
          <w:p w:rsidR="0049292D" w:rsidRPr="0049292D" w:rsidRDefault="0049292D" w:rsidP="0049292D">
            <w:pPr>
              <w:ind w:firstLine="0"/>
            </w:pPr>
            <w:r>
              <w:t>Johnson</w:t>
            </w:r>
          </w:p>
        </w:tc>
        <w:tc>
          <w:tcPr>
            <w:tcW w:w="2179" w:type="dxa"/>
            <w:shd w:val="clear" w:color="auto" w:fill="auto"/>
          </w:tcPr>
          <w:p w:rsidR="0049292D" w:rsidRPr="0049292D" w:rsidRDefault="0049292D" w:rsidP="0049292D">
            <w:pPr>
              <w:ind w:firstLine="0"/>
            </w:pPr>
            <w:r>
              <w:t>Jordan</w:t>
            </w:r>
          </w:p>
        </w:tc>
        <w:tc>
          <w:tcPr>
            <w:tcW w:w="2180" w:type="dxa"/>
            <w:shd w:val="clear" w:color="auto" w:fill="auto"/>
          </w:tcPr>
          <w:p w:rsidR="0049292D" w:rsidRPr="0049292D" w:rsidRDefault="0049292D" w:rsidP="0049292D">
            <w:pPr>
              <w:ind w:firstLine="0"/>
            </w:pPr>
            <w:r>
              <w:t>King</w:t>
            </w:r>
          </w:p>
        </w:tc>
      </w:tr>
      <w:tr w:rsidR="0049292D" w:rsidRPr="0049292D" w:rsidTr="0049292D">
        <w:tc>
          <w:tcPr>
            <w:tcW w:w="2179" w:type="dxa"/>
            <w:shd w:val="clear" w:color="auto" w:fill="auto"/>
          </w:tcPr>
          <w:p w:rsidR="0049292D" w:rsidRPr="0049292D" w:rsidRDefault="0049292D" w:rsidP="0049292D">
            <w:pPr>
              <w:ind w:firstLine="0"/>
            </w:pPr>
            <w:r>
              <w:t>Kirby</w:t>
            </w:r>
          </w:p>
        </w:tc>
        <w:tc>
          <w:tcPr>
            <w:tcW w:w="2179" w:type="dxa"/>
            <w:shd w:val="clear" w:color="auto" w:fill="auto"/>
          </w:tcPr>
          <w:p w:rsidR="0049292D" w:rsidRPr="0049292D" w:rsidRDefault="0049292D" w:rsidP="0049292D">
            <w:pPr>
              <w:ind w:firstLine="0"/>
            </w:pPr>
            <w:r>
              <w:t>Knight</w:t>
            </w:r>
          </w:p>
        </w:tc>
        <w:tc>
          <w:tcPr>
            <w:tcW w:w="2180" w:type="dxa"/>
            <w:shd w:val="clear" w:color="auto" w:fill="auto"/>
          </w:tcPr>
          <w:p w:rsidR="0049292D" w:rsidRPr="0049292D" w:rsidRDefault="0049292D" w:rsidP="0049292D">
            <w:pPr>
              <w:ind w:firstLine="0"/>
            </w:pPr>
            <w:r>
              <w:t>Loftis</w:t>
            </w:r>
          </w:p>
        </w:tc>
      </w:tr>
      <w:tr w:rsidR="0049292D" w:rsidRPr="0049292D" w:rsidTr="0049292D">
        <w:tc>
          <w:tcPr>
            <w:tcW w:w="2179" w:type="dxa"/>
            <w:shd w:val="clear" w:color="auto" w:fill="auto"/>
          </w:tcPr>
          <w:p w:rsidR="0049292D" w:rsidRPr="0049292D" w:rsidRDefault="0049292D" w:rsidP="0049292D">
            <w:pPr>
              <w:ind w:firstLine="0"/>
            </w:pPr>
            <w:r>
              <w:t>Lowe</w:t>
            </w:r>
          </w:p>
        </w:tc>
        <w:tc>
          <w:tcPr>
            <w:tcW w:w="2179" w:type="dxa"/>
            <w:shd w:val="clear" w:color="auto" w:fill="auto"/>
          </w:tcPr>
          <w:p w:rsidR="0049292D" w:rsidRPr="0049292D" w:rsidRDefault="0049292D" w:rsidP="0049292D">
            <w:pPr>
              <w:ind w:firstLine="0"/>
            </w:pPr>
            <w:r>
              <w:t>Lucas</w:t>
            </w:r>
          </w:p>
        </w:tc>
        <w:tc>
          <w:tcPr>
            <w:tcW w:w="2180" w:type="dxa"/>
            <w:shd w:val="clear" w:color="auto" w:fill="auto"/>
          </w:tcPr>
          <w:p w:rsidR="0049292D" w:rsidRPr="0049292D" w:rsidRDefault="0049292D" w:rsidP="0049292D">
            <w:pPr>
              <w:ind w:firstLine="0"/>
            </w:pPr>
            <w:r>
              <w:t>Mack</w:t>
            </w:r>
          </w:p>
        </w:tc>
      </w:tr>
      <w:tr w:rsidR="0049292D" w:rsidRPr="0049292D" w:rsidTr="0049292D">
        <w:tc>
          <w:tcPr>
            <w:tcW w:w="2179" w:type="dxa"/>
            <w:shd w:val="clear" w:color="auto" w:fill="auto"/>
          </w:tcPr>
          <w:p w:rsidR="0049292D" w:rsidRPr="0049292D" w:rsidRDefault="0049292D" w:rsidP="0049292D">
            <w:pPr>
              <w:ind w:firstLine="0"/>
            </w:pPr>
            <w:r>
              <w:t>Martin</w:t>
            </w:r>
          </w:p>
        </w:tc>
        <w:tc>
          <w:tcPr>
            <w:tcW w:w="2179" w:type="dxa"/>
            <w:shd w:val="clear" w:color="auto" w:fill="auto"/>
          </w:tcPr>
          <w:p w:rsidR="0049292D" w:rsidRPr="0049292D" w:rsidRDefault="0049292D" w:rsidP="0049292D">
            <w:pPr>
              <w:ind w:firstLine="0"/>
            </w:pPr>
            <w:r>
              <w:t>McCravy</w:t>
            </w:r>
          </w:p>
        </w:tc>
        <w:tc>
          <w:tcPr>
            <w:tcW w:w="2180" w:type="dxa"/>
            <w:shd w:val="clear" w:color="auto" w:fill="auto"/>
          </w:tcPr>
          <w:p w:rsidR="0049292D" w:rsidRPr="0049292D" w:rsidRDefault="0049292D" w:rsidP="0049292D">
            <w:pPr>
              <w:ind w:firstLine="0"/>
            </w:pPr>
            <w:r>
              <w:t>McEachern</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Mitchell</w:t>
            </w:r>
          </w:p>
        </w:tc>
        <w:tc>
          <w:tcPr>
            <w:tcW w:w="2180" w:type="dxa"/>
            <w:shd w:val="clear" w:color="auto" w:fill="auto"/>
          </w:tcPr>
          <w:p w:rsidR="0049292D" w:rsidRPr="0049292D" w:rsidRDefault="0049292D" w:rsidP="0049292D">
            <w:pPr>
              <w:ind w:firstLine="0"/>
            </w:pPr>
            <w:r>
              <w:t>D. C. Moss</w:t>
            </w:r>
          </w:p>
        </w:tc>
      </w:tr>
      <w:tr w:rsidR="0049292D" w:rsidRPr="0049292D" w:rsidTr="0049292D">
        <w:tc>
          <w:tcPr>
            <w:tcW w:w="2179" w:type="dxa"/>
            <w:shd w:val="clear" w:color="auto" w:fill="auto"/>
          </w:tcPr>
          <w:p w:rsidR="0049292D" w:rsidRPr="0049292D" w:rsidRDefault="0049292D" w:rsidP="0049292D">
            <w:pPr>
              <w:ind w:firstLine="0"/>
            </w:pPr>
            <w:r>
              <w:t>V. S. Moss</w:t>
            </w:r>
          </w:p>
        </w:tc>
        <w:tc>
          <w:tcPr>
            <w:tcW w:w="2179" w:type="dxa"/>
            <w:shd w:val="clear" w:color="auto" w:fill="auto"/>
          </w:tcPr>
          <w:p w:rsidR="0049292D" w:rsidRPr="0049292D" w:rsidRDefault="0049292D" w:rsidP="0049292D">
            <w:pPr>
              <w:ind w:firstLine="0"/>
            </w:pPr>
            <w:r>
              <w:t>Murphy</w:t>
            </w:r>
          </w:p>
        </w:tc>
        <w:tc>
          <w:tcPr>
            <w:tcW w:w="2180" w:type="dxa"/>
            <w:shd w:val="clear" w:color="auto" w:fill="auto"/>
          </w:tcPr>
          <w:p w:rsidR="0049292D" w:rsidRPr="0049292D" w:rsidRDefault="0049292D" w:rsidP="0049292D">
            <w:pPr>
              <w:ind w:firstLine="0"/>
            </w:pPr>
            <w:r>
              <w:t>B. Newton</w:t>
            </w:r>
          </w:p>
        </w:tc>
      </w:tr>
      <w:tr w:rsidR="0049292D" w:rsidRPr="0049292D" w:rsidTr="0049292D">
        <w:tc>
          <w:tcPr>
            <w:tcW w:w="2179" w:type="dxa"/>
            <w:shd w:val="clear" w:color="auto" w:fill="auto"/>
          </w:tcPr>
          <w:p w:rsidR="0049292D" w:rsidRPr="0049292D" w:rsidRDefault="0049292D" w:rsidP="0049292D">
            <w:pPr>
              <w:ind w:firstLine="0"/>
            </w:pPr>
            <w:r>
              <w:t>W. Newton</w:t>
            </w:r>
          </w:p>
        </w:tc>
        <w:tc>
          <w:tcPr>
            <w:tcW w:w="2179" w:type="dxa"/>
            <w:shd w:val="clear" w:color="auto" w:fill="auto"/>
          </w:tcPr>
          <w:p w:rsidR="0049292D" w:rsidRPr="0049292D" w:rsidRDefault="0049292D" w:rsidP="0049292D">
            <w:pPr>
              <w:ind w:firstLine="0"/>
            </w:pPr>
            <w:r>
              <w:t>Norrell</w:t>
            </w:r>
          </w:p>
        </w:tc>
        <w:tc>
          <w:tcPr>
            <w:tcW w:w="2180" w:type="dxa"/>
            <w:shd w:val="clear" w:color="auto" w:fill="auto"/>
          </w:tcPr>
          <w:p w:rsidR="0049292D" w:rsidRPr="0049292D" w:rsidRDefault="0049292D" w:rsidP="0049292D">
            <w:pPr>
              <w:ind w:firstLine="0"/>
            </w:pPr>
            <w:r>
              <w:t>Ott</w:t>
            </w:r>
          </w:p>
        </w:tc>
      </w:tr>
      <w:tr w:rsidR="0049292D" w:rsidRPr="0049292D" w:rsidTr="0049292D">
        <w:tc>
          <w:tcPr>
            <w:tcW w:w="2179" w:type="dxa"/>
            <w:shd w:val="clear" w:color="auto" w:fill="auto"/>
          </w:tcPr>
          <w:p w:rsidR="0049292D" w:rsidRPr="0049292D" w:rsidRDefault="0049292D" w:rsidP="0049292D">
            <w:pPr>
              <w:ind w:firstLine="0"/>
            </w:pPr>
            <w:r>
              <w:t>Pitts</w:t>
            </w:r>
          </w:p>
        </w:tc>
        <w:tc>
          <w:tcPr>
            <w:tcW w:w="2179" w:type="dxa"/>
            <w:shd w:val="clear" w:color="auto" w:fill="auto"/>
          </w:tcPr>
          <w:p w:rsidR="0049292D" w:rsidRPr="0049292D" w:rsidRDefault="0049292D" w:rsidP="0049292D">
            <w:pPr>
              <w:ind w:firstLine="0"/>
            </w:pPr>
            <w:r>
              <w:t>Pope</w:t>
            </w:r>
          </w:p>
        </w:tc>
        <w:tc>
          <w:tcPr>
            <w:tcW w:w="2180" w:type="dxa"/>
            <w:shd w:val="clear" w:color="auto" w:fill="auto"/>
          </w:tcPr>
          <w:p w:rsidR="0049292D" w:rsidRPr="0049292D" w:rsidRDefault="0049292D" w:rsidP="0049292D">
            <w:pPr>
              <w:ind w:firstLine="0"/>
            </w:pPr>
            <w:r>
              <w:t>Ridgeway</w:t>
            </w:r>
          </w:p>
        </w:tc>
      </w:tr>
      <w:tr w:rsidR="0049292D" w:rsidRPr="0049292D" w:rsidTr="0049292D">
        <w:tc>
          <w:tcPr>
            <w:tcW w:w="2179" w:type="dxa"/>
            <w:shd w:val="clear" w:color="auto" w:fill="auto"/>
          </w:tcPr>
          <w:p w:rsidR="0049292D" w:rsidRPr="0049292D" w:rsidRDefault="0049292D" w:rsidP="0049292D">
            <w:pPr>
              <w:ind w:firstLine="0"/>
            </w:pPr>
            <w:r>
              <w:t>M. Rivers</w:t>
            </w:r>
          </w:p>
        </w:tc>
        <w:tc>
          <w:tcPr>
            <w:tcW w:w="2179" w:type="dxa"/>
            <w:shd w:val="clear" w:color="auto" w:fill="auto"/>
          </w:tcPr>
          <w:p w:rsidR="0049292D" w:rsidRPr="0049292D" w:rsidRDefault="0049292D" w:rsidP="0049292D">
            <w:pPr>
              <w:ind w:firstLine="0"/>
            </w:pPr>
            <w:r>
              <w:t>S. Rivers</w:t>
            </w:r>
          </w:p>
        </w:tc>
        <w:tc>
          <w:tcPr>
            <w:tcW w:w="2180" w:type="dxa"/>
            <w:shd w:val="clear" w:color="auto" w:fill="auto"/>
          </w:tcPr>
          <w:p w:rsidR="0049292D" w:rsidRPr="0049292D" w:rsidRDefault="0049292D" w:rsidP="0049292D">
            <w:pPr>
              <w:ind w:firstLine="0"/>
            </w:pPr>
            <w:r>
              <w:t>Robinson-Simpson</w:t>
            </w:r>
          </w:p>
        </w:tc>
      </w:tr>
      <w:tr w:rsidR="0049292D" w:rsidRPr="0049292D" w:rsidTr="0049292D">
        <w:tc>
          <w:tcPr>
            <w:tcW w:w="2179" w:type="dxa"/>
            <w:shd w:val="clear" w:color="auto" w:fill="auto"/>
          </w:tcPr>
          <w:p w:rsidR="0049292D" w:rsidRPr="0049292D" w:rsidRDefault="0049292D" w:rsidP="0049292D">
            <w:pPr>
              <w:ind w:firstLine="0"/>
            </w:pPr>
            <w:r>
              <w:t>Ryhal</w:t>
            </w:r>
          </w:p>
        </w:tc>
        <w:tc>
          <w:tcPr>
            <w:tcW w:w="2179" w:type="dxa"/>
            <w:shd w:val="clear" w:color="auto" w:fill="auto"/>
          </w:tcPr>
          <w:p w:rsidR="0049292D" w:rsidRPr="0049292D" w:rsidRDefault="0049292D" w:rsidP="0049292D">
            <w:pPr>
              <w:ind w:firstLine="0"/>
            </w:pPr>
            <w:r>
              <w:t>Sandifer</w:t>
            </w:r>
          </w:p>
        </w:tc>
        <w:tc>
          <w:tcPr>
            <w:tcW w:w="2180" w:type="dxa"/>
            <w:shd w:val="clear" w:color="auto" w:fill="auto"/>
          </w:tcPr>
          <w:p w:rsidR="0049292D" w:rsidRPr="0049292D" w:rsidRDefault="0049292D" w:rsidP="0049292D">
            <w:pPr>
              <w:ind w:firstLine="0"/>
            </w:pPr>
            <w:r>
              <w:t>Simrill</w:t>
            </w:r>
          </w:p>
        </w:tc>
      </w:tr>
      <w:tr w:rsidR="0049292D" w:rsidRPr="0049292D" w:rsidTr="0049292D">
        <w:tc>
          <w:tcPr>
            <w:tcW w:w="2179" w:type="dxa"/>
            <w:shd w:val="clear" w:color="auto" w:fill="auto"/>
          </w:tcPr>
          <w:p w:rsidR="0049292D" w:rsidRPr="0049292D" w:rsidRDefault="0049292D" w:rsidP="0049292D">
            <w:pPr>
              <w:ind w:firstLine="0"/>
            </w:pPr>
            <w:r>
              <w:t>J. E. Smith</w:t>
            </w:r>
          </w:p>
        </w:tc>
        <w:tc>
          <w:tcPr>
            <w:tcW w:w="2179" w:type="dxa"/>
            <w:shd w:val="clear" w:color="auto" w:fill="auto"/>
          </w:tcPr>
          <w:p w:rsidR="0049292D" w:rsidRPr="0049292D" w:rsidRDefault="0049292D" w:rsidP="0049292D">
            <w:pPr>
              <w:ind w:firstLine="0"/>
            </w:pPr>
            <w:r>
              <w:t>Sottile</w:t>
            </w:r>
          </w:p>
        </w:tc>
        <w:tc>
          <w:tcPr>
            <w:tcW w:w="2180" w:type="dxa"/>
            <w:shd w:val="clear" w:color="auto" w:fill="auto"/>
          </w:tcPr>
          <w:p w:rsidR="0049292D" w:rsidRPr="0049292D" w:rsidRDefault="0049292D" w:rsidP="0049292D">
            <w:pPr>
              <w:ind w:firstLine="0"/>
            </w:pPr>
            <w:r>
              <w:t>Spires</w:t>
            </w:r>
          </w:p>
        </w:tc>
      </w:tr>
      <w:tr w:rsidR="0049292D" w:rsidRPr="0049292D" w:rsidTr="0049292D">
        <w:tc>
          <w:tcPr>
            <w:tcW w:w="2179" w:type="dxa"/>
            <w:shd w:val="clear" w:color="auto" w:fill="auto"/>
          </w:tcPr>
          <w:p w:rsidR="0049292D" w:rsidRPr="0049292D" w:rsidRDefault="0049292D" w:rsidP="0049292D">
            <w:pPr>
              <w:ind w:firstLine="0"/>
            </w:pPr>
            <w:r>
              <w:t>Tallon</w:t>
            </w:r>
          </w:p>
        </w:tc>
        <w:tc>
          <w:tcPr>
            <w:tcW w:w="2179" w:type="dxa"/>
            <w:shd w:val="clear" w:color="auto" w:fill="auto"/>
          </w:tcPr>
          <w:p w:rsidR="0049292D" w:rsidRPr="0049292D" w:rsidRDefault="0049292D" w:rsidP="0049292D">
            <w:pPr>
              <w:ind w:firstLine="0"/>
            </w:pPr>
            <w:r>
              <w:t>Taylor</w:t>
            </w:r>
          </w:p>
        </w:tc>
        <w:tc>
          <w:tcPr>
            <w:tcW w:w="2180" w:type="dxa"/>
            <w:shd w:val="clear" w:color="auto" w:fill="auto"/>
          </w:tcPr>
          <w:p w:rsidR="0049292D" w:rsidRPr="0049292D" w:rsidRDefault="0049292D" w:rsidP="0049292D">
            <w:pPr>
              <w:ind w:firstLine="0"/>
            </w:pPr>
            <w:r>
              <w:t>Toole</w:t>
            </w:r>
          </w:p>
        </w:tc>
      </w:tr>
      <w:tr w:rsidR="0049292D" w:rsidRPr="0049292D" w:rsidTr="0049292D">
        <w:tc>
          <w:tcPr>
            <w:tcW w:w="2179" w:type="dxa"/>
            <w:shd w:val="clear" w:color="auto" w:fill="auto"/>
          </w:tcPr>
          <w:p w:rsidR="0049292D" w:rsidRPr="0049292D" w:rsidRDefault="0049292D" w:rsidP="0049292D">
            <w:pPr>
              <w:keepNext/>
              <w:ind w:firstLine="0"/>
            </w:pPr>
            <w:r>
              <w:t>West</w:t>
            </w:r>
          </w:p>
        </w:tc>
        <w:tc>
          <w:tcPr>
            <w:tcW w:w="2179" w:type="dxa"/>
            <w:shd w:val="clear" w:color="auto" w:fill="auto"/>
          </w:tcPr>
          <w:p w:rsidR="0049292D" w:rsidRPr="0049292D" w:rsidRDefault="0049292D" w:rsidP="0049292D">
            <w:pPr>
              <w:keepNext/>
              <w:ind w:firstLine="0"/>
            </w:pPr>
            <w:r>
              <w:t>Wheeler</w:t>
            </w:r>
          </w:p>
        </w:tc>
        <w:tc>
          <w:tcPr>
            <w:tcW w:w="2180" w:type="dxa"/>
            <w:shd w:val="clear" w:color="auto" w:fill="auto"/>
          </w:tcPr>
          <w:p w:rsidR="0049292D" w:rsidRPr="0049292D" w:rsidRDefault="0049292D" w:rsidP="0049292D">
            <w:pPr>
              <w:keepNext/>
              <w:ind w:firstLine="0"/>
            </w:pPr>
            <w:r>
              <w:t>White</w:t>
            </w:r>
          </w:p>
        </w:tc>
      </w:tr>
      <w:tr w:rsidR="0049292D" w:rsidRPr="0049292D" w:rsidTr="0049292D">
        <w:tc>
          <w:tcPr>
            <w:tcW w:w="2179" w:type="dxa"/>
            <w:shd w:val="clear" w:color="auto" w:fill="auto"/>
          </w:tcPr>
          <w:p w:rsidR="0049292D" w:rsidRPr="0049292D" w:rsidRDefault="0049292D" w:rsidP="0049292D">
            <w:pPr>
              <w:keepNext/>
              <w:ind w:firstLine="0"/>
            </w:pPr>
            <w:r>
              <w:t>Whitmire</w:t>
            </w:r>
          </w:p>
        </w:tc>
        <w:tc>
          <w:tcPr>
            <w:tcW w:w="2179" w:type="dxa"/>
            <w:shd w:val="clear" w:color="auto" w:fill="auto"/>
          </w:tcPr>
          <w:p w:rsidR="0049292D" w:rsidRPr="0049292D" w:rsidRDefault="0049292D" w:rsidP="0049292D">
            <w:pPr>
              <w:keepNext/>
              <w:ind w:firstLine="0"/>
            </w:pPr>
            <w:r>
              <w:t>Willis</w:t>
            </w:r>
          </w:p>
        </w:tc>
        <w:tc>
          <w:tcPr>
            <w:tcW w:w="2180" w:type="dxa"/>
            <w:shd w:val="clear" w:color="auto" w:fill="auto"/>
          </w:tcPr>
          <w:p w:rsidR="0049292D" w:rsidRPr="0049292D" w:rsidRDefault="0049292D" w:rsidP="0049292D">
            <w:pPr>
              <w:keepNext/>
              <w:ind w:firstLine="0"/>
            </w:pPr>
            <w:r>
              <w:t>Yow</w:t>
            </w:r>
          </w:p>
        </w:tc>
      </w:tr>
    </w:tbl>
    <w:p w:rsidR="0049292D" w:rsidRDefault="0049292D" w:rsidP="0049292D"/>
    <w:p w:rsidR="0049292D" w:rsidRDefault="0049292D" w:rsidP="0049292D">
      <w:pPr>
        <w:jc w:val="center"/>
        <w:rPr>
          <w:b/>
        </w:rPr>
      </w:pPr>
      <w:r w:rsidRPr="0049292D">
        <w:rPr>
          <w:b/>
        </w:rPr>
        <w:t>Total--93</w:t>
      </w:r>
    </w:p>
    <w:p w:rsidR="0049292D" w:rsidRDefault="0049292D" w:rsidP="0049292D">
      <w:pPr>
        <w:jc w:val="center"/>
        <w:rPr>
          <w:b/>
        </w:rPr>
      </w:pPr>
    </w:p>
    <w:p w:rsidR="0049292D" w:rsidRDefault="0049292D" w:rsidP="0049292D">
      <w:r>
        <w:t>So, the House refused to table the amendment.</w:t>
      </w:r>
    </w:p>
    <w:p w:rsidR="0049292D" w:rsidRDefault="0049292D" w:rsidP="0049292D"/>
    <w:p w:rsidR="0049292D" w:rsidRDefault="0049292D" w:rsidP="0049292D">
      <w:r>
        <w:t>Rep. OTT spoke in favor of the amendment.</w:t>
      </w:r>
    </w:p>
    <w:p w:rsidR="0049292D" w:rsidRDefault="0049292D" w:rsidP="0049292D"/>
    <w:p w:rsidR="0049292D" w:rsidRPr="00415B1A" w:rsidRDefault="00846B1F" w:rsidP="0049292D">
      <w:pPr>
        <w:ind w:firstLine="0"/>
      </w:pPr>
      <w:bookmarkStart w:id="72" w:name="file_start159"/>
      <w:bookmarkEnd w:id="72"/>
      <w:r>
        <w:tab/>
      </w:r>
      <w:r w:rsidR="0049292D" w:rsidRPr="00415B1A">
        <w:t xml:space="preserve">Rep. J. E. SMITH requested a Point of Privilege of the House. Rep. J. E. SMITH stated that he had a right to address the House’s action of invoking the previous question on H. 3930 as a Point of Privilege of the House. </w:t>
      </w:r>
    </w:p>
    <w:p w:rsidR="0049292D" w:rsidRDefault="00846B1F" w:rsidP="0049292D">
      <w:pPr>
        <w:ind w:firstLine="0"/>
      </w:pPr>
      <w:r>
        <w:tab/>
      </w:r>
      <w:r w:rsidR="0049292D" w:rsidRPr="00415B1A">
        <w:t xml:space="preserve">The </w:t>
      </w:r>
      <w:r w:rsidR="0049292D" w:rsidRPr="00415B1A">
        <w:rPr>
          <w:iCs/>
        </w:rPr>
        <w:t>SPEAKER</w:t>
      </w:r>
      <w:r w:rsidR="0049292D" w:rsidRPr="00415B1A">
        <w:rPr>
          <w:i/>
          <w:iCs/>
        </w:rPr>
        <w:t xml:space="preserve"> PRO TEMPORE </w:t>
      </w:r>
      <w:r w:rsidR="0049292D" w:rsidRPr="00415B1A">
        <w:t xml:space="preserve">denied the Point of Privilege. He stated that Rep. J. E. </w:t>
      </w:r>
      <w:r w:rsidR="00ED42F6" w:rsidRPr="00415B1A">
        <w:t>SMITH</w:t>
      </w:r>
      <w:r w:rsidR="0049292D" w:rsidRPr="00415B1A">
        <w:t xml:space="preserve">’s request did not relate to any of the reasons for a Point of Privilege of the House as recognized by Mason’s Manual of Legislative Procedure.  He cited to a Point of Order dated April 19, 2006, where the Speaker denied a similar request of Rep. J. E. Smith.  Therefore, he denied the request for a Point of Privilege of the House.  </w:t>
      </w:r>
    </w:p>
    <w:p w:rsidR="0049292D" w:rsidRDefault="0049292D" w:rsidP="0049292D">
      <w:pPr>
        <w:ind w:firstLine="0"/>
      </w:pPr>
    </w:p>
    <w:p w:rsidR="0049292D" w:rsidRDefault="0049292D" w:rsidP="0049292D">
      <w:r>
        <w:t>The question then recurred to the adoption of the amendment.</w:t>
      </w:r>
    </w:p>
    <w:p w:rsidR="0049292D" w:rsidRDefault="0049292D" w:rsidP="0049292D"/>
    <w:p w:rsidR="0049292D" w:rsidRDefault="0049292D" w:rsidP="0049292D">
      <w:r>
        <w:t xml:space="preserve">The yeas and nays were taken resulting as follows: </w:t>
      </w:r>
    </w:p>
    <w:p w:rsidR="0049292D" w:rsidRDefault="0049292D" w:rsidP="0049292D">
      <w:pPr>
        <w:jc w:val="center"/>
      </w:pPr>
      <w:r>
        <w:t xml:space="preserve"> </w:t>
      </w:r>
      <w:bookmarkStart w:id="73" w:name="vote_start161"/>
      <w:bookmarkEnd w:id="73"/>
      <w:r>
        <w:t>Yeas 86; Nays 4</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Anderson</w:t>
            </w:r>
          </w:p>
        </w:tc>
        <w:tc>
          <w:tcPr>
            <w:tcW w:w="2180" w:type="dxa"/>
            <w:shd w:val="clear" w:color="auto" w:fill="auto"/>
          </w:tcPr>
          <w:p w:rsidR="0049292D" w:rsidRPr="0049292D" w:rsidRDefault="0049292D" w:rsidP="0049292D">
            <w:pPr>
              <w:keepNext/>
              <w:ind w:firstLine="0"/>
            </w:pPr>
            <w:r>
              <w:t>Anthony</w:t>
            </w:r>
          </w:p>
        </w:tc>
      </w:tr>
      <w:tr w:rsidR="0049292D" w:rsidRPr="0049292D" w:rsidTr="0049292D">
        <w:tc>
          <w:tcPr>
            <w:tcW w:w="2179" w:type="dxa"/>
            <w:shd w:val="clear" w:color="auto" w:fill="auto"/>
          </w:tcPr>
          <w:p w:rsidR="0049292D" w:rsidRPr="0049292D" w:rsidRDefault="0049292D" w:rsidP="0049292D">
            <w:pPr>
              <w:ind w:firstLine="0"/>
            </w:pPr>
            <w:r>
              <w:t>Arrington</w:t>
            </w:r>
          </w:p>
        </w:tc>
        <w:tc>
          <w:tcPr>
            <w:tcW w:w="2179" w:type="dxa"/>
            <w:shd w:val="clear" w:color="auto" w:fill="auto"/>
          </w:tcPr>
          <w:p w:rsidR="0049292D" w:rsidRPr="0049292D" w:rsidRDefault="0049292D" w:rsidP="0049292D">
            <w:pPr>
              <w:ind w:firstLine="0"/>
            </w:pPr>
            <w:r>
              <w:t>Atkinson</w:t>
            </w:r>
          </w:p>
        </w:tc>
        <w:tc>
          <w:tcPr>
            <w:tcW w:w="2180" w:type="dxa"/>
            <w:shd w:val="clear" w:color="auto" w:fill="auto"/>
          </w:tcPr>
          <w:p w:rsidR="0049292D" w:rsidRPr="0049292D" w:rsidRDefault="0049292D" w:rsidP="0049292D">
            <w:pPr>
              <w:ind w:firstLine="0"/>
            </w:pPr>
            <w:r>
              <w:t>Atwater</w:t>
            </w:r>
          </w:p>
        </w:tc>
      </w:tr>
      <w:tr w:rsidR="0049292D" w:rsidRPr="0049292D" w:rsidTr="0049292D">
        <w:tc>
          <w:tcPr>
            <w:tcW w:w="2179" w:type="dxa"/>
            <w:shd w:val="clear" w:color="auto" w:fill="auto"/>
          </w:tcPr>
          <w:p w:rsidR="0049292D" w:rsidRPr="0049292D" w:rsidRDefault="0049292D" w:rsidP="0049292D">
            <w:pPr>
              <w:ind w:firstLine="0"/>
            </w:pPr>
            <w:r>
              <w:t>Bales</w:t>
            </w:r>
          </w:p>
        </w:tc>
        <w:tc>
          <w:tcPr>
            <w:tcW w:w="2179" w:type="dxa"/>
            <w:shd w:val="clear" w:color="auto" w:fill="auto"/>
          </w:tcPr>
          <w:p w:rsidR="0049292D" w:rsidRPr="0049292D" w:rsidRDefault="0049292D" w:rsidP="0049292D">
            <w:pPr>
              <w:ind w:firstLine="0"/>
            </w:pPr>
            <w:r>
              <w:t>Ballentine</w:t>
            </w:r>
          </w:p>
        </w:tc>
        <w:tc>
          <w:tcPr>
            <w:tcW w:w="2180" w:type="dxa"/>
            <w:shd w:val="clear" w:color="auto" w:fill="auto"/>
          </w:tcPr>
          <w:p w:rsidR="0049292D" w:rsidRPr="0049292D" w:rsidRDefault="0049292D" w:rsidP="0049292D">
            <w:pPr>
              <w:ind w:firstLine="0"/>
            </w:pPr>
            <w:r>
              <w:t>Bannister</w:t>
            </w:r>
          </w:p>
        </w:tc>
      </w:tr>
      <w:tr w:rsidR="0049292D" w:rsidRPr="0049292D" w:rsidTr="0049292D">
        <w:tc>
          <w:tcPr>
            <w:tcW w:w="2179" w:type="dxa"/>
            <w:shd w:val="clear" w:color="auto" w:fill="auto"/>
          </w:tcPr>
          <w:p w:rsidR="0049292D" w:rsidRPr="0049292D" w:rsidRDefault="0049292D" w:rsidP="0049292D">
            <w:pPr>
              <w:ind w:firstLine="0"/>
            </w:pPr>
            <w:r>
              <w:t>Bedingfield</w:t>
            </w:r>
          </w:p>
        </w:tc>
        <w:tc>
          <w:tcPr>
            <w:tcW w:w="2179" w:type="dxa"/>
            <w:shd w:val="clear" w:color="auto" w:fill="auto"/>
          </w:tcPr>
          <w:p w:rsidR="0049292D" w:rsidRPr="0049292D" w:rsidRDefault="0049292D" w:rsidP="0049292D">
            <w:pPr>
              <w:ind w:firstLine="0"/>
            </w:pPr>
            <w:r>
              <w:t>Bennett</w:t>
            </w:r>
          </w:p>
        </w:tc>
        <w:tc>
          <w:tcPr>
            <w:tcW w:w="2180" w:type="dxa"/>
            <w:shd w:val="clear" w:color="auto" w:fill="auto"/>
          </w:tcPr>
          <w:p w:rsidR="0049292D" w:rsidRPr="0049292D" w:rsidRDefault="0049292D" w:rsidP="0049292D">
            <w:pPr>
              <w:ind w:firstLine="0"/>
            </w:pPr>
            <w:r>
              <w:t>Bernstein</w:t>
            </w:r>
          </w:p>
        </w:tc>
      </w:tr>
      <w:tr w:rsidR="0049292D" w:rsidRPr="0049292D" w:rsidTr="0049292D">
        <w:tc>
          <w:tcPr>
            <w:tcW w:w="2179" w:type="dxa"/>
            <w:shd w:val="clear" w:color="auto" w:fill="auto"/>
          </w:tcPr>
          <w:p w:rsidR="0049292D" w:rsidRPr="0049292D" w:rsidRDefault="0049292D" w:rsidP="0049292D">
            <w:pPr>
              <w:ind w:firstLine="0"/>
            </w:pPr>
            <w:r>
              <w:t>Bowers</w:t>
            </w:r>
          </w:p>
        </w:tc>
        <w:tc>
          <w:tcPr>
            <w:tcW w:w="2179" w:type="dxa"/>
            <w:shd w:val="clear" w:color="auto" w:fill="auto"/>
          </w:tcPr>
          <w:p w:rsidR="0049292D" w:rsidRPr="0049292D" w:rsidRDefault="0049292D" w:rsidP="0049292D">
            <w:pPr>
              <w:ind w:firstLine="0"/>
            </w:pPr>
            <w:r>
              <w:t>Bradley</w:t>
            </w:r>
          </w:p>
        </w:tc>
        <w:tc>
          <w:tcPr>
            <w:tcW w:w="2180" w:type="dxa"/>
            <w:shd w:val="clear" w:color="auto" w:fill="auto"/>
          </w:tcPr>
          <w:p w:rsidR="0049292D" w:rsidRPr="0049292D" w:rsidRDefault="0049292D" w:rsidP="0049292D">
            <w:pPr>
              <w:ind w:firstLine="0"/>
            </w:pPr>
            <w:r>
              <w:t>Caskey</w:t>
            </w:r>
          </w:p>
        </w:tc>
      </w:tr>
      <w:tr w:rsidR="0049292D" w:rsidRPr="0049292D" w:rsidTr="0049292D">
        <w:tc>
          <w:tcPr>
            <w:tcW w:w="2179" w:type="dxa"/>
            <w:shd w:val="clear" w:color="auto" w:fill="auto"/>
          </w:tcPr>
          <w:p w:rsidR="0049292D" w:rsidRPr="0049292D" w:rsidRDefault="0049292D" w:rsidP="0049292D">
            <w:pPr>
              <w:ind w:firstLine="0"/>
            </w:pPr>
            <w:r>
              <w:t>Clary</w:t>
            </w:r>
          </w:p>
        </w:tc>
        <w:tc>
          <w:tcPr>
            <w:tcW w:w="2179" w:type="dxa"/>
            <w:shd w:val="clear" w:color="auto" w:fill="auto"/>
          </w:tcPr>
          <w:p w:rsidR="0049292D" w:rsidRPr="0049292D" w:rsidRDefault="0049292D" w:rsidP="0049292D">
            <w:pPr>
              <w:ind w:firstLine="0"/>
            </w:pPr>
            <w:r>
              <w:t>Clemmons</w:t>
            </w:r>
          </w:p>
        </w:tc>
        <w:tc>
          <w:tcPr>
            <w:tcW w:w="2180" w:type="dxa"/>
            <w:shd w:val="clear" w:color="auto" w:fill="auto"/>
          </w:tcPr>
          <w:p w:rsidR="0049292D" w:rsidRPr="0049292D" w:rsidRDefault="0049292D" w:rsidP="0049292D">
            <w:pPr>
              <w:ind w:firstLine="0"/>
            </w:pPr>
            <w:r>
              <w:t>Clyburn</w:t>
            </w:r>
          </w:p>
        </w:tc>
      </w:tr>
      <w:tr w:rsidR="0049292D" w:rsidRPr="0049292D" w:rsidTr="0049292D">
        <w:tc>
          <w:tcPr>
            <w:tcW w:w="2179" w:type="dxa"/>
            <w:shd w:val="clear" w:color="auto" w:fill="auto"/>
          </w:tcPr>
          <w:p w:rsidR="0049292D" w:rsidRPr="0049292D" w:rsidRDefault="0049292D" w:rsidP="0049292D">
            <w:pPr>
              <w:ind w:firstLine="0"/>
            </w:pPr>
            <w:r>
              <w:t>Cogswell</w:t>
            </w:r>
          </w:p>
        </w:tc>
        <w:tc>
          <w:tcPr>
            <w:tcW w:w="2179" w:type="dxa"/>
            <w:shd w:val="clear" w:color="auto" w:fill="auto"/>
          </w:tcPr>
          <w:p w:rsidR="0049292D" w:rsidRPr="0049292D" w:rsidRDefault="0049292D" w:rsidP="0049292D">
            <w:pPr>
              <w:ind w:firstLine="0"/>
            </w:pPr>
            <w:r>
              <w:t>Cole</w:t>
            </w:r>
          </w:p>
        </w:tc>
        <w:tc>
          <w:tcPr>
            <w:tcW w:w="2180" w:type="dxa"/>
            <w:shd w:val="clear" w:color="auto" w:fill="auto"/>
          </w:tcPr>
          <w:p w:rsidR="0049292D" w:rsidRPr="0049292D" w:rsidRDefault="0049292D" w:rsidP="0049292D">
            <w:pPr>
              <w:ind w:firstLine="0"/>
            </w:pPr>
            <w:r>
              <w:t>Collins</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Crosby</w:t>
            </w:r>
          </w:p>
        </w:tc>
        <w:tc>
          <w:tcPr>
            <w:tcW w:w="2180" w:type="dxa"/>
            <w:shd w:val="clear" w:color="auto" w:fill="auto"/>
          </w:tcPr>
          <w:p w:rsidR="0049292D" w:rsidRPr="0049292D" w:rsidRDefault="0049292D" w:rsidP="0049292D">
            <w:pPr>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Dillard</w:t>
            </w:r>
          </w:p>
        </w:tc>
      </w:tr>
      <w:tr w:rsidR="0049292D" w:rsidRPr="0049292D" w:rsidTr="0049292D">
        <w:tc>
          <w:tcPr>
            <w:tcW w:w="2179" w:type="dxa"/>
            <w:shd w:val="clear" w:color="auto" w:fill="auto"/>
          </w:tcPr>
          <w:p w:rsidR="0049292D" w:rsidRPr="0049292D" w:rsidRDefault="0049292D" w:rsidP="0049292D">
            <w:pPr>
              <w:ind w:firstLine="0"/>
            </w:pPr>
            <w:r>
              <w:t>Douglas</w:t>
            </w:r>
          </w:p>
        </w:tc>
        <w:tc>
          <w:tcPr>
            <w:tcW w:w="2179" w:type="dxa"/>
            <w:shd w:val="clear" w:color="auto" w:fill="auto"/>
          </w:tcPr>
          <w:p w:rsidR="0049292D" w:rsidRPr="0049292D" w:rsidRDefault="0049292D" w:rsidP="0049292D">
            <w:pPr>
              <w:ind w:firstLine="0"/>
            </w:pPr>
            <w:r>
              <w:t>Duckworth</w:t>
            </w:r>
          </w:p>
        </w:tc>
        <w:tc>
          <w:tcPr>
            <w:tcW w:w="2180" w:type="dxa"/>
            <w:shd w:val="clear" w:color="auto" w:fill="auto"/>
          </w:tcPr>
          <w:p w:rsidR="0049292D" w:rsidRPr="0049292D" w:rsidRDefault="0049292D" w:rsidP="0049292D">
            <w:pPr>
              <w:ind w:firstLine="0"/>
            </w:pPr>
            <w:r>
              <w:t>Elliott</w:t>
            </w:r>
          </w:p>
        </w:tc>
      </w:tr>
      <w:tr w:rsidR="0049292D" w:rsidRPr="0049292D" w:rsidTr="0049292D">
        <w:tc>
          <w:tcPr>
            <w:tcW w:w="2179" w:type="dxa"/>
            <w:shd w:val="clear" w:color="auto" w:fill="auto"/>
          </w:tcPr>
          <w:p w:rsidR="0049292D" w:rsidRPr="0049292D" w:rsidRDefault="0049292D" w:rsidP="0049292D">
            <w:pPr>
              <w:ind w:firstLine="0"/>
            </w:pPr>
            <w:r>
              <w:t>Erickson</w:t>
            </w:r>
          </w:p>
        </w:tc>
        <w:tc>
          <w:tcPr>
            <w:tcW w:w="2179" w:type="dxa"/>
            <w:shd w:val="clear" w:color="auto" w:fill="auto"/>
          </w:tcPr>
          <w:p w:rsidR="0049292D" w:rsidRPr="0049292D" w:rsidRDefault="0049292D" w:rsidP="0049292D">
            <w:pPr>
              <w:ind w:firstLine="0"/>
            </w:pPr>
            <w:r>
              <w:t>Felder</w:t>
            </w:r>
          </w:p>
        </w:tc>
        <w:tc>
          <w:tcPr>
            <w:tcW w:w="2180" w:type="dxa"/>
            <w:shd w:val="clear" w:color="auto" w:fill="auto"/>
          </w:tcPr>
          <w:p w:rsidR="0049292D" w:rsidRPr="0049292D" w:rsidRDefault="0049292D" w:rsidP="0049292D">
            <w:pPr>
              <w:ind w:firstLine="0"/>
            </w:pPr>
            <w:r>
              <w:t>Finlay</w:t>
            </w:r>
          </w:p>
        </w:tc>
      </w:tr>
      <w:tr w:rsidR="0049292D" w:rsidRPr="0049292D" w:rsidTr="0049292D">
        <w:tc>
          <w:tcPr>
            <w:tcW w:w="2179" w:type="dxa"/>
            <w:shd w:val="clear" w:color="auto" w:fill="auto"/>
          </w:tcPr>
          <w:p w:rsidR="0049292D" w:rsidRPr="0049292D" w:rsidRDefault="0049292D" w:rsidP="0049292D">
            <w:pPr>
              <w:ind w:firstLine="0"/>
            </w:pPr>
            <w:r>
              <w:t>Forrest</w:t>
            </w:r>
          </w:p>
        </w:tc>
        <w:tc>
          <w:tcPr>
            <w:tcW w:w="2179" w:type="dxa"/>
            <w:shd w:val="clear" w:color="auto" w:fill="auto"/>
          </w:tcPr>
          <w:p w:rsidR="0049292D" w:rsidRPr="0049292D" w:rsidRDefault="0049292D" w:rsidP="0049292D">
            <w:pPr>
              <w:ind w:firstLine="0"/>
            </w:pPr>
            <w:r>
              <w:t>Forrester</w:t>
            </w:r>
          </w:p>
        </w:tc>
        <w:tc>
          <w:tcPr>
            <w:tcW w:w="2180" w:type="dxa"/>
            <w:shd w:val="clear" w:color="auto" w:fill="auto"/>
          </w:tcPr>
          <w:p w:rsidR="0049292D" w:rsidRPr="0049292D" w:rsidRDefault="0049292D" w:rsidP="0049292D">
            <w:pPr>
              <w:ind w:firstLine="0"/>
            </w:pPr>
            <w:r>
              <w:t>Fry</w:t>
            </w:r>
          </w:p>
        </w:tc>
      </w:tr>
      <w:tr w:rsidR="0049292D" w:rsidRPr="0049292D" w:rsidTr="0049292D">
        <w:tc>
          <w:tcPr>
            <w:tcW w:w="2179" w:type="dxa"/>
            <w:shd w:val="clear" w:color="auto" w:fill="auto"/>
          </w:tcPr>
          <w:p w:rsidR="0049292D" w:rsidRPr="0049292D" w:rsidRDefault="0049292D" w:rsidP="0049292D">
            <w:pPr>
              <w:ind w:firstLine="0"/>
            </w:pPr>
            <w:r>
              <w:t>Funderburk</w:t>
            </w:r>
          </w:p>
        </w:tc>
        <w:tc>
          <w:tcPr>
            <w:tcW w:w="2179" w:type="dxa"/>
            <w:shd w:val="clear" w:color="auto" w:fill="auto"/>
          </w:tcPr>
          <w:p w:rsidR="0049292D" w:rsidRPr="0049292D" w:rsidRDefault="0049292D" w:rsidP="0049292D">
            <w:pPr>
              <w:ind w:firstLine="0"/>
            </w:pPr>
            <w:r>
              <w:t>Gagnon</w:t>
            </w:r>
          </w:p>
        </w:tc>
        <w:tc>
          <w:tcPr>
            <w:tcW w:w="2180" w:type="dxa"/>
            <w:shd w:val="clear" w:color="auto" w:fill="auto"/>
          </w:tcPr>
          <w:p w:rsidR="0049292D" w:rsidRPr="0049292D" w:rsidRDefault="0049292D" w:rsidP="0049292D">
            <w:pPr>
              <w:ind w:firstLine="0"/>
            </w:pPr>
            <w:r>
              <w:t>Hamilton</w:t>
            </w:r>
          </w:p>
        </w:tc>
      </w:tr>
      <w:tr w:rsidR="0049292D" w:rsidRPr="0049292D" w:rsidTr="0049292D">
        <w:tc>
          <w:tcPr>
            <w:tcW w:w="2179" w:type="dxa"/>
            <w:shd w:val="clear" w:color="auto" w:fill="auto"/>
          </w:tcPr>
          <w:p w:rsidR="0049292D" w:rsidRPr="0049292D" w:rsidRDefault="0049292D" w:rsidP="0049292D">
            <w:pPr>
              <w:ind w:firstLine="0"/>
            </w:pPr>
            <w:r>
              <w:t>Hardee</w:t>
            </w:r>
          </w:p>
        </w:tc>
        <w:tc>
          <w:tcPr>
            <w:tcW w:w="2179" w:type="dxa"/>
            <w:shd w:val="clear" w:color="auto" w:fill="auto"/>
          </w:tcPr>
          <w:p w:rsidR="0049292D" w:rsidRPr="0049292D" w:rsidRDefault="0049292D" w:rsidP="0049292D">
            <w:pPr>
              <w:ind w:firstLine="0"/>
            </w:pPr>
            <w:r>
              <w:t>Hart</w:t>
            </w:r>
          </w:p>
        </w:tc>
        <w:tc>
          <w:tcPr>
            <w:tcW w:w="2180" w:type="dxa"/>
            <w:shd w:val="clear" w:color="auto" w:fill="auto"/>
          </w:tcPr>
          <w:p w:rsidR="0049292D" w:rsidRPr="0049292D" w:rsidRDefault="0049292D" w:rsidP="0049292D">
            <w:pPr>
              <w:ind w:firstLine="0"/>
            </w:pPr>
            <w:r>
              <w:t>Hayes</w:t>
            </w:r>
          </w:p>
        </w:tc>
      </w:tr>
      <w:tr w:rsidR="0049292D" w:rsidRPr="0049292D" w:rsidTr="0049292D">
        <w:tc>
          <w:tcPr>
            <w:tcW w:w="2179" w:type="dxa"/>
            <w:shd w:val="clear" w:color="auto" w:fill="auto"/>
          </w:tcPr>
          <w:p w:rsidR="0049292D" w:rsidRPr="0049292D" w:rsidRDefault="0049292D" w:rsidP="0049292D">
            <w:pPr>
              <w:ind w:firstLine="0"/>
            </w:pPr>
            <w:r>
              <w:t>Henderson</w:t>
            </w:r>
          </w:p>
        </w:tc>
        <w:tc>
          <w:tcPr>
            <w:tcW w:w="2179" w:type="dxa"/>
            <w:shd w:val="clear" w:color="auto" w:fill="auto"/>
          </w:tcPr>
          <w:p w:rsidR="0049292D" w:rsidRPr="0049292D" w:rsidRDefault="0049292D" w:rsidP="0049292D">
            <w:pPr>
              <w:ind w:firstLine="0"/>
            </w:pPr>
            <w:r>
              <w:t>Herbkersman</w:t>
            </w:r>
          </w:p>
        </w:tc>
        <w:tc>
          <w:tcPr>
            <w:tcW w:w="2180" w:type="dxa"/>
            <w:shd w:val="clear" w:color="auto" w:fill="auto"/>
          </w:tcPr>
          <w:p w:rsidR="0049292D" w:rsidRPr="0049292D" w:rsidRDefault="0049292D" w:rsidP="0049292D">
            <w:pPr>
              <w:ind w:firstLine="0"/>
            </w:pPr>
            <w:r>
              <w:t>Hewitt</w:t>
            </w:r>
          </w:p>
        </w:tc>
      </w:tr>
      <w:tr w:rsidR="0049292D" w:rsidRPr="0049292D" w:rsidTr="0049292D">
        <w:tc>
          <w:tcPr>
            <w:tcW w:w="2179" w:type="dxa"/>
            <w:shd w:val="clear" w:color="auto" w:fill="auto"/>
          </w:tcPr>
          <w:p w:rsidR="0049292D" w:rsidRPr="0049292D" w:rsidRDefault="0049292D" w:rsidP="0049292D">
            <w:pPr>
              <w:ind w:firstLine="0"/>
            </w:pPr>
            <w:r>
              <w:t>Hiott</w:t>
            </w:r>
          </w:p>
        </w:tc>
        <w:tc>
          <w:tcPr>
            <w:tcW w:w="2179" w:type="dxa"/>
            <w:shd w:val="clear" w:color="auto" w:fill="auto"/>
          </w:tcPr>
          <w:p w:rsidR="0049292D" w:rsidRPr="0049292D" w:rsidRDefault="0049292D" w:rsidP="0049292D">
            <w:pPr>
              <w:ind w:firstLine="0"/>
            </w:pPr>
            <w:r>
              <w:t>Hosey</w:t>
            </w:r>
          </w:p>
        </w:tc>
        <w:tc>
          <w:tcPr>
            <w:tcW w:w="2180" w:type="dxa"/>
            <w:shd w:val="clear" w:color="auto" w:fill="auto"/>
          </w:tcPr>
          <w:p w:rsidR="0049292D" w:rsidRPr="0049292D" w:rsidRDefault="0049292D" w:rsidP="0049292D">
            <w:pPr>
              <w:ind w:firstLine="0"/>
            </w:pPr>
            <w:r>
              <w:t>Huggins</w:t>
            </w:r>
          </w:p>
        </w:tc>
      </w:tr>
      <w:tr w:rsidR="0049292D" w:rsidRPr="0049292D" w:rsidTr="0049292D">
        <w:tc>
          <w:tcPr>
            <w:tcW w:w="2179" w:type="dxa"/>
            <w:shd w:val="clear" w:color="auto" w:fill="auto"/>
          </w:tcPr>
          <w:p w:rsidR="0049292D" w:rsidRPr="0049292D" w:rsidRDefault="0049292D" w:rsidP="0049292D">
            <w:pPr>
              <w:ind w:firstLine="0"/>
            </w:pPr>
            <w:r>
              <w:t>Johnson</w:t>
            </w:r>
          </w:p>
        </w:tc>
        <w:tc>
          <w:tcPr>
            <w:tcW w:w="2179" w:type="dxa"/>
            <w:shd w:val="clear" w:color="auto" w:fill="auto"/>
          </w:tcPr>
          <w:p w:rsidR="0049292D" w:rsidRPr="0049292D" w:rsidRDefault="0049292D" w:rsidP="0049292D">
            <w:pPr>
              <w:ind w:firstLine="0"/>
            </w:pPr>
            <w:r>
              <w:t>Jordan</w:t>
            </w:r>
          </w:p>
        </w:tc>
        <w:tc>
          <w:tcPr>
            <w:tcW w:w="2180" w:type="dxa"/>
            <w:shd w:val="clear" w:color="auto" w:fill="auto"/>
          </w:tcPr>
          <w:p w:rsidR="0049292D" w:rsidRPr="0049292D" w:rsidRDefault="0049292D" w:rsidP="0049292D">
            <w:pPr>
              <w:ind w:firstLine="0"/>
            </w:pPr>
            <w:r>
              <w:t>King</w:t>
            </w:r>
          </w:p>
        </w:tc>
      </w:tr>
      <w:tr w:rsidR="0049292D" w:rsidRPr="0049292D" w:rsidTr="0049292D">
        <w:tc>
          <w:tcPr>
            <w:tcW w:w="2179" w:type="dxa"/>
            <w:shd w:val="clear" w:color="auto" w:fill="auto"/>
          </w:tcPr>
          <w:p w:rsidR="0049292D" w:rsidRPr="0049292D" w:rsidRDefault="0049292D" w:rsidP="0049292D">
            <w:pPr>
              <w:ind w:firstLine="0"/>
            </w:pPr>
            <w:r>
              <w:t>Kirby</w:t>
            </w:r>
          </w:p>
        </w:tc>
        <w:tc>
          <w:tcPr>
            <w:tcW w:w="2179" w:type="dxa"/>
            <w:shd w:val="clear" w:color="auto" w:fill="auto"/>
          </w:tcPr>
          <w:p w:rsidR="0049292D" w:rsidRPr="0049292D" w:rsidRDefault="0049292D" w:rsidP="0049292D">
            <w:pPr>
              <w:ind w:firstLine="0"/>
            </w:pPr>
            <w:r>
              <w:t>Loftis</w:t>
            </w:r>
          </w:p>
        </w:tc>
        <w:tc>
          <w:tcPr>
            <w:tcW w:w="2180" w:type="dxa"/>
            <w:shd w:val="clear" w:color="auto" w:fill="auto"/>
          </w:tcPr>
          <w:p w:rsidR="0049292D" w:rsidRPr="0049292D" w:rsidRDefault="0049292D" w:rsidP="0049292D">
            <w:pPr>
              <w:ind w:firstLine="0"/>
            </w:pPr>
            <w:r>
              <w:t>Lowe</w:t>
            </w:r>
          </w:p>
        </w:tc>
      </w:tr>
      <w:tr w:rsidR="0049292D" w:rsidRPr="0049292D" w:rsidTr="0049292D">
        <w:tc>
          <w:tcPr>
            <w:tcW w:w="2179" w:type="dxa"/>
            <w:shd w:val="clear" w:color="auto" w:fill="auto"/>
          </w:tcPr>
          <w:p w:rsidR="0049292D" w:rsidRPr="0049292D" w:rsidRDefault="0049292D" w:rsidP="0049292D">
            <w:pPr>
              <w:ind w:firstLine="0"/>
            </w:pPr>
            <w:r>
              <w:t>Lucas</w:t>
            </w:r>
          </w:p>
        </w:tc>
        <w:tc>
          <w:tcPr>
            <w:tcW w:w="2179" w:type="dxa"/>
            <w:shd w:val="clear" w:color="auto" w:fill="auto"/>
          </w:tcPr>
          <w:p w:rsidR="0049292D" w:rsidRPr="0049292D" w:rsidRDefault="0049292D" w:rsidP="0049292D">
            <w:pPr>
              <w:ind w:firstLine="0"/>
            </w:pPr>
            <w:r>
              <w:t>Mack</w:t>
            </w:r>
          </w:p>
        </w:tc>
        <w:tc>
          <w:tcPr>
            <w:tcW w:w="2180" w:type="dxa"/>
            <w:shd w:val="clear" w:color="auto" w:fill="auto"/>
          </w:tcPr>
          <w:p w:rsidR="0049292D" w:rsidRPr="0049292D" w:rsidRDefault="0049292D" w:rsidP="0049292D">
            <w:pPr>
              <w:ind w:firstLine="0"/>
            </w:pPr>
            <w:r>
              <w:t>Martin</w:t>
            </w:r>
          </w:p>
        </w:tc>
      </w:tr>
      <w:tr w:rsidR="0049292D" w:rsidRPr="0049292D" w:rsidTr="0049292D">
        <w:tc>
          <w:tcPr>
            <w:tcW w:w="2179" w:type="dxa"/>
            <w:shd w:val="clear" w:color="auto" w:fill="auto"/>
          </w:tcPr>
          <w:p w:rsidR="0049292D" w:rsidRPr="0049292D" w:rsidRDefault="0049292D" w:rsidP="0049292D">
            <w:pPr>
              <w:ind w:firstLine="0"/>
            </w:pPr>
            <w:r>
              <w:t>McCravy</w:t>
            </w:r>
          </w:p>
        </w:tc>
        <w:tc>
          <w:tcPr>
            <w:tcW w:w="2179" w:type="dxa"/>
            <w:shd w:val="clear" w:color="auto" w:fill="auto"/>
          </w:tcPr>
          <w:p w:rsidR="0049292D" w:rsidRPr="0049292D" w:rsidRDefault="0049292D" w:rsidP="0049292D">
            <w:pPr>
              <w:ind w:firstLine="0"/>
            </w:pPr>
            <w:r>
              <w:t>McEachern</w:t>
            </w:r>
          </w:p>
        </w:tc>
        <w:tc>
          <w:tcPr>
            <w:tcW w:w="2180" w:type="dxa"/>
            <w:shd w:val="clear" w:color="auto" w:fill="auto"/>
          </w:tcPr>
          <w:p w:rsidR="0049292D" w:rsidRPr="0049292D" w:rsidRDefault="0049292D" w:rsidP="0049292D">
            <w:pPr>
              <w:ind w:firstLine="0"/>
            </w:pPr>
            <w:r>
              <w:t>D. C. Moss</w:t>
            </w:r>
          </w:p>
        </w:tc>
      </w:tr>
      <w:tr w:rsidR="0049292D" w:rsidRPr="0049292D" w:rsidTr="0049292D">
        <w:tc>
          <w:tcPr>
            <w:tcW w:w="2179" w:type="dxa"/>
            <w:shd w:val="clear" w:color="auto" w:fill="auto"/>
          </w:tcPr>
          <w:p w:rsidR="0049292D" w:rsidRPr="0049292D" w:rsidRDefault="0049292D" w:rsidP="0049292D">
            <w:pPr>
              <w:ind w:firstLine="0"/>
            </w:pPr>
            <w:r>
              <w:t>V. S. Moss</w:t>
            </w:r>
          </w:p>
        </w:tc>
        <w:tc>
          <w:tcPr>
            <w:tcW w:w="2179" w:type="dxa"/>
            <w:shd w:val="clear" w:color="auto" w:fill="auto"/>
          </w:tcPr>
          <w:p w:rsidR="0049292D" w:rsidRPr="0049292D" w:rsidRDefault="0049292D" w:rsidP="0049292D">
            <w:pPr>
              <w:ind w:firstLine="0"/>
            </w:pPr>
            <w:r>
              <w:t>Murphy</w:t>
            </w:r>
          </w:p>
        </w:tc>
        <w:tc>
          <w:tcPr>
            <w:tcW w:w="2180" w:type="dxa"/>
            <w:shd w:val="clear" w:color="auto" w:fill="auto"/>
          </w:tcPr>
          <w:p w:rsidR="0049292D" w:rsidRPr="0049292D" w:rsidRDefault="0049292D" w:rsidP="0049292D">
            <w:pPr>
              <w:ind w:firstLine="0"/>
            </w:pPr>
            <w:r>
              <w:t>B. Newton</w:t>
            </w:r>
          </w:p>
        </w:tc>
      </w:tr>
      <w:tr w:rsidR="0049292D" w:rsidRPr="0049292D" w:rsidTr="0049292D">
        <w:tc>
          <w:tcPr>
            <w:tcW w:w="2179" w:type="dxa"/>
            <w:shd w:val="clear" w:color="auto" w:fill="auto"/>
          </w:tcPr>
          <w:p w:rsidR="0049292D" w:rsidRPr="0049292D" w:rsidRDefault="0049292D" w:rsidP="0049292D">
            <w:pPr>
              <w:ind w:firstLine="0"/>
            </w:pPr>
            <w:r>
              <w:t>W. Newton</w:t>
            </w:r>
          </w:p>
        </w:tc>
        <w:tc>
          <w:tcPr>
            <w:tcW w:w="2179" w:type="dxa"/>
            <w:shd w:val="clear" w:color="auto" w:fill="auto"/>
          </w:tcPr>
          <w:p w:rsidR="0049292D" w:rsidRPr="0049292D" w:rsidRDefault="0049292D" w:rsidP="0049292D">
            <w:pPr>
              <w:ind w:firstLine="0"/>
            </w:pPr>
            <w:r>
              <w:t>Norrell</w:t>
            </w:r>
          </w:p>
        </w:tc>
        <w:tc>
          <w:tcPr>
            <w:tcW w:w="2180" w:type="dxa"/>
            <w:shd w:val="clear" w:color="auto" w:fill="auto"/>
          </w:tcPr>
          <w:p w:rsidR="0049292D" w:rsidRPr="0049292D" w:rsidRDefault="0049292D" w:rsidP="0049292D">
            <w:pPr>
              <w:ind w:firstLine="0"/>
            </w:pPr>
            <w:r>
              <w:t>Pitts</w:t>
            </w:r>
          </w:p>
        </w:tc>
      </w:tr>
      <w:tr w:rsidR="0049292D" w:rsidRPr="0049292D" w:rsidTr="0049292D">
        <w:tc>
          <w:tcPr>
            <w:tcW w:w="2179" w:type="dxa"/>
            <w:shd w:val="clear" w:color="auto" w:fill="auto"/>
          </w:tcPr>
          <w:p w:rsidR="0049292D" w:rsidRPr="0049292D" w:rsidRDefault="0049292D" w:rsidP="0049292D">
            <w:pPr>
              <w:ind w:firstLine="0"/>
            </w:pPr>
            <w:r>
              <w:t>Pope</w:t>
            </w:r>
          </w:p>
        </w:tc>
        <w:tc>
          <w:tcPr>
            <w:tcW w:w="2179" w:type="dxa"/>
            <w:shd w:val="clear" w:color="auto" w:fill="auto"/>
          </w:tcPr>
          <w:p w:rsidR="0049292D" w:rsidRPr="0049292D" w:rsidRDefault="0049292D" w:rsidP="0049292D">
            <w:pPr>
              <w:ind w:firstLine="0"/>
            </w:pPr>
            <w:r>
              <w:t>Putnam</w:t>
            </w:r>
          </w:p>
        </w:tc>
        <w:tc>
          <w:tcPr>
            <w:tcW w:w="2180" w:type="dxa"/>
            <w:shd w:val="clear" w:color="auto" w:fill="auto"/>
          </w:tcPr>
          <w:p w:rsidR="0049292D" w:rsidRPr="0049292D" w:rsidRDefault="0049292D" w:rsidP="0049292D">
            <w:pPr>
              <w:ind w:firstLine="0"/>
            </w:pPr>
            <w:r>
              <w:t>Ridgeway</w:t>
            </w:r>
          </w:p>
        </w:tc>
      </w:tr>
      <w:tr w:rsidR="0049292D" w:rsidRPr="0049292D" w:rsidTr="0049292D">
        <w:tc>
          <w:tcPr>
            <w:tcW w:w="2179" w:type="dxa"/>
            <w:shd w:val="clear" w:color="auto" w:fill="auto"/>
          </w:tcPr>
          <w:p w:rsidR="0049292D" w:rsidRPr="0049292D" w:rsidRDefault="0049292D" w:rsidP="0049292D">
            <w:pPr>
              <w:ind w:firstLine="0"/>
            </w:pPr>
            <w:r>
              <w:t>M. Rivers</w:t>
            </w:r>
          </w:p>
        </w:tc>
        <w:tc>
          <w:tcPr>
            <w:tcW w:w="2179" w:type="dxa"/>
            <w:shd w:val="clear" w:color="auto" w:fill="auto"/>
          </w:tcPr>
          <w:p w:rsidR="0049292D" w:rsidRPr="0049292D" w:rsidRDefault="0049292D" w:rsidP="0049292D">
            <w:pPr>
              <w:ind w:firstLine="0"/>
            </w:pPr>
            <w:r>
              <w:t>S. Rivers</w:t>
            </w:r>
          </w:p>
        </w:tc>
        <w:tc>
          <w:tcPr>
            <w:tcW w:w="2180" w:type="dxa"/>
            <w:shd w:val="clear" w:color="auto" w:fill="auto"/>
          </w:tcPr>
          <w:p w:rsidR="0049292D" w:rsidRPr="0049292D" w:rsidRDefault="0049292D" w:rsidP="0049292D">
            <w:pPr>
              <w:ind w:firstLine="0"/>
            </w:pPr>
            <w:r>
              <w:t>Ryhal</w:t>
            </w:r>
          </w:p>
        </w:tc>
      </w:tr>
      <w:tr w:rsidR="0049292D" w:rsidRPr="0049292D" w:rsidTr="0049292D">
        <w:tc>
          <w:tcPr>
            <w:tcW w:w="2179" w:type="dxa"/>
            <w:shd w:val="clear" w:color="auto" w:fill="auto"/>
          </w:tcPr>
          <w:p w:rsidR="0049292D" w:rsidRPr="0049292D" w:rsidRDefault="0049292D" w:rsidP="0049292D">
            <w:pPr>
              <w:ind w:firstLine="0"/>
            </w:pPr>
            <w:r>
              <w:t>Sandifer</w:t>
            </w:r>
          </w:p>
        </w:tc>
        <w:tc>
          <w:tcPr>
            <w:tcW w:w="2179" w:type="dxa"/>
            <w:shd w:val="clear" w:color="auto" w:fill="auto"/>
          </w:tcPr>
          <w:p w:rsidR="0049292D" w:rsidRPr="0049292D" w:rsidRDefault="0049292D" w:rsidP="0049292D">
            <w:pPr>
              <w:ind w:firstLine="0"/>
            </w:pPr>
            <w:r>
              <w:t>Simrill</w:t>
            </w:r>
          </w:p>
        </w:tc>
        <w:tc>
          <w:tcPr>
            <w:tcW w:w="2180" w:type="dxa"/>
            <w:shd w:val="clear" w:color="auto" w:fill="auto"/>
          </w:tcPr>
          <w:p w:rsidR="0049292D" w:rsidRPr="0049292D" w:rsidRDefault="0049292D" w:rsidP="0049292D">
            <w:pPr>
              <w:ind w:firstLine="0"/>
            </w:pPr>
            <w:r>
              <w:t>J. E. Smith</w:t>
            </w:r>
          </w:p>
        </w:tc>
      </w:tr>
      <w:tr w:rsidR="0049292D" w:rsidRPr="0049292D" w:rsidTr="0049292D">
        <w:tc>
          <w:tcPr>
            <w:tcW w:w="2179" w:type="dxa"/>
            <w:shd w:val="clear" w:color="auto" w:fill="auto"/>
          </w:tcPr>
          <w:p w:rsidR="0049292D" w:rsidRPr="0049292D" w:rsidRDefault="0049292D" w:rsidP="0049292D">
            <w:pPr>
              <w:ind w:firstLine="0"/>
            </w:pPr>
            <w:r>
              <w:t>Sottile</w:t>
            </w:r>
          </w:p>
        </w:tc>
        <w:tc>
          <w:tcPr>
            <w:tcW w:w="2179" w:type="dxa"/>
            <w:shd w:val="clear" w:color="auto" w:fill="auto"/>
          </w:tcPr>
          <w:p w:rsidR="0049292D" w:rsidRPr="0049292D" w:rsidRDefault="0049292D" w:rsidP="0049292D">
            <w:pPr>
              <w:ind w:firstLine="0"/>
            </w:pPr>
            <w:r>
              <w:t>Spires</w:t>
            </w:r>
          </w:p>
        </w:tc>
        <w:tc>
          <w:tcPr>
            <w:tcW w:w="2180" w:type="dxa"/>
            <w:shd w:val="clear" w:color="auto" w:fill="auto"/>
          </w:tcPr>
          <w:p w:rsidR="0049292D" w:rsidRPr="0049292D" w:rsidRDefault="0049292D" w:rsidP="0049292D">
            <w:pPr>
              <w:ind w:firstLine="0"/>
            </w:pPr>
            <w:r>
              <w:t>Tallon</w:t>
            </w:r>
          </w:p>
        </w:tc>
      </w:tr>
      <w:tr w:rsidR="0049292D" w:rsidRPr="0049292D" w:rsidTr="0049292D">
        <w:tc>
          <w:tcPr>
            <w:tcW w:w="2179" w:type="dxa"/>
            <w:shd w:val="clear" w:color="auto" w:fill="auto"/>
          </w:tcPr>
          <w:p w:rsidR="0049292D" w:rsidRPr="0049292D" w:rsidRDefault="0049292D" w:rsidP="0049292D">
            <w:pPr>
              <w:ind w:firstLine="0"/>
            </w:pPr>
            <w:r>
              <w:t>Taylor</w:t>
            </w:r>
          </w:p>
        </w:tc>
        <w:tc>
          <w:tcPr>
            <w:tcW w:w="2179" w:type="dxa"/>
            <w:shd w:val="clear" w:color="auto" w:fill="auto"/>
          </w:tcPr>
          <w:p w:rsidR="0049292D" w:rsidRPr="0049292D" w:rsidRDefault="0049292D" w:rsidP="0049292D">
            <w:pPr>
              <w:ind w:firstLine="0"/>
            </w:pPr>
            <w:r>
              <w:t>Thayer</w:t>
            </w:r>
          </w:p>
        </w:tc>
        <w:tc>
          <w:tcPr>
            <w:tcW w:w="2180" w:type="dxa"/>
            <w:shd w:val="clear" w:color="auto" w:fill="auto"/>
          </w:tcPr>
          <w:p w:rsidR="0049292D" w:rsidRPr="0049292D" w:rsidRDefault="0049292D" w:rsidP="0049292D">
            <w:pPr>
              <w:ind w:firstLine="0"/>
            </w:pPr>
            <w:r>
              <w:t>Toole</w:t>
            </w:r>
          </w:p>
        </w:tc>
      </w:tr>
      <w:tr w:rsidR="0049292D" w:rsidRPr="0049292D" w:rsidTr="0049292D">
        <w:tc>
          <w:tcPr>
            <w:tcW w:w="2179" w:type="dxa"/>
            <w:shd w:val="clear" w:color="auto" w:fill="auto"/>
          </w:tcPr>
          <w:p w:rsidR="0049292D" w:rsidRPr="0049292D" w:rsidRDefault="0049292D" w:rsidP="0049292D">
            <w:pPr>
              <w:keepNext/>
              <w:ind w:firstLine="0"/>
            </w:pPr>
            <w:r>
              <w:t>West</w:t>
            </w:r>
          </w:p>
        </w:tc>
        <w:tc>
          <w:tcPr>
            <w:tcW w:w="2179" w:type="dxa"/>
            <w:shd w:val="clear" w:color="auto" w:fill="auto"/>
          </w:tcPr>
          <w:p w:rsidR="0049292D" w:rsidRPr="0049292D" w:rsidRDefault="0049292D" w:rsidP="0049292D">
            <w:pPr>
              <w:keepNext/>
              <w:ind w:firstLine="0"/>
            </w:pPr>
            <w:r>
              <w:t>White</w:t>
            </w:r>
          </w:p>
        </w:tc>
        <w:tc>
          <w:tcPr>
            <w:tcW w:w="2180" w:type="dxa"/>
            <w:shd w:val="clear" w:color="auto" w:fill="auto"/>
          </w:tcPr>
          <w:p w:rsidR="0049292D" w:rsidRPr="0049292D" w:rsidRDefault="0049292D" w:rsidP="0049292D">
            <w:pPr>
              <w:keepNext/>
              <w:ind w:firstLine="0"/>
            </w:pPr>
            <w:r>
              <w:t>Whitmire</w:t>
            </w:r>
          </w:p>
        </w:tc>
      </w:tr>
      <w:tr w:rsidR="0049292D" w:rsidRPr="0049292D" w:rsidTr="0049292D">
        <w:tc>
          <w:tcPr>
            <w:tcW w:w="2179" w:type="dxa"/>
            <w:shd w:val="clear" w:color="auto" w:fill="auto"/>
          </w:tcPr>
          <w:p w:rsidR="0049292D" w:rsidRPr="0049292D" w:rsidRDefault="0049292D" w:rsidP="0049292D">
            <w:pPr>
              <w:keepNext/>
              <w:ind w:firstLine="0"/>
            </w:pPr>
            <w:r>
              <w:t>Willis</w:t>
            </w:r>
          </w:p>
        </w:tc>
        <w:tc>
          <w:tcPr>
            <w:tcW w:w="2179" w:type="dxa"/>
            <w:shd w:val="clear" w:color="auto" w:fill="auto"/>
          </w:tcPr>
          <w:p w:rsidR="0049292D" w:rsidRPr="0049292D" w:rsidRDefault="0049292D" w:rsidP="0049292D">
            <w:pPr>
              <w:keepNext/>
              <w:ind w:firstLine="0"/>
            </w:pPr>
            <w:r>
              <w:t>Yow</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Total--86</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Hill</w:t>
            </w:r>
          </w:p>
        </w:tc>
        <w:tc>
          <w:tcPr>
            <w:tcW w:w="2179" w:type="dxa"/>
            <w:shd w:val="clear" w:color="auto" w:fill="auto"/>
          </w:tcPr>
          <w:p w:rsidR="0049292D" w:rsidRPr="0049292D" w:rsidRDefault="0049292D" w:rsidP="0049292D">
            <w:pPr>
              <w:keepNext/>
              <w:ind w:firstLine="0"/>
            </w:pPr>
            <w:r>
              <w:t>Long</w:t>
            </w:r>
          </w:p>
        </w:tc>
        <w:tc>
          <w:tcPr>
            <w:tcW w:w="2180" w:type="dxa"/>
            <w:shd w:val="clear" w:color="auto" w:fill="auto"/>
          </w:tcPr>
          <w:p w:rsidR="0049292D" w:rsidRPr="0049292D" w:rsidRDefault="0049292D" w:rsidP="0049292D">
            <w:pPr>
              <w:keepNext/>
              <w:ind w:firstLine="0"/>
            </w:pPr>
            <w:r>
              <w:t>Magnuson</w:t>
            </w:r>
          </w:p>
        </w:tc>
      </w:tr>
      <w:tr w:rsidR="0049292D" w:rsidRPr="0049292D" w:rsidTr="0049292D">
        <w:tc>
          <w:tcPr>
            <w:tcW w:w="2179" w:type="dxa"/>
            <w:shd w:val="clear" w:color="auto" w:fill="auto"/>
          </w:tcPr>
          <w:p w:rsidR="0049292D" w:rsidRPr="0049292D" w:rsidRDefault="0049292D" w:rsidP="0049292D">
            <w:pPr>
              <w:keepNext/>
              <w:ind w:firstLine="0"/>
            </w:pPr>
            <w:r>
              <w:t>G. R. Smith</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Total--4</w:t>
      </w:r>
    </w:p>
    <w:p w:rsidR="0049292D" w:rsidRDefault="0049292D" w:rsidP="0049292D">
      <w:pPr>
        <w:jc w:val="center"/>
        <w:rPr>
          <w:b/>
        </w:rPr>
      </w:pPr>
    </w:p>
    <w:p w:rsidR="0049292D" w:rsidRDefault="0049292D" w:rsidP="0049292D">
      <w:r>
        <w:t>So, the amendment was adopted.</w:t>
      </w:r>
    </w:p>
    <w:p w:rsidR="0049292D" w:rsidRDefault="0049292D" w:rsidP="0049292D"/>
    <w:p w:rsidR="0049292D" w:rsidRPr="001049CB" w:rsidRDefault="0049292D" w:rsidP="0049292D">
      <w:r w:rsidRPr="001049CB">
        <w:t>Rep. BLACKWELL proposed the following Amendment No. 2</w:t>
      </w:r>
      <w:r w:rsidR="00846B1F">
        <w:t xml:space="preserve"> to </w:t>
      </w:r>
      <w:r w:rsidRPr="001049CB">
        <w:t>H.</w:t>
      </w:r>
      <w:r w:rsidR="00846B1F">
        <w:t> </w:t>
      </w:r>
      <w:r w:rsidRPr="001049CB">
        <w:t>3930 (COUNCIL\AHB\3930C003.BH.AHB17), which was tabled:</w:t>
      </w:r>
    </w:p>
    <w:p w:rsidR="0049292D" w:rsidRPr="001049CB" w:rsidRDefault="0049292D" w:rsidP="0049292D">
      <w:r w:rsidRPr="001049CB">
        <w:t>Amend the bill, as and if amended, section 2, Section 16-23-20, page [3930-5], after line 5, by adding an appropriately lettered subsection to read:</w:t>
      </w:r>
    </w:p>
    <w:p w:rsidR="0049292D" w:rsidRPr="001049CB" w:rsidRDefault="0049292D" w:rsidP="0049292D">
      <w:pPr>
        <w:rPr>
          <w:u w:val="single"/>
        </w:rPr>
      </w:pPr>
      <w:r w:rsidRPr="001049CB">
        <w:t>/</w:t>
      </w:r>
      <w:r w:rsidRPr="001049CB">
        <w:tab/>
      </w:r>
      <w:r w:rsidRPr="001049CB">
        <w:rPr>
          <w:u w:val="single"/>
        </w:rPr>
        <w:t>( )</w:t>
      </w:r>
      <w:r w:rsidRPr="001049CB">
        <w:tab/>
      </w:r>
      <w:r w:rsidRPr="001049CB">
        <w:rPr>
          <w:u w:val="single"/>
        </w:rPr>
        <w:t>In addition to the requirements of Article 4, Chapter 31, Title 23, as applicable, a handgun owner who wishes to carry a handgun, whether concealed or not, in a public place must successfully complete a State Law Enforcement Division (SLED) approved handgun education course that promotes gun safety.  This education course may be completed in person or online and must include, but is not limited to:</w:t>
      </w:r>
    </w:p>
    <w:p w:rsidR="0049292D" w:rsidRPr="001049CB" w:rsidRDefault="0049292D" w:rsidP="0049292D">
      <w:pPr>
        <w:rPr>
          <w:u w:val="single"/>
        </w:rPr>
      </w:pPr>
      <w:r w:rsidRPr="001049CB">
        <w:tab/>
      </w:r>
      <w:r w:rsidRPr="001049CB">
        <w:rPr>
          <w:u w:val="single"/>
        </w:rPr>
        <w:t>(1)</w:t>
      </w:r>
      <w:r w:rsidRPr="001049CB">
        <w:tab/>
      </w:r>
      <w:r w:rsidRPr="001049CB">
        <w:rPr>
          <w:u w:val="single"/>
        </w:rPr>
        <w:t xml:space="preserve">information on the statutory and case law of this State relating to handguns and to the use of deadly force; and </w:t>
      </w:r>
    </w:p>
    <w:p w:rsidR="0049292D" w:rsidRPr="001049CB" w:rsidRDefault="0049292D" w:rsidP="0049292D">
      <w:pPr>
        <w:rPr>
          <w:u w:val="single"/>
        </w:rPr>
      </w:pPr>
      <w:r w:rsidRPr="001049CB">
        <w:tab/>
      </w:r>
      <w:r w:rsidRPr="001049CB">
        <w:rPr>
          <w:u w:val="single"/>
        </w:rPr>
        <w:t>(2)</w:t>
      </w:r>
      <w:r w:rsidRPr="001049CB">
        <w:tab/>
      </w:r>
      <w:r w:rsidRPr="001049CB">
        <w:rPr>
          <w:u w:val="single"/>
        </w:rPr>
        <w:t>information on handgun use and safety.</w:t>
      </w:r>
    </w:p>
    <w:p w:rsidR="0049292D" w:rsidRPr="001049CB" w:rsidRDefault="0049292D" w:rsidP="0049292D">
      <w:r w:rsidRPr="001049CB">
        <w:tab/>
      </w:r>
      <w:r w:rsidRPr="001049CB">
        <w:rPr>
          <w:u w:val="single"/>
        </w:rPr>
        <w:t xml:space="preserve">Such persons carrying a handgun in a public place must have in their possession a certificate issued by SLED evidencing the completion of the handgun education course.  A person who fails to possess the certificate required by this subsection is guilty of a misdemeanor and, upon conviction, may be fined not more than twenty-five dollars. A person who wilfully fails to successfully complete the required handgun education course may be charged with the offense of unlawful carrying of  a handgun pursuant to the provisions of Section 16-23-20. </w:t>
      </w:r>
      <w:r w:rsidRPr="001049CB">
        <w:t>/</w:t>
      </w:r>
    </w:p>
    <w:p w:rsidR="0049292D" w:rsidRPr="001049CB" w:rsidRDefault="0049292D" w:rsidP="0049292D">
      <w:r w:rsidRPr="001049CB">
        <w:t>Renumber sections to conform.</w:t>
      </w:r>
    </w:p>
    <w:p w:rsidR="0049292D" w:rsidRPr="001049CB" w:rsidRDefault="0049292D" w:rsidP="0049292D">
      <w:r w:rsidRPr="001049CB">
        <w:t>Amend title to conform.</w:t>
      </w:r>
    </w:p>
    <w:p w:rsidR="0049292D" w:rsidRDefault="0049292D" w:rsidP="0049292D">
      <w:bookmarkStart w:id="74" w:name="file_end163"/>
      <w:bookmarkEnd w:id="74"/>
    </w:p>
    <w:p w:rsidR="0049292D" w:rsidRDefault="0049292D" w:rsidP="0049292D">
      <w:r>
        <w:t>Rep. BLACKWELL spoke in favor of the amendment.</w:t>
      </w:r>
    </w:p>
    <w:p w:rsidR="00226E33" w:rsidRDefault="00226E33" w:rsidP="0049292D">
      <w:pPr>
        <w:keepNext/>
        <w:jc w:val="center"/>
        <w:rPr>
          <w:b/>
        </w:rPr>
      </w:pPr>
    </w:p>
    <w:p w:rsidR="0049292D" w:rsidRDefault="0049292D" w:rsidP="0049292D">
      <w:pPr>
        <w:keepNext/>
        <w:jc w:val="center"/>
        <w:rPr>
          <w:b/>
        </w:rPr>
      </w:pPr>
      <w:r w:rsidRPr="0049292D">
        <w:rPr>
          <w:b/>
        </w:rPr>
        <w:t>POINT OF ORDER</w:t>
      </w:r>
    </w:p>
    <w:p w:rsidR="0049292D" w:rsidRDefault="0049292D" w:rsidP="0049292D">
      <w:r>
        <w:t>Rep. J. E. SMITH raised the Point of Order that Amendment No. 2 was out of order as it was improperly written.</w:t>
      </w:r>
    </w:p>
    <w:p w:rsidR="0049292D" w:rsidRDefault="0049292D" w:rsidP="0049292D">
      <w:r>
        <w:t xml:space="preserve">The SPEAKER </w:t>
      </w:r>
      <w:r w:rsidRPr="0049292D">
        <w:rPr>
          <w:i/>
        </w:rPr>
        <w:t>PRO TEMPORE</w:t>
      </w:r>
      <w:r>
        <w:t xml:space="preserve"> overruled the Point of Order and stated that Amendment No. 2 was properly drafted to amend the Bill, as and if previously amended, and simply added a subsection to a </w:t>
      </w:r>
      <w:r w:rsidR="00846B1F">
        <w:t>C</w:t>
      </w:r>
      <w:r>
        <w:t xml:space="preserve">ode </w:t>
      </w:r>
      <w:r w:rsidR="00846B1F">
        <w:t>S</w:t>
      </w:r>
      <w:r>
        <w:t xml:space="preserve">ection of the previously adopted Amendment No. 1.  </w:t>
      </w:r>
    </w:p>
    <w:p w:rsidR="0049292D" w:rsidRDefault="0049292D" w:rsidP="0049292D"/>
    <w:p w:rsidR="0049292D" w:rsidRDefault="0049292D" w:rsidP="0049292D">
      <w:r>
        <w:t>Rep. WILLIAMS moved to continue the Bill.</w:t>
      </w:r>
    </w:p>
    <w:p w:rsidR="0049292D" w:rsidRDefault="0049292D" w:rsidP="0049292D"/>
    <w:p w:rsidR="0049292D" w:rsidRDefault="0049292D" w:rsidP="0049292D">
      <w:r>
        <w:t>Rep. DELLENEY demanded the yeas and nays which were taken, resulting as follows:</w:t>
      </w:r>
    </w:p>
    <w:p w:rsidR="0049292D" w:rsidRDefault="0049292D" w:rsidP="0049292D">
      <w:pPr>
        <w:jc w:val="center"/>
      </w:pPr>
      <w:bookmarkStart w:id="75" w:name="vote_start168"/>
      <w:bookmarkEnd w:id="75"/>
      <w:r>
        <w:t>Yeas 24; Nays 71</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Anderson</w:t>
            </w:r>
          </w:p>
        </w:tc>
        <w:tc>
          <w:tcPr>
            <w:tcW w:w="2179" w:type="dxa"/>
            <w:shd w:val="clear" w:color="auto" w:fill="auto"/>
          </w:tcPr>
          <w:p w:rsidR="0049292D" w:rsidRPr="0049292D" w:rsidRDefault="0049292D" w:rsidP="0049292D">
            <w:pPr>
              <w:keepNext/>
              <w:ind w:firstLine="0"/>
            </w:pPr>
            <w:r>
              <w:t>Bamberg</w:t>
            </w:r>
          </w:p>
        </w:tc>
        <w:tc>
          <w:tcPr>
            <w:tcW w:w="2180" w:type="dxa"/>
            <w:shd w:val="clear" w:color="auto" w:fill="auto"/>
          </w:tcPr>
          <w:p w:rsidR="0049292D" w:rsidRPr="0049292D" w:rsidRDefault="0049292D" w:rsidP="0049292D">
            <w:pPr>
              <w:keepNext/>
              <w:ind w:firstLine="0"/>
            </w:pPr>
            <w:r>
              <w:t>Bernstein</w:t>
            </w:r>
          </w:p>
        </w:tc>
      </w:tr>
      <w:tr w:rsidR="0049292D" w:rsidRPr="0049292D" w:rsidTr="0049292D">
        <w:tc>
          <w:tcPr>
            <w:tcW w:w="2179" w:type="dxa"/>
            <w:shd w:val="clear" w:color="auto" w:fill="auto"/>
          </w:tcPr>
          <w:p w:rsidR="0049292D" w:rsidRPr="0049292D" w:rsidRDefault="0049292D" w:rsidP="0049292D">
            <w:pPr>
              <w:ind w:firstLine="0"/>
            </w:pPr>
            <w:r>
              <w:t>Brown</w:t>
            </w:r>
          </w:p>
        </w:tc>
        <w:tc>
          <w:tcPr>
            <w:tcW w:w="2179" w:type="dxa"/>
            <w:shd w:val="clear" w:color="auto" w:fill="auto"/>
          </w:tcPr>
          <w:p w:rsidR="0049292D" w:rsidRPr="0049292D" w:rsidRDefault="0049292D" w:rsidP="0049292D">
            <w:pPr>
              <w:ind w:firstLine="0"/>
            </w:pPr>
            <w:r>
              <w:t>Clary</w:t>
            </w:r>
          </w:p>
        </w:tc>
        <w:tc>
          <w:tcPr>
            <w:tcW w:w="2180" w:type="dxa"/>
            <w:shd w:val="clear" w:color="auto" w:fill="auto"/>
          </w:tcPr>
          <w:p w:rsidR="0049292D" w:rsidRPr="0049292D" w:rsidRDefault="0049292D" w:rsidP="0049292D">
            <w:pPr>
              <w:ind w:firstLine="0"/>
            </w:pPr>
            <w:r>
              <w:t>Dillard</w:t>
            </w:r>
          </w:p>
        </w:tc>
      </w:tr>
      <w:tr w:rsidR="0049292D" w:rsidRPr="0049292D" w:rsidTr="0049292D">
        <w:tc>
          <w:tcPr>
            <w:tcW w:w="2179" w:type="dxa"/>
            <w:shd w:val="clear" w:color="auto" w:fill="auto"/>
          </w:tcPr>
          <w:p w:rsidR="0049292D" w:rsidRPr="0049292D" w:rsidRDefault="0049292D" w:rsidP="0049292D">
            <w:pPr>
              <w:ind w:firstLine="0"/>
            </w:pPr>
            <w:r>
              <w:t>Douglas</w:t>
            </w:r>
          </w:p>
        </w:tc>
        <w:tc>
          <w:tcPr>
            <w:tcW w:w="2179" w:type="dxa"/>
            <w:shd w:val="clear" w:color="auto" w:fill="auto"/>
          </w:tcPr>
          <w:p w:rsidR="0049292D" w:rsidRPr="0049292D" w:rsidRDefault="0049292D" w:rsidP="0049292D">
            <w:pPr>
              <w:ind w:firstLine="0"/>
            </w:pPr>
            <w:r>
              <w:t>Funderburk</w:t>
            </w:r>
          </w:p>
        </w:tc>
        <w:tc>
          <w:tcPr>
            <w:tcW w:w="2180" w:type="dxa"/>
            <w:shd w:val="clear" w:color="auto" w:fill="auto"/>
          </w:tcPr>
          <w:p w:rsidR="0049292D" w:rsidRPr="0049292D" w:rsidRDefault="0049292D" w:rsidP="0049292D">
            <w:pPr>
              <w:ind w:firstLine="0"/>
            </w:pPr>
            <w:r>
              <w:t>Gilliard</w:t>
            </w:r>
          </w:p>
        </w:tc>
      </w:tr>
      <w:tr w:rsidR="0049292D" w:rsidRPr="0049292D" w:rsidTr="0049292D">
        <w:tc>
          <w:tcPr>
            <w:tcW w:w="2179" w:type="dxa"/>
            <w:shd w:val="clear" w:color="auto" w:fill="auto"/>
          </w:tcPr>
          <w:p w:rsidR="0049292D" w:rsidRPr="0049292D" w:rsidRDefault="0049292D" w:rsidP="0049292D">
            <w:pPr>
              <w:ind w:firstLine="0"/>
            </w:pPr>
            <w:r>
              <w:t>Govan</w:t>
            </w:r>
          </w:p>
        </w:tc>
        <w:tc>
          <w:tcPr>
            <w:tcW w:w="2179" w:type="dxa"/>
            <w:shd w:val="clear" w:color="auto" w:fill="auto"/>
          </w:tcPr>
          <w:p w:rsidR="0049292D" w:rsidRPr="0049292D" w:rsidRDefault="0049292D" w:rsidP="0049292D">
            <w:pPr>
              <w:ind w:firstLine="0"/>
            </w:pPr>
            <w:r>
              <w:t>Hart</w:t>
            </w:r>
          </w:p>
        </w:tc>
        <w:tc>
          <w:tcPr>
            <w:tcW w:w="2180" w:type="dxa"/>
            <w:shd w:val="clear" w:color="auto" w:fill="auto"/>
          </w:tcPr>
          <w:p w:rsidR="0049292D" w:rsidRPr="0049292D" w:rsidRDefault="0049292D" w:rsidP="0049292D">
            <w:pPr>
              <w:ind w:firstLine="0"/>
            </w:pPr>
            <w:r>
              <w:t>Jefferson</w:t>
            </w:r>
          </w:p>
        </w:tc>
      </w:tr>
      <w:tr w:rsidR="0049292D" w:rsidRPr="0049292D" w:rsidTr="0049292D">
        <w:tc>
          <w:tcPr>
            <w:tcW w:w="2179" w:type="dxa"/>
            <w:shd w:val="clear" w:color="auto" w:fill="auto"/>
          </w:tcPr>
          <w:p w:rsidR="0049292D" w:rsidRPr="0049292D" w:rsidRDefault="0049292D" w:rsidP="0049292D">
            <w:pPr>
              <w:ind w:firstLine="0"/>
            </w:pPr>
            <w:r>
              <w:t>Mack</w:t>
            </w:r>
          </w:p>
        </w:tc>
        <w:tc>
          <w:tcPr>
            <w:tcW w:w="2179" w:type="dxa"/>
            <w:shd w:val="clear" w:color="auto" w:fill="auto"/>
          </w:tcPr>
          <w:p w:rsidR="0049292D" w:rsidRPr="0049292D" w:rsidRDefault="0049292D" w:rsidP="0049292D">
            <w:pPr>
              <w:ind w:firstLine="0"/>
            </w:pPr>
            <w:r>
              <w:t>McEachern</w:t>
            </w:r>
          </w:p>
        </w:tc>
        <w:tc>
          <w:tcPr>
            <w:tcW w:w="2180" w:type="dxa"/>
            <w:shd w:val="clear" w:color="auto" w:fill="auto"/>
          </w:tcPr>
          <w:p w:rsidR="0049292D" w:rsidRPr="0049292D" w:rsidRDefault="0049292D" w:rsidP="0049292D">
            <w:pPr>
              <w:ind w:firstLine="0"/>
            </w:pPr>
            <w:r>
              <w:t>McKnight</w:t>
            </w:r>
          </w:p>
        </w:tc>
      </w:tr>
      <w:tr w:rsidR="0049292D" w:rsidRPr="0049292D" w:rsidTr="0049292D">
        <w:tc>
          <w:tcPr>
            <w:tcW w:w="2179" w:type="dxa"/>
            <w:shd w:val="clear" w:color="auto" w:fill="auto"/>
          </w:tcPr>
          <w:p w:rsidR="0049292D" w:rsidRPr="0049292D" w:rsidRDefault="0049292D" w:rsidP="0049292D">
            <w:pPr>
              <w:ind w:firstLine="0"/>
            </w:pPr>
            <w:r>
              <w:t>Norrell</w:t>
            </w:r>
          </w:p>
        </w:tc>
        <w:tc>
          <w:tcPr>
            <w:tcW w:w="2179" w:type="dxa"/>
            <w:shd w:val="clear" w:color="auto" w:fill="auto"/>
          </w:tcPr>
          <w:p w:rsidR="0049292D" w:rsidRPr="0049292D" w:rsidRDefault="0049292D" w:rsidP="0049292D">
            <w:pPr>
              <w:ind w:firstLine="0"/>
            </w:pPr>
            <w:r>
              <w:t>Parks</w:t>
            </w:r>
          </w:p>
        </w:tc>
        <w:tc>
          <w:tcPr>
            <w:tcW w:w="2180" w:type="dxa"/>
            <w:shd w:val="clear" w:color="auto" w:fill="auto"/>
          </w:tcPr>
          <w:p w:rsidR="0049292D" w:rsidRPr="0049292D" w:rsidRDefault="0049292D" w:rsidP="0049292D">
            <w:pPr>
              <w:ind w:firstLine="0"/>
            </w:pPr>
            <w:r>
              <w:t>Ridgeway</w:t>
            </w:r>
          </w:p>
        </w:tc>
      </w:tr>
      <w:tr w:rsidR="0049292D" w:rsidRPr="0049292D" w:rsidTr="0049292D">
        <w:tc>
          <w:tcPr>
            <w:tcW w:w="2179" w:type="dxa"/>
            <w:shd w:val="clear" w:color="auto" w:fill="auto"/>
          </w:tcPr>
          <w:p w:rsidR="0049292D" w:rsidRPr="0049292D" w:rsidRDefault="0049292D" w:rsidP="0049292D">
            <w:pPr>
              <w:keepNext/>
              <w:ind w:firstLine="0"/>
            </w:pPr>
            <w:r>
              <w:t>M. Rivers</w:t>
            </w:r>
          </w:p>
        </w:tc>
        <w:tc>
          <w:tcPr>
            <w:tcW w:w="2179" w:type="dxa"/>
            <w:shd w:val="clear" w:color="auto" w:fill="auto"/>
          </w:tcPr>
          <w:p w:rsidR="0049292D" w:rsidRPr="0049292D" w:rsidRDefault="0049292D" w:rsidP="0049292D">
            <w:pPr>
              <w:keepNext/>
              <w:ind w:firstLine="0"/>
            </w:pPr>
            <w:r>
              <w:t>Robinson-Simpson</w:t>
            </w:r>
          </w:p>
        </w:tc>
        <w:tc>
          <w:tcPr>
            <w:tcW w:w="2180" w:type="dxa"/>
            <w:shd w:val="clear" w:color="auto" w:fill="auto"/>
          </w:tcPr>
          <w:p w:rsidR="0049292D" w:rsidRPr="0049292D" w:rsidRDefault="0049292D" w:rsidP="0049292D">
            <w:pPr>
              <w:keepNext/>
              <w:ind w:firstLine="0"/>
            </w:pPr>
            <w:r>
              <w:t>Ryhal</w:t>
            </w:r>
          </w:p>
        </w:tc>
      </w:tr>
      <w:tr w:rsidR="0049292D" w:rsidRPr="0049292D" w:rsidTr="0049292D">
        <w:tc>
          <w:tcPr>
            <w:tcW w:w="2179" w:type="dxa"/>
            <w:shd w:val="clear" w:color="auto" w:fill="auto"/>
          </w:tcPr>
          <w:p w:rsidR="0049292D" w:rsidRPr="0049292D" w:rsidRDefault="0049292D" w:rsidP="0049292D">
            <w:pPr>
              <w:keepNext/>
              <w:ind w:firstLine="0"/>
            </w:pPr>
            <w:r>
              <w:t>J. E. Smith</w:t>
            </w:r>
          </w:p>
        </w:tc>
        <w:tc>
          <w:tcPr>
            <w:tcW w:w="2179" w:type="dxa"/>
            <w:shd w:val="clear" w:color="auto" w:fill="auto"/>
          </w:tcPr>
          <w:p w:rsidR="0049292D" w:rsidRPr="0049292D" w:rsidRDefault="0049292D" w:rsidP="0049292D">
            <w:pPr>
              <w:keepNext/>
              <w:ind w:firstLine="0"/>
            </w:pPr>
            <w:r>
              <w:t>Whipper</w:t>
            </w:r>
          </w:p>
        </w:tc>
        <w:tc>
          <w:tcPr>
            <w:tcW w:w="2180" w:type="dxa"/>
            <w:shd w:val="clear" w:color="auto" w:fill="auto"/>
          </w:tcPr>
          <w:p w:rsidR="0049292D" w:rsidRPr="0049292D" w:rsidRDefault="0049292D" w:rsidP="0049292D">
            <w:pPr>
              <w:keepNext/>
              <w:ind w:firstLine="0"/>
            </w:pPr>
            <w:r>
              <w:t>Williams</w:t>
            </w:r>
          </w:p>
        </w:tc>
      </w:tr>
    </w:tbl>
    <w:p w:rsidR="0049292D" w:rsidRDefault="0049292D" w:rsidP="0049292D"/>
    <w:p w:rsidR="0049292D" w:rsidRDefault="0049292D" w:rsidP="0049292D">
      <w:pPr>
        <w:jc w:val="center"/>
        <w:rPr>
          <w:b/>
        </w:rPr>
      </w:pPr>
      <w:r w:rsidRPr="0049292D">
        <w:rPr>
          <w:b/>
        </w:rPr>
        <w:t>Total--24</w:t>
      </w:r>
    </w:p>
    <w:p w:rsidR="0049292D" w:rsidRDefault="0049292D" w:rsidP="0049292D">
      <w:pPr>
        <w:jc w:val="center"/>
        <w:rPr>
          <w:b/>
        </w:rPr>
      </w:pPr>
    </w:p>
    <w:p w:rsidR="0049292D" w:rsidRDefault="00226E33" w:rsidP="0049292D">
      <w:pPr>
        <w:ind w:firstLine="0"/>
      </w:pPr>
      <w:r>
        <w:br w:type="column"/>
      </w:r>
      <w:r w:rsidR="0049292D" w:rsidRPr="0049292D">
        <w:t xml:space="preserve"> </w:t>
      </w:r>
      <w:r w:rsidR="0049292D">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Anthony</w:t>
            </w:r>
          </w:p>
        </w:tc>
        <w:tc>
          <w:tcPr>
            <w:tcW w:w="2180" w:type="dxa"/>
            <w:shd w:val="clear" w:color="auto" w:fill="auto"/>
          </w:tcPr>
          <w:p w:rsidR="0049292D" w:rsidRPr="0049292D" w:rsidRDefault="0049292D" w:rsidP="0049292D">
            <w:pPr>
              <w:keepNext/>
              <w:ind w:firstLine="0"/>
            </w:pPr>
            <w:r>
              <w:t>Arrington</w:t>
            </w:r>
          </w:p>
        </w:tc>
      </w:tr>
      <w:tr w:rsidR="0049292D" w:rsidRPr="0049292D" w:rsidTr="0049292D">
        <w:tc>
          <w:tcPr>
            <w:tcW w:w="2179" w:type="dxa"/>
            <w:shd w:val="clear" w:color="auto" w:fill="auto"/>
          </w:tcPr>
          <w:p w:rsidR="0049292D" w:rsidRPr="0049292D" w:rsidRDefault="0049292D" w:rsidP="0049292D">
            <w:pPr>
              <w:ind w:firstLine="0"/>
            </w:pPr>
            <w:r>
              <w:t>Atkinson</w:t>
            </w:r>
          </w:p>
        </w:tc>
        <w:tc>
          <w:tcPr>
            <w:tcW w:w="2179" w:type="dxa"/>
            <w:shd w:val="clear" w:color="auto" w:fill="auto"/>
          </w:tcPr>
          <w:p w:rsidR="0049292D" w:rsidRPr="0049292D" w:rsidRDefault="0049292D" w:rsidP="0049292D">
            <w:pPr>
              <w:ind w:firstLine="0"/>
            </w:pPr>
            <w:r>
              <w:t>Atwater</w:t>
            </w:r>
          </w:p>
        </w:tc>
        <w:tc>
          <w:tcPr>
            <w:tcW w:w="2180" w:type="dxa"/>
            <w:shd w:val="clear" w:color="auto" w:fill="auto"/>
          </w:tcPr>
          <w:p w:rsidR="0049292D" w:rsidRPr="0049292D" w:rsidRDefault="0049292D" w:rsidP="0049292D">
            <w:pPr>
              <w:ind w:firstLine="0"/>
            </w:pPr>
            <w:r>
              <w:t>Ballentine</w:t>
            </w:r>
          </w:p>
        </w:tc>
      </w:tr>
      <w:tr w:rsidR="0049292D" w:rsidRPr="0049292D" w:rsidTr="0049292D">
        <w:tc>
          <w:tcPr>
            <w:tcW w:w="2179" w:type="dxa"/>
            <w:shd w:val="clear" w:color="auto" w:fill="auto"/>
          </w:tcPr>
          <w:p w:rsidR="0049292D" w:rsidRPr="0049292D" w:rsidRDefault="0049292D" w:rsidP="0049292D">
            <w:pPr>
              <w:ind w:firstLine="0"/>
            </w:pPr>
            <w:r>
              <w:t>Bannister</w:t>
            </w:r>
          </w:p>
        </w:tc>
        <w:tc>
          <w:tcPr>
            <w:tcW w:w="2179" w:type="dxa"/>
            <w:shd w:val="clear" w:color="auto" w:fill="auto"/>
          </w:tcPr>
          <w:p w:rsidR="0049292D" w:rsidRPr="0049292D" w:rsidRDefault="0049292D" w:rsidP="0049292D">
            <w:pPr>
              <w:ind w:firstLine="0"/>
            </w:pPr>
            <w:r>
              <w:t>Bedingfield</w:t>
            </w:r>
          </w:p>
        </w:tc>
        <w:tc>
          <w:tcPr>
            <w:tcW w:w="2180" w:type="dxa"/>
            <w:shd w:val="clear" w:color="auto" w:fill="auto"/>
          </w:tcPr>
          <w:p w:rsidR="0049292D" w:rsidRPr="0049292D" w:rsidRDefault="0049292D" w:rsidP="0049292D">
            <w:pPr>
              <w:ind w:firstLine="0"/>
            </w:pPr>
            <w:r>
              <w:t>Bennett</w:t>
            </w:r>
          </w:p>
        </w:tc>
      </w:tr>
      <w:tr w:rsidR="0049292D" w:rsidRPr="0049292D" w:rsidTr="0049292D">
        <w:tc>
          <w:tcPr>
            <w:tcW w:w="2179" w:type="dxa"/>
            <w:shd w:val="clear" w:color="auto" w:fill="auto"/>
          </w:tcPr>
          <w:p w:rsidR="0049292D" w:rsidRPr="0049292D" w:rsidRDefault="0049292D" w:rsidP="0049292D">
            <w:pPr>
              <w:ind w:firstLine="0"/>
            </w:pPr>
            <w:r>
              <w:t>Blackwell</w:t>
            </w:r>
          </w:p>
        </w:tc>
        <w:tc>
          <w:tcPr>
            <w:tcW w:w="2179" w:type="dxa"/>
            <w:shd w:val="clear" w:color="auto" w:fill="auto"/>
          </w:tcPr>
          <w:p w:rsidR="0049292D" w:rsidRPr="0049292D" w:rsidRDefault="0049292D" w:rsidP="0049292D">
            <w:pPr>
              <w:ind w:firstLine="0"/>
            </w:pPr>
            <w:r>
              <w:t>Bowers</w:t>
            </w:r>
          </w:p>
        </w:tc>
        <w:tc>
          <w:tcPr>
            <w:tcW w:w="2180" w:type="dxa"/>
            <w:shd w:val="clear" w:color="auto" w:fill="auto"/>
          </w:tcPr>
          <w:p w:rsidR="0049292D" w:rsidRPr="0049292D" w:rsidRDefault="0049292D" w:rsidP="0049292D">
            <w:pPr>
              <w:ind w:firstLine="0"/>
            </w:pPr>
            <w:r>
              <w:t>Bradley</w:t>
            </w:r>
          </w:p>
        </w:tc>
      </w:tr>
      <w:tr w:rsidR="0049292D" w:rsidRPr="0049292D" w:rsidTr="0049292D">
        <w:tc>
          <w:tcPr>
            <w:tcW w:w="2179" w:type="dxa"/>
            <w:shd w:val="clear" w:color="auto" w:fill="auto"/>
          </w:tcPr>
          <w:p w:rsidR="0049292D" w:rsidRPr="0049292D" w:rsidRDefault="0049292D" w:rsidP="0049292D">
            <w:pPr>
              <w:ind w:firstLine="0"/>
            </w:pPr>
            <w:r>
              <w:t>Caskey</w:t>
            </w:r>
          </w:p>
        </w:tc>
        <w:tc>
          <w:tcPr>
            <w:tcW w:w="2179" w:type="dxa"/>
            <w:shd w:val="clear" w:color="auto" w:fill="auto"/>
          </w:tcPr>
          <w:p w:rsidR="0049292D" w:rsidRPr="0049292D" w:rsidRDefault="0049292D" w:rsidP="0049292D">
            <w:pPr>
              <w:ind w:firstLine="0"/>
            </w:pPr>
            <w:r>
              <w:t>Clemmons</w:t>
            </w:r>
          </w:p>
        </w:tc>
        <w:tc>
          <w:tcPr>
            <w:tcW w:w="2180" w:type="dxa"/>
            <w:shd w:val="clear" w:color="auto" w:fill="auto"/>
          </w:tcPr>
          <w:p w:rsidR="0049292D" w:rsidRPr="0049292D" w:rsidRDefault="0049292D" w:rsidP="0049292D">
            <w:pPr>
              <w:ind w:firstLine="0"/>
            </w:pPr>
            <w:r>
              <w:t>Cogswell</w:t>
            </w:r>
          </w:p>
        </w:tc>
      </w:tr>
      <w:tr w:rsidR="0049292D" w:rsidRPr="0049292D" w:rsidTr="0049292D">
        <w:tc>
          <w:tcPr>
            <w:tcW w:w="2179" w:type="dxa"/>
            <w:shd w:val="clear" w:color="auto" w:fill="auto"/>
          </w:tcPr>
          <w:p w:rsidR="0049292D" w:rsidRPr="0049292D" w:rsidRDefault="0049292D" w:rsidP="0049292D">
            <w:pPr>
              <w:ind w:firstLine="0"/>
            </w:pPr>
            <w:r>
              <w:t>Cole</w:t>
            </w:r>
          </w:p>
        </w:tc>
        <w:tc>
          <w:tcPr>
            <w:tcW w:w="2179" w:type="dxa"/>
            <w:shd w:val="clear" w:color="auto" w:fill="auto"/>
          </w:tcPr>
          <w:p w:rsidR="0049292D" w:rsidRPr="0049292D" w:rsidRDefault="0049292D" w:rsidP="0049292D">
            <w:pPr>
              <w:ind w:firstLine="0"/>
            </w:pPr>
            <w:r>
              <w:t>Collins</w:t>
            </w:r>
          </w:p>
        </w:tc>
        <w:tc>
          <w:tcPr>
            <w:tcW w:w="2180" w:type="dxa"/>
            <w:shd w:val="clear" w:color="auto" w:fill="auto"/>
          </w:tcPr>
          <w:p w:rsidR="0049292D" w:rsidRPr="0049292D" w:rsidRDefault="0049292D" w:rsidP="0049292D">
            <w:pPr>
              <w:ind w:firstLine="0"/>
            </w:pPr>
            <w:r>
              <w:t>Crawford</w:t>
            </w:r>
          </w:p>
        </w:tc>
      </w:tr>
      <w:tr w:rsidR="0049292D" w:rsidRPr="0049292D" w:rsidTr="0049292D">
        <w:tc>
          <w:tcPr>
            <w:tcW w:w="2179" w:type="dxa"/>
            <w:shd w:val="clear" w:color="auto" w:fill="auto"/>
          </w:tcPr>
          <w:p w:rsidR="0049292D" w:rsidRPr="0049292D" w:rsidRDefault="0049292D" w:rsidP="0049292D">
            <w:pPr>
              <w:ind w:firstLine="0"/>
            </w:pPr>
            <w:r>
              <w:t>Crosby</w:t>
            </w:r>
          </w:p>
        </w:tc>
        <w:tc>
          <w:tcPr>
            <w:tcW w:w="2179" w:type="dxa"/>
            <w:shd w:val="clear" w:color="auto" w:fill="auto"/>
          </w:tcPr>
          <w:p w:rsidR="0049292D" w:rsidRPr="0049292D" w:rsidRDefault="0049292D" w:rsidP="0049292D">
            <w:pPr>
              <w:ind w:firstLine="0"/>
            </w:pPr>
            <w:r>
              <w:t>Daning</w:t>
            </w:r>
          </w:p>
        </w:tc>
        <w:tc>
          <w:tcPr>
            <w:tcW w:w="2180" w:type="dxa"/>
            <w:shd w:val="clear" w:color="auto" w:fill="auto"/>
          </w:tcPr>
          <w:p w:rsidR="0049292D" w:rsidRPr="0049292D" w:rsidRDefault="0049292D" w:rsidP="0049292D">
            <w:pPr>
              <w:ind w:firstLine="0"/>
            </w:pPr>
            <w:r>
              <w:t>Davis</w:t>
            </w:r>
          </w:p>
        </w:tc>
      </w:tr>
      <w:tr w:rsidR="0049292D" w:rsidRPr="0049292D" w:rsidTr="0049292D">
        <w:tc>
          <w:tcPr>
            <w:tcW w:w="2179" w:type="dxa"/>
            <w:shd w:val="clear" w:color="auto" w:fill="auto"/>
          </w:tcPr>
          <w:p w:rsidR="0049292D" w:rsidRPr="0049292D" w:rsidRDefault="0049292D" w:rsidP="0049292D">
            <w:pPr>
              <w:ind w:firstLine="0"/>
            </w:pPr>
            <w:r>
              <w:t>Delleney</w:t>
            </w:r>
          </w:p>
        </w:tc>
        <w:tc>
          <w:tcPr>
            <w:tcW w:w="2179" w:type="dxa"/>
            <w:shd w:val="clear" w:color="auto" w:fill="auto"/>
          </w:tcPr>
          <w:p w:rsidR="0049292D" w:rsidRPr="0049292D" w:rsidRDefault="0049292D" w:rsidP="0049292D">
            <w:pPr>
              <w:ind w:firstLine="0"/>
            </w:pPr>
            <w:r>
              <w:t>Duckworth</w:t>
            </w:r>
          </w:p>
        </w:tc>
        <w:tc>
          <w:tcPr>
            <w:tcW w:w="2180" w:type="dxa"/>
            <w:shd w:val="clear" w:color="auto" w:fill="auto"/>
          </w:tcPr>
          <w:p w:rsidR="0049292D" w:rsidRPr="0049292D" w:rsidRDefault="0049292D" w:rsidP="0049292D">
            <w:pPr>
              <w:ind w:firstLine="0"/>
            </w:pPr>
            <w:r>
              <w:t>Elliott</w:t>
            </w:r>
          </w:p>
        </w:tc>
      </w:tr>
      <w:tr w:rsidR="0049292D" w:rsidRPr="0049292D" w:rsidTr="0049292D">
        <w:tc>
          <w:tcPr>
            <w:tcW w:w="2179" w:type="dxa"/>
            <w:shd w:val="clear" w:color="auto" w:fill="auto"/>
          </w:tcPr>
          <w:p w:rsidR="0049292D" w:rsidRPr="0049292D" w:rsidRDefault="0049292D" w:rsidP="0049292D">
            <w:pPr>
              <w:ind w:firstLine="0"/>
            </w:pPr>
            <w:r>
              <w:t>Erickson</w:t>
            </w:r>
          </w:p>
        </w:tc>
        <w:tc>
          <w:tcPr>
            <w:tcW w:w="2179" w:type="dxa"/>
            <w:shd w:val="clear" w:color="auto" w:fill="auto"/>
          </w:tcPr>
          <w:p w:rsidR="0049292D" w:rsidRPr="0049292D" w:rsidRDefault="0049292D" w:rsidP="0049292D">
            <w:pPr>
              <w:ind w:firstLine="0"/>
            </w:pPr>
            <w:r>
              <w:t>Felder</w:t>
            </w:r>
          </w:p>
        </w:tc>
        <w:tc>
          <w:tcPr>
            <w:tcW w:w="2180" w:type="dxa"/>
            <w:shd w:val="clear" w:color="auto" w:fill="auto"/>
          </w:tcPr>
          <w:p w:rsidR="0049292D" w:rsidRPr="0049292D" w:rsidRDefault="0049292D" w:rsidP="0049292D">
            <w:pPr>
              <w:ind w:firstLine="0"/>
            </w:pPr>
            <w:r>
              <w:t>Finlay</w:t>
            </w:r>
          </w:p>
        </w:tc>
      </w:tr>
      <w:tr w:rsidR="0049292D" w:rsidRPr="0049292D" w:rsidTr="0049292D">
        <w:tc>
          <w:tcPr>
            <w:tcW w:w="2179" w:type="dxa"/>
            <w:shd w:val="clear" w:color="auto" w:fill="auto"/>
          </w:tcPr>
          <w:p w:rsidR="0049292D" w:rsidRPr="0049292D" w:rsidRDefault="0049292D" w:rsidP="0049292D">
            <w:pPr>
              <w:ind w:firstLine="0"/>
            </w:pPr>
            <w:r>
              <w:t>Forrest</w:t>
            </w:r>
          </w:p>
        </w:tc>
        <w:tc>
          <w:tcPr>
            <w:tcW w:w="2179" w:type="dxa"/>
            <w:shd w:val="clear" w:color="auto" w:fill="auto"/>
          </w:tcPr>
          <w:p w:rsidR="0049292D" w:rsidRPr="0049292D" w:rsidRDefault="0049292D" w:rsidP="0049292D">
            <w:pPr>
              <w:ind w:firstLine="0"/>
            </w:pPr>
            <w:r>
              <w:t>Forrester</w:t>
            </w:r>
          </w:p>
        </w:tc>
        <w:tc>
          <w:tcPr>
            <w:tcW w:w="2180" w:type="dxa"/>
            <w:shd w:val="clear" w:color="auto" w:fill="auto"/>
          </w:tcPr>
          <w:p w:rsidR="0049292D" w:rsidRPr="0049292D" w:rsidRDefault="0049292D" w:rsidP="0049292D">
            <w:pPr>
              <w:ind w:firstLine="0"/>
            </w:pPr>
            <w:r>
              <w:t>Fry</w:t>
            </w:r>
          </w:p>
        </w:tc>
      </w:tr>
      <w:tr w:rsidR="0049292D" w:rsidRPr="0049292D" w:rsidTr="0049292D">
        <w:tc>
          <w:tcPr>
            <w:tcW w:w="2179" w:type="dxa"/>
            <w:shd w:val="clear" w:color="auto" w:fill="auto"/>
          </w:tcPr>
          <w:p w:rsidR="0049292D" w:rsidRPr="0049292D" w:rsidRDefault="0049292D" w:rsidP="0049292D">
            <w:pPr>
              <w:ind w:firstLine="0"/>
            </w:pPr>
            <w:r>
              <w:t>Gagnon</w:t>
            </w:r>
          </w:p>
        </w:tc>
        <w:tc>
          <w:tcPr>
            <w:tcW w:w="2179" w:type="dxa"/>
            <w:shd w:val="clear" w:color="auto" w:fill="auto"/>
          </w:tcPr>
          <w:p w:rsidR="0049292D" w:rsidRPr="0049292D" w:rsidRDefault="0049292D" w:rsidP="0049292D">
            <w:pPr>
              <w:ind w:firstLine="0"/>
            </w:pPr>
            <w:r>
              <w:t>Hamilton</w:t>
            </w:r>
          </w:p>
        </w:tc>
        <w:tc>
          <w:tcPr>
            <w:tcW w:w="2180" w:type="dxa"/>
            <w:shd w:val="clear" w:color="auto" w:fill="auto"/>
          </w:tcPr>
          <w:p w:rsidR="0049292D" w:rsidRPr="0049292D" w:rsidRDefault="0049292D" w:rsidP="0049292D">
            <w:pPr>
              <w:ind w:firstLine="0"/>
            </w:pPr>
            <w:r>
              <w:t>Hardee</w:t>
            </w:r>
          </w:p>
        </w:tc>
      </w:tr>
      <w:tr w:rsidR="0049292D" w:rsidRPr="0049292D" w:rsidTr="0049292D">
        <w:tc>
          <w:tcPr>
            <w:tcW w:w="2179" w:type="dxa"/>
            <w:shd w:val="clear" w:color="auto" w:fill="auto"/>
          </w:tcPr>
          <w:p w:rsidR="0049292D" w:rsidRPr="0049292D" w:rsidRDefault="0049292D" w:rsidP="0049292D">
            <w:pPr>
              <w:ind w:firstLine="0"/>
            </w:pPr>
            <w:r>
              <w:t>Hayes</w:t>
            </w:r>
          </w:p>
        </w:tc>
        <w:tc>
          <w:tcPr>
            <w:tcW w:w="2179" w:type="dxa"/>
            <w:shd w:val="clear" w:color="auto" w:fill="auto"/>
          </w:tcPr>
          <w:p w:rsidR="0049292D" w:rsidRPr="0049292D" w:rsidRDefault="0049292D" w:rsidP="0049292D">
            <w:pPr>
              <w:ind w:firstLine="0"/>
            </w:pPr>
            <w:r>
              <w:t>Henderson</w:t>
            </w:r>
          </w:p>
        </w:tc>
        <w:tc>
          <w:tcPr>
            <w:tcW w:w="2180" w:type="dxa"/>
            <w:shd w:val="clear" w:color="auto" w:fill="auto"/>
          </w:tcPr>
          <w:p w:rsidR="0049292D" w:rsidRPr="0049292D" w:rsidRDefault="0049292D" w:rsidP="0049292D">
            <w:pPr>
              <w:ind w:firstLine="0"/>
            </w:pPr>
            <w:r>
              <w:t>Hewitt</w:t>
            </w:r>
          </w:p>
        </w:tc>
      </w:tr>
      <w:tr w:rsidR="0049292D" w:rsidRPr="0049292D" w:rsidTr="0049292D">
        <w:tc>
          <w:tcPr>
            <w:tcW w:w="2179" w:type="dxa"/>
            <w:shd w:val="clear" w:color="auto" w:fill="auto"/>
          </w:tcPr>
          <w:p w:rsidR="0049292D" w:rsidRPr="0049292D" w:rsidRDefault="0049292D" w:rsidP="0049292D">
            <w:pPr>
              <w:ind w:firstLine="0"/>
            </w:pPr>
            <w:r>
              <w:t>Hill</w:t>
            </w:r>
          </w:p>
        </w:tc>
        <w:tc>
          <w:tcPr>
            <w:tcW w:w="2179" w:type="dxa"/>
            <w:shd w:val="clear" w:color="auto" w:fill="auto"/>
          </w:tcPr>
          <w:p w:rsidR="0049292D" w:rsidRPr="0049292D" w:rsidRDefault="0049292D" w:rsidP="0049292D">
            <w:pPr>
              <w:ind w:firstLine="0"/>
            </w:pPr>
            <w:r>
              <w:t>Hiott</w:t>
            </w:r>
          </w:p>
        </w:tc>
        <w:tc>
          <w:tcPr>
            <w:tcW w:w="2180" w:type="dxa"/>
            <w:shd w:val="clear" w:color="auto" w:fill="auto"/>
          </w:tcPr>
          <w:p w:rsidR="0049292D" w:rsidRPr="0049292D" w:rsidRDefault="0049292D" w:rsidP="0049292D">
            <w:pPr>
              <w:ind w:firstLine="0"/>
            </w:pPr>
            <w:r>
              <w:t>Huggins</w:t>
            </w:r>
          </w:p>
        </w:tc>
      </w:tr>
      <w:tr w:rsidR="0049292D" w:rsidRPr="0049292D" w:rsidTr="0049292D">
        <w:tc>
          <w:tcPr>
            <w:tcW w:w="2179" w:type="dxa"/>
            <w:shd w:val="clear" w:color="auto" w:fill="auto"/>
          </w:tcPr>
          <w:p w:rsidR="0049292D" w:rsidRPr="0049292D" w:rsidRDefault="0049292D" w:rsidP="0049292D">
            <w:pPr>
              <w:ind w:firstLine="0"/>
            </w:pPr>
            <w:r>
              <w:t>Johnson</w:t>
            </w:r>
          </w:p>
        </w:tc>
        <w:tc>
          <w:tcPr>
            <w:tcW w:w="2179" w:type="dxa"/>
            <w:shd w:val="clear" w:color="auto" w:fill="auto"/>
          </w:tcPr>
          <w:p w:rsidR="0049292D" w:rsidRPr="0049292D" w:rsidRDefault="0049292D" w:rsidP="0049292D">
            <w:pPr>
              <w:ind w:firstLine="0"/>
            </w:pPr>
            <w:r>
              <w:t>Jordan</w:t>
            </w:r>
          </w:p>
        </w:tc>
        <w:tc>
          <w:tcPr>
            <w:tcW w:w="2180" w:type="dxa"/>
            <w:shd w:val="clear" w:color="auto" w:fill="auto"/>
          </w:tcPr>
          <w:p w:rsidR="0049292D" w:rsidRPr="0049292D" w:rsidRDefault="0049292D" w:rsidP="0049292D">
            <w:pPr>
              <w:ind w:firstLine="0"/>
            </w:pPr>
            <w:r>
              <w:t>Loftis</w:t>
            </w:r>
          </w:p>
        </w:tc>
      </w:tr>
      <w:tr w:rsidR="0049292D" w:rsidRPr="0049292D" w:rsidTr="0049292D">
        <w:tc>
          <w:tcPr>
            <w:tcW w:w="2179" w:type="dxa"/>
            <w:shd w:val="clear" w:color="auto" w:fill="auto"/>
          </w:tcPr>
          <w:p w:rsidR="0049292D" w:rsidRPr="0049292D" w:rsidRDefault="0049292D" w:rsidP="0049292D">
            <w:pPr>
              <w:ind w:firstLine="0"/>
            </w:pPr>
            <w:r>
              <w:t>Long</w:t>
            </w:r>
          </w:p>
        </w:tc>
        <w:tc>
          <w:tcPr>
            <w:tcW w:w="2179" w:type="dxa"/>
            <w:shd w:val="clear" w:color="auto" w:fill="auto"/>
          </w:tcPr>
          <w:p w:rsidR="0049292D" w:rsidRPr="0049292D" w:rsidRDefault="0049292D" w:rsidP="0049292D">
            <w:pPr>
              <w:ind w:firstLine="0"/>
            </w:pPr>
            <w:r>
              <w:t>Lowe</w:t>
            </w:r>
          </w:p>
        </w:tc>
        <w:tc>
          <w:tcPr>
            <w:tcW w:w="2180" w:type="dxa"/>
            <w:shd w:val="clear" w:color="auto" w:fill="auto"/>
          </w:tcPr>
          <w:p w:rsidR="0049292D" w:rsidRPr="0049292D" w:rsidRDefault="0049292D" w:rsidP="0049292D">
            <w:pPr>
              <w:ind w:firstLine="0"/>
            </w:pPr>
            <w:r>
              <w:t>Lucas</w:t>
            </w:r>
          </w:p>
        </w:tc>
      </w:tr>
      <w:tr w:rsidR="0049292D" w:rsidRPr="0049292D" w:rsidTr="0049292D">
        <w:tc>
          <w:tcPr>
            <w:tcW w:w="2179" w:type="dxa"/>
            <w:shd w:val="clear" w:color="auto" w:fill="auto"/>
          </w:tcPr>
          <w:p w:rsidR="0049292D" w:rsidRPr="0049292D" w:rsidRDefault="0049292D" w:rsidP="0049292D">
            <w:pPr>
              <w:ind w:firstLine="0"/>
            </w:pPr>
            <w:r>
              <w:t>Magnuson</w:t>
            </w:r>
          </w:p>
        </w:tc>
        <w:tc>
          <w:tcPr>
            <w:tcW w:w="2179" w:type="dxa"/>
            <w:shd w:val="clear" w:color="auto" w:fill="auto"/>
          </w:tcPr>
          <w:p w:rsidR="0049292D" w:rsidRPr="0049292D" w:rsidRDefault="0049292D" w:rsidP="0049292D">
            <w:pPr>
              <w:ind w:firstLine="0"/>
            </w:pPr>
            <w:r>
              <w:t>Martin</w:t>
            </w:r>
          </w:p>
        </w:tc>
        <w:tc>
          <w:tcPr>
            <w:tcW w:w="2180" w:type="dxa"/>
            <w:shd w:val="clear" w:color="auto" w:fill="auto"/>
          </w:tcPr>
          <w:p w:rsidR="0049292D" w:rsidRPr="0049292D" w:rsidRDefault="0049292D" w:rsidP="0049292D">
            <w:pPr>
              <w:ind w:firstLine="0"/>
            </w:pPr>
            <w:r>
              <w:t>McCravy</w:t>
            </w:r>
          </w:p>
        </w:tc>
      </w:tr>
      <w:tr w:rsidR="0049292D" w:rsidRPr="0049292D" w:rsidTr="0049292D">
        <w:tc>
          <w:tcPr>
            <w:tcW w:w="2179" w:type="dxa"/>
            <w:shd w:val="clear" w:color="auto" w:fill="auto"/>
          </w:tcPr>
          <w:p w:rsidR="0049292D" w:rsidRPr="0049292D" w:rsidRDefault="0049292D" w:rsidP="0049292D">
            <w:pPr>
              <w:ind w:firstLine="0"/>
            </w:pPr>
            <w:r>
              <w:t>D. C. Moss</w:t>
            </w:r>
          </w:p>
        </w:tc>
        <w:tc>
          <w:tcPr>
            <w:tcW w:w="2179" w:type="dxa"/>
            <w:shd w:val="clear" w:color="auto" w:fill="auto"/>
          </w:tcPr>
          <w:p w:rsidR="0049292D" w:rsidRPr="0049292D" w:rsidRDefault="0049292D" w:rsidP="0049292D">
            <w:pPr>
              <w:ind w:firstLine="0"/>
            </w:pPr>
            <w:r>
              <w:t>V. S. Moss</w:t>
            </w:r>
          </w:p>
        </w:tc>
        <w:tc>
          <w:tcPr>
            <w:tcW w:w="2180" w:type="dxa"/>
            <w:shd w:val="clear" w:color="auto" w:fill="auto"/>
          </w:tcPr>
          <w:p w:rsidR="0049292D" w:rsidRPr="0049292D" w:rsidRDefault="0049292D" w:rsidP="0049292D">
            <w:pPr>
              <w:ind w:firstLine="0"/>
            </w:pPr>
            <w:r>
              <w:t>Murphy</w:t>
            </w:r>
          </w:p>
        </w:tc>
      </w:tr>
      <w:tr w:rsidR="0049292D" w:rsidRPr="0049292D" w:rsidTr="0049292D">
        <w:tc>
          <w:tcPr>
            <w:tcW w:w="2179" w:type="dxa"/>
            <w:shd w:val="clear" w:color="auto" w:fill="auto"/>
          </w:tcPr>
          <w:p w:rsidR="0049292D" w:rsidRPr="0049292D" w:rsidRDefault="0049292D" w:rsidP="0049292D">
            <w:pPr>
              <w:ind w:firstLine="0"/>
            </w:pPr>
            <w:r>
              <w:t>B. Newton</w:t>
            </w:r>
          </w:p>
        </w:tc>
        <w:tc>
          <w:tcPr>
            <w:tcW w:w="2179" w:type="dxa"/>
            <w:shd w:val="clear" w:color="auto" w:fill="auto"/>
          </w:tcPr>
          <w:p w:rsidR="0049292D" w:rsidRPr="0049292D" w:rsidRDefault="0049292D" w:rsidP="0049292D">
            <w:pPr>
              <w:ind w:firstLine="0"/>
            </w:pPr>
            <w:r>
              <w:t>W. Newton</w:t>
            </w:r>
          </w:p>
        </w:tc>
        <w:tc>
          <w:tcPr>
            <w:tcW w:w="2180" w:type="dxa"/>
            <w:shd w:val="clear" w:color="auto" w:fill="auto"/>
          </w:tcPr>
          <w:p w:rsidR="0049292D" w:rsidRPr="0049292D" w:rsidRDefault="0049292D" w:rsidP="0049292D">
            <w:pPr>
              <w:ind w:firstLine="0"/>
            </w:pPr>
            <w:r>
              <w:t>Pitts</w:t>
            </w:r>
          </w:p>
        </w:tc>
      </w:tr>
      <w:tr w:rsidR="0049292D" w:rsidRPr="0049292D" w:rsidTr="0049292D">
        <w:tc>
          <w:tcPr>
            <w:tcW w:w="2179" w:type="dxa"/>
            <w:shd w:val="clear" w:color="auto" w:fill="auto"/>
          </w:tcPr>
          <w:p w:rsidR="0049292D" w:rsidRPr="0049292D" w:rsidRDefault="0049292D" w:rsidP="0049292D">
            <w:pPr>
              <w:ind w:firstLine="0"/>
            </w:pPr>
            <w:r>
              <w:t>Pope</w:t>
            </w:r>
          </w:p>
        </w:tc>
        <w:tc>
          <w:tcPr>
            <w:tcW w:w="2179" w:type="dxa"/>
            <w:shd w:val="clear" w:color="auto" w:fill="auto"/>
          </w:tcPr>
          <w:p w:rsidR="0049292D" w:rsidRPr="0049292D" w:rsidRDefault="0049292D" w:rsidP="0049292D">
            <w:pPr>
              <w:ind w:firstLine="0"/>
            </w:pPr>
            <w:r>
              <w:t>Putnam</w:t>
            </w:r>
          </w:p>
        </w:tc>
        <w:tc>
          <w:tcPr>
            <w:tcW w:w="2180" w:type="dxa"/>
            <w:shd w:val="clear" w:color="auto" w:fill="auto"/>
          </w:tcPr>
          <w:p w:rsidR="0049292D" w:rsidRPr="0049292D" w:rsidRDefault="0049292D" w:rsidP="0049292D">
            <w:pPr>
              <w:ind w:firstLine="0"/>
            </w:pPr>
            <w:r>
              <w:t>S. Rivers</w:t>
            </w:r>
          </w:p>
        </w:tc>
      </w:tr>
      <w:tr w:rsidR="0049292D" w:rsidRPr="0049292D" w:rsidTr="0049292D">
        <w:tc>
          <w:tcPr>
            <w:tcW w:w="2179" w:type="dxa"/>
            <w:shd w:val="clear" w:color="auto" w:fill="auto"/>
          </w:tcPr>
          <w:p w:rsidR="0049292D" w:rsidRPr="0049292D" w:rsidRDefault="0049292D" w:rsidP="0049292D">
            <w:pPr>
              <w:ind w:firstLine="0"/>
            </w:pPr>
            <w:r>
              <w:t>Sandifer</w:t>
            </w:r>
          </w:p>
        </w:tc>
        <w:tc>
          <w:tcPr>
            <w:tcW w:w="2179" w:type="dxa"/>
            <w:shd w:val="clear" w:color="auto" w:fill="auto"/>
          </w:tcPr>
          <w:p w:rsidR="0049292D" w:rsidRPr="0049292D" w:rsidRDefault="0049292D" w:rsidP="0049292D">
            <w:pPr>
              <w:ind w:firstLine="0"/>
            </w:pPr>
            <w:r>
              <w:t>Simrill</w:t>
            </w:r>
          </w:p>
        </w:tc>
        <w:tc>
          <w:tcPr>
            <w:tcW w:w="2180" w:type="dxa"/>
            <w:shd w:val="clear" w:color="auto" w:fill="auto"/>
          </w:tcPr>
          <w:p w:rsidR="0049292D" w:rsidRPr="0049292D" w:rsidRDefault="0049292D" w:rsidP="0049292D">
            <w:pPr>
              <w:ind w:firstLine="0"/>
            </w:pPr>
            <w:r>
              <w:t>G. R. Smith</w:t>
            </w:r>
          </w:p>
        </w:tc>
      </w:tr>
      <w:tr w:rsidR="0049292D" w:rsidRPr="0049292D" w:rsidTr="0049292D">
        <w:tc>
          <w:tcPr>
            <w:tcW w:w="2179" w:type="dxa"/>
            <w:shd w:val="clear" w:color="auto" w:fill="auto"/>
          </w:tcPr>
          <w:p w:rsidR="0049292D" w:rsidRPr="0049292D" w:rsidRDefault="0049292D" w:rsidP="0049292D">
            <w:pPr>
              <w:ind w:firstLine="0"/>
            </w:pPr>
            <w:r>
              <w:t>Sottile</w:t>
            </w:r>
          </w:p>
        </w:tc>
        <w:tc>
          <w:tcPr>
            <w:tcW w:w="2179" w:type="dxa"/>
            <w:shd w:val="clear" w:color="auto" w:fill="auto"/>
          </w:tcPr>
          <w:p w:rsidR="0049292D" w:rsidRPr="0049292D" w:rsidRDefault="0049292D" w:rsidP="0049292D">
            <w:pPr>
              <w:ind w:firstLine="0"/>
            </w:pPr>
            <w:r>
              <w:t>Spires</w:t>
            </w:r>
          </w:p>
        </w:tc>
        <w:tc>
          <w:tcPr>
            <w:tcW w:w="2180" w:type="dxa"/>
            <w:shd w:val="clear" w:color="auto" w:fill="auto"/>
          </w:tcPr>
          <w:p w:rsidR="0049292D" w:rsidRPr="0049292D" w:rsidRDefault="0049292D" w:rsidP="0049292D">
            <w:pPr>
              <w:ind w:firstLine="0"/>
            </w:pPr>
            <w:r>
              <w:t>Tallon</w:t>
            </w:r>
          </w:p>
        </w:tc>
      </w:tr>
      <w:tr w:rsidR="0049292D" w:rsidRPr="0049292D" w:rsidTr="0049292D">
        <w:tc>
          <w:tcPr>
            <w:tcW w:w="2179" w:type="dxa"/>
            <w:shd w:val="clear" w:color="auto" w:fill="auto"/>
          </w:tcPr>
          <w:p w:rsidR="0049292D" w:rsidRPr="0049292D" w:rsidRDefault="0049292D" w:rsidP="0049292D">
            <w:pPr>
              <w:ind w:firstLine="0"/>
            </w:pPr>
            <w:r>
              <w:t>Taylor</w:t>
            </w:r>
          </w:p>
        </w:tc>
        <w:tc>
          <w:tcPr>
            <w:tcW w:w="2179" w:type="dxa"/>
            <w:shd w:val="clear" w:color="auto" w:fill="auto"/>
          </w:tcPr>
          <w:p w:rsidR="0049292D" w:rsidRPr="0049292D" w:rsidRDefault="0049292D" w:rsidP="0049292D">
            <w:pPr>
              <w:ind w:firstLine="0"/>
            </w:pPr>
            <w:r>
              <w:t>Thayer</w:t>
            </w:r>
          </w:p>
        </w:tc>
        <w:tc>
          <w:tcPr>
            <w:tcW w:w="2180" w:type="dxa"/>
            <w:shd w:val="clear" w:color="auto" w:fill="auto"/>
          </w:tcPr>
          <w:p w:rsidR="0049292D" w:rsidRPr="0049292D" w:rsidRDefault="0049292D" w:rsidP="0049292D">
            <w:pPr>
              <w:ind w:firstLine="0"/>
            </w:pPr>
            <w:r>
              <w:t>Toole</w:t>
            </w:r>
          </w:p>
        </w:tc>
      </w:tr>
      <w:tr w:rsidR="0049292D" w:rsidRPr="0049292D" w:rsidTr="0049292D">
        <w:tc>
          <w:tcPr>
            <w:tcW w:w="2179" w:type="dxa"/>
            <w:shd w:val="clear" w:color="auto" w:fill="auto"/>
          </w:tcPr>
          <w:p w:rsidR="0049292D" w:rsidRPr="0049292D" w:rsidRDefault="0049292D" w:rsidP="0049292D">
            <w:pPr>
              <w:keepNext/>
              <w:ind w:firstLine="0"/>
            </w:pPr>
            <w:r>
              <w:t>West</w:t>
            </w:r>
          </w:p>
        </w:tc>
        <w:tc>
          <w:tcPr>
            <w:tcW w:w="2179" w:type="dxa"/>
            <w:shd w:val="clear" w:color="auto" w:fill="auto"/>
          </w:tcPr>
          <w:p w:rsidR="0049292D" w:rsidRPr="0049292D" w:rsidRDefault="0049292D" w:rsidP="0049292D">
            <w:pPr>
              <w:keepNext/>
              <w:ind w:firstLine="0"/>
            </w:pPr>
            <w:r>
              <w:t>White</w:t>
            </w:r>
          </w:p>
        </w:tc>
        <w:tc>
          <w:tcPr>
            <w:tcW w:w="2180" w:type="dxa"/>
            <w:shd w:val="clear" w:color="auto" w:fill="auto"/>
          </w:tcPr>
          <w:p w:rsidR="0049292D" w:rsidRPr="0049292D" w:rsidRDefault="0049292D" w:rsidP="0049292D">
            <w:pPr>
              <w:keepNext/>
              <w:ind w:firstLine="0"/>
            </w:pPr>
            <w:r>
              <w:t>Whitmire</w:t>
            </w:r>
          </w:p>
        </w:tc>
      </w:tr>
      <w:tr w:rsidR="0049292D" w:rsidRPr="0049292D" w:rsidTr="0049292D">
        <w:tc>
          <w:tcPr>
            <w:tcW w:w="2179" w:type="dxa"/>
            <w:shd w:val="clear" w:color="auto" w:fill="auto"/>
          </w:tcPr>
          <w:p w:rsidR="0049292D" w:rsidRPr="0049292D" w:rsidRDefault="0049292D" w:rsidP="0049292D">
            <w:pPr>
              <w:keepNext/>
              <w:ind w:firstLine="0"/>
            </w:pPr>
            <w:r>
              <w:t>Willis</w:t>
            </w:r>
          </w:p>
        </w:tc>
        <w:tc>
          <w:tcPr>
            <w:tcW w:w="2179" w:type="dxa"/>
            <w:shd w:val="clear" w:color="auto" w:fill="auto"/>
          </w:tcPr>
          <w:p w:rsidR="0049292D" w:rsidRPr="0049292D" w:rsidRDefault="0049292D" w:rsidP="0049292D">
            <w:pPr>
              <w:keepNext/>
              <w:ind w:firstLine="0"/>
            </w:pPr>
            <w:r>
              <w:t>Yow</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Total--71</w:t>
      </w:r>
    </w:p>
    <w:p w:rsidR="0049292D" w:rsidRDefault="0049292D" w:rsidP="0049292D">
      <w:pPr>
        <w:jc w:val="center"/>
        <w:rPr>
          <w:b/>
        </w:rPr>
      </w:pPr>
    </w:p>
    <w:p w:rsidR="0049292D" w:rsidRDefault="0049292D" w:rsidP="0049292D">
      <w:r>
        <w:t>So, the House refused to continue the Bill.</w:t>
      </w:r>
    </w:p>
    <w:p w:rsidR="00B42A11" w:rsidRDefault="00B42A11" w:rsidP="0049292D"/>
    <w:p w:rsidR="0049292D" w:rsidRDefault="0049292D" w:rsidP="0049292D">
      <w:r>
        <w:t>Rep. HILL spoke against the amendment.</w:t>
      </w:r>
    </w:p>
    <w:p w:rsidR="0049292D" w:rsidRDefault="0049292D" w:rsidP="0049292D">
      <w:r>
        <w:t>Rep. J. E. SMITH spoke against the amendment.</w:t>
      </w:r>
    </w:p>
    <w:p w:rsidR="0049292D" w:rsidRDefault="0049292D" w:rsidP="0049292D"/>
    <w:p w:rsidR="0049292D" w:rsidRDefault="0049292D" w:rsidP="0049292D">
      <w:r>
        <w:t>Rep. PITTS moved to table the amendment.</w:t>
      </w:r>
    </w:p>
    <w:p w:rsidR="0049292D" w:rsidRDefault="0049292D" w:rsidP="0049292D"/>
    <w:p w:rsidR="0049292D" w:rsidRDefault="0049292D" w:rsidP="0049292D">
      <w:r>
        <w:t>Rep. J. E. SMITH demanded the yeas and nays which were taken, resulting as follows:</w:t>
      </w:r>
    </w:p>
    <w:p w:rsidR="0049292D" w:rsidRDefault="0049292D" w:rsidP="0049292D">
      <w:pPr>
        <w:jc w:val="center"/>
      </w:pPr>
      <w:bookmarkStart w:id="76" w:name="vote_start173"/>
      <w:bookmarkEnd w:id="76"/>
      <w:r>
        <w:t>Yeas 56; Nays 39</w:t>
      </w:r>
    </w:p>
    <w:p w:rsidR="0049292D" w:rsidRDefault="0049292D" w:rsidP="0049292D">
      <w:pPr>
        <w:jc w:val="center"/>
      </w:pPr>
    </w:p>
    <w:p w:rsidR="0049292D" w:rsidRDefault="00226E33" w:rsidP="0049292D">
      <w:pPr>
        <w:ind w:firstLine="0"/>
      </w:pPr>
      <w:r>
        <w:br w:type="column"/>
      </w:r>
      <w:r w:rsidR="0049292D">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Anthony</w:t>
            </w:r>
          </w:p>
        </w:tc>
        <w:tc>
          <w:tcPr>
            <w:tcW w:w="2180" w:type="dxa"/>
            <w:shd w:val="clear" w:color="auto" w:fill="auto"/>
          </w:tcPr>
          <w:p w:rsidR="0049292D" w:rsidRPr="0049292D" w:rsidRDefault="0049292D" w:rsidP="0049292D">
            <w:pPr>
              <w:keepNext/>
              <w:ind w:firstLine="0"/>
            </w:pPr>
            <w:r>
              <w:t>Arrington</w:t>
            </w:r>
          </w:p>
        </w:tc>
      </w:tr>
      <w:tr w:rsidR="0049292D" w:rsidRPr="0049292D" w:rsidTr="0049292D">
        <w:tc>
          <w:tcPr>
            <w:tcW w:w="2179" w:type="dxa"/>
            <w:shd w:val="clear" w:color="auto" w:fill="auto"/>
          </w:tcPr>
          <w:p w:rsidR="0049292D" w:rsidRPr="0049292D" w:rsidRDefault="0049292D" w:rsidP="0049292D">
            <w:pPr>
              <w:ind w:firstLine="0"/>
            </w:pPr>
            <w:r>
              <w:t>Atwater</w:t>
            </w:r>
          </w:p>
        </w:tc>
        <w:tc>
          <w:tcPr>
            <w:tcW w:w="2179" w:type="dxa"/>
            <w:shd w:val="clear" w:color="auto" w:fill="auto"/>
          </w:tcPr>
          <w:p w:rsidR="0049292D" w:rsidRPr="0049292D" w:rsidRDefault="0049292D" w:rsidP="0049292D">
            <w:pPr>
              <w:ind w:firstLine="0"/>
            </w:pPr>
            <w:r>
              <w:t>Ballentine</w:t>
            </w:r>
          </w:p>
        </w:tc>
        <w:tc>
          <w:tcPr>
            <w:tcW w:w="2180" w:type="dxa"/>
            <w:shd w:val="clear" w:color="auto" w:fill="auto"/>
          </w:tcPr>
          <w:p w:rsidR="0049292D" w:rsidRPr="0049292D" w:rsidRDefault="0049292D" w:rsidP="0049292D">
            <w:pPr>
              <w:ind w:firstLine="0"/>
            </w:pPr>
            <w:r>
              <w:t>Bannister</w:t>
            </w:r>
          </w:p>
        </w:tc>
      </w:tr>
      <w:tr w:rsidR="0049292D" w:rsidRPr="0049292D" w:rsidTr="0049292D">
        <w:tc>
          <w:tcPr>
            <w:tcW w:w="2179" w:type="dxa"/>
            <w:shd w:val="clear" w:color="auto" w:fill="auto"/>
          </w:tcPr>
          <w:p w:rsidR="0049292D" w:rsidRPr="0049292D" w:rsidRDefault="0049292D" w:rsidP="0049292D">
            <w:pPr>
              <w:ind w:firstLine="0"/>
            </w:pPr>
            <w:r>
              <w:t>Bedingfield</w:t>
            </w:r>
          </w:p>
        </w:tc>
        <w:tc>
          <w:tcPr>
            <w:tcW w:w="2179" w:type="dxa"/>
            <w:shd w:val="clear" w:color="auto" w:fill="auto"/>
          </w:tcPr>
          <w:p w:rsidR="0049292D" w:rsidRPr="0049292D" w:rsidRDefault="0049292D" w:rsidP="0049292D">
            <w:pPr>
              <w:ind w:firstLine="0"/>
            </w:pPr>
            <w:r>
              <w:t>Bradley</w:t>
            </w:r>
          </w:p>
        </w:tc>
        <w:tc>
          <w:tcPr>
            <w:tcW w:w="2180" w:type="dxa"/>
            <w:shd w:val="clear" w:color="auto" w:fill="auto"/>
          </w:tcPr>
          <w:p w:rsidR="0049292D" w:rsidRPr="0049292D" w:rsidRDefault="0049292D" w:rsidP="0049292D">
            <w:pPr>
              <w:ind w:firstLine="0"/>
            </w:pPr>
            <w:r>
              <w:t>Caskey</w:t>
            </w:r>
          </w:p>
        </w:tc>
      </w:tr>
      <w:tr w:rsidR="0049292D" w:rsidRPr="0049292D" w:rsidTr="0049292D">
        <w:tc>
          <w:tcPr>
            <w:tcW w:w="2179" w:type="dxa"/>
            <w:shd w:val="clear" w:color="auto" w:fill="auto"/>
          </w:tcPr>
          <w:p w:rsidR="0049292D" w:rsidRPr="0049292D" w:rsidRDefault="0049292D" w:rsidP="0049292D">
            <w:pPr>
              <w:ind w:firstLine="0"/>
            </w:pPr>
            <w:r>
              <w:t>Clemmons</w:t>
            </w:r>
          </w:p>
        </w:tc>
        <w:tc>
          <w:tcPr>
            <w:tcW w:w="2179" w:type="dxa"/>
            <w:shd w:val="clear" w:color="auto" w:fill="auto"/>
          </w:tcPr>
          <w:p w:rsidR="0049292D" w:rsidRPr="0049292D" w:rsidRDefault="0049292D" w:rsidP="0049292D">
            <w:pPr>
              <w:ind w:firstLine="0"/>
            </w:pPr>
            <w:r>
              <w:t>Cole</w:t>
            </w:r>
          </w:p>
        </w:tc>
        <w:tc>
          <w:tcPr>
            <w:tcW w:w="2180" w:type="dxa"/>
            <w:shd w:val="clear" w:color="auto" w:fill="auto"/>
          </w:tcPr>
          <w:p w:rsidR="0049292D" w:rsidRPr="0049292D" w:rsidRDefault="0049292D" w:rsidP="0049292D">
            <w:pPr>
              <w:ind w:firstLine="0"/>
            </w:pPr>
            <w:r>
              <w:t>Collins</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Duckworth</w:t>
            </w:r>
          </w:p>
        </w:tc>
      </w:tr>
      <w:tr w:rsidR="0049292D" w:rsidRPr="0049292D" w:rsidTr="0049292D">
        <w:tc>
          <w:tcPr>
            <w:tcW w:w="2179" w:type="dxa"/>
            <w:shd w:val="clear" w:color="auto" w:fill="auto"/>
          </w:tcPr>
          <w:p w:rsidR="0049292D" w:rsidRPr="0049292D" w:rsidRDefault="0049292D" w:rsidP="0049292D">
            <w:pPr>
              <w:ind w:firstLine="0"/>
            </w:pPr>
            <w:r>
              <w:t>Elliott</w:t>
            </w:r>
          </w:p>
        </w:tc>
        <w:tc>
          <w:tcPr>
            <w:tcW w:w="2179" w:type="dxa"/>
            <w:shd w:val="clear" w:color="auto" w:fill="auto"/>
          </w:tcPr>
          <w:p w:rsidR="0049292D" w:rsidRPr="0049292D" w:rsidRDefault="0049292D" w:rsidP="0049292D">
            <w:pPr>
              <w:ind w:firstLine="0"/>
            </w:pPr>
            <w:r>
              <w:t>Erickson</w:t>
            </w:r>
          </w:p>
        </w:tc>
        <w:tc>
          <w:tcPr>
            <w:tcW w:w="2180" w:type="dxa"/>
            <w:shd w:val="clear" w:color="auto" w:fill="auto"/>
          </w:tcPr>
          <w:p w:rsidR="0049292D" w:rsidRPr="0049292D" w:rsidRDefault="0049292D" w:rsidP="0049292D">
            <w:pPr>
              <w:ind w:firstLine="0"/>
            </w:pPr>
            <w:r>
              <w:t>Felder</w:t>
            </w:r>
          </w:p>
        </w:tc>
      </w:tr>
      <w:tr w:rsidR="0049292D" w:rsidRPr="0049292D" w:rsidTr="0049292D">
        <w:tc>
          <w:tcPr>
            <w:tcW w:w="2179" w:type="dxa"/>
            <w:shd w:val="clear" w:color="auto" w:fill="auto"/>
          </w:tcPr>
          <w:p w:rsidR="0049292D" w:rsidRPr="0049292D" w:rsidRDefault="0049292D" w:rsidP="0049292D">
            <w:pPr>
              <w:ind w:firstLine="0"/>
            </w:pPr>
            <w:r>
              <w:t>Forrest</w:t>
            </w:r>
          </w:p>
        </w:tc>
        <w:tc>
          <w:tcPr>
            <w:tcW w:w="2179" w:type="dxa"/>
            <w:shd w:val="clear" w:color="auto" w:fill="auto"/>
          </w:tcPr>
          <w:p w:rsidR="0049292D" w:rsidRPr="0049292D" w:rsidRDefault="0049292D" w:rsidP="0049292D">
            <w:pPr>
              <w:ind w:firstLine="0"/>
            </w:pPr>
            <w:r>
              <w:t>Forrester</w:t>
            </w:r>
          </w:p>
        </w:tc>
        <w:tc>
          <w:tcPr>
            <w:tcW w:w="2180" w:type="dxa"/>
            <w:shd w:val="clear" w:color="auto" w:fill="auto"/>
          </w:tcPr>
          <w:p w:rsidR="0049292D" w:rsidRPr="0049292D" w:rsidRDefault="0049292D" w:rsidP="0049292D">
            <w:pPr>
              <w:ind w:firstLine="0"/>
            </w:pPr>
            <w:r>
              <w:t>Fry</w:t>
            </w:r>
          </w:p>
        </w:tc>
      </w:tr>
      <w:tr w:rsidR="0049292D" w:rsidRPr="0049292D" w:rsidTr="0049292D">
        <w:tc>
          <w:tcPr>
            <w:tcW w:w="2179" w:type="dxa"/>
            <w:shd w:val="clear" w:color="auto" w:fill="auto"/>
          </w:tcPr>
          <w:p w:rsidR="0049292D" w:rsidRPr="0049292D" w:rsidRDefault="0049292D" w:rsidP="0049292D">
            <w:pPr>
              <w:ind w:firstLine="0"/>
            </w:pPr>
            <w:r>
              <w:t>Gagnon</w:t>
            </w:r>
          </w:p>
        </w:tc>
        <w:tc>
          <w:tcPr>
            <w:tcW w:w="2179" w:type="dxa"/>
            <w:shd w:val="clear" w:color="auto" w:fill="auto"/>
          </w:tcPr>
          <w:p w:rsidR="0049292D" w:rsidRPr="0049292D" w:rsidRDefault="0049292D" w:rsidP="0049292D">
            <w:pPr>
              <w:ind w:firstLine="0"/>
            </w:pPr>
            <w:r>
              <w:t>Hamilton</w:t>
            </w:r>
          </w:p>
        </w:tc>
        <w:tc>
          <w:tcPr>
            <w:tcW w:w="2180" w:type="dxa"/>
            <w:shd w:val="clear" w:color="auto" w:fill="auto"/>
          </w:tcPr>
          <w:p w:rsidR="0049292D" w:rsidRPr="0049292D" w:rsidRDefault="0049292D" w:rsidP="0049292D">
            <w:pPr>
              <w:ind w:firstLine="0"/>
            </w:pPr>
            <w:r>
              <w:t>Hardee</w:t>
            </w:r>
          </w:p>
        </w:tc>
      </w:tr>
      <w:tr w:rsidR="0049292D" w:rsidRPr="0049292D" w:rsidTr="0049292D">
        <w:tc>
          <w:tcPr>
            <w:tcW w:w="2179" w:type="dxa"/>
            <w:shd w:val="clear" w:color="auto" w:fill="auto"/>
          </w:tcPr>
          <w:p w:rsidR="0049292D" w:rsidRPr="0049292D" w:rsidRDefault="0049292D" w:rsidP="0049292D">
            <w:pPr>
              <w:ind w:firstLine="0"/>
            </w:pPr>
            <w:r>
              <w:t>Henderson</w:t>
            </w:r>
          </w:p>
        </w:tc>
        <w:tc>
          <w:tcPr>
            <w:tcW w:w="2179" w:type="dxa"/>
            <w:shd w:val="clear" w:color="auto" w:fill="auto"/>
          </w:tcPr>
          <w:p w:rsidR="0049292D" w:rsidRPr="0049292D" w:rsidRDefault="0049292D" w:rsidP="0049292D">
            <w:pPr>
              <w:ind w:firstLine="0"/>
            </w:pPr>
            <w:r>
              <w:t>Hill</w:t>
            </w:r>
          </w:p>
        </w:tc>
        <w:tc>
          <w:tcPr>
            <w:tcW w:w="2180" w:type="dxa"/>
            <w:shd w:val="clear" w:color="auto" w:fill="auto"/>
          </w:tcPr>
          <w:p w:rsidR="0049292D" w:rsidRPr="0049292D" w:rsidRDefault="0049292D" w:rsidP="0049292D">
            <w:pPr>
              <w:ind w:firstLine="0"/>
            </w:pPr>
            <w:r>
              <w:t>Hiott</w:t>
            </w:r>
          </w:p>
        </w:tc>
      </w:tr>
      <w:tr w:rsidR="0049292D" w:rsidRPr="0049292D" w:rsidTr="0049292D">
        <w:tc>
          <w:tcPr>
            <w:tcW w:w="2179" w:type="dxa"/>
            <w:shd w:val="clear" w:color="auto" w:fill="auto"/>
          </w:tcPr>
          <w:p w:rsidR="0049292D" w:rsidRPr="0049292D" w:rsidRDefault="0049292D" w:rsidP="0049292D">
            <w:pPr>
              <w:ind w:firstLine="0"/>
            </w:pPr>
            <w:r>
              <w:t>Huggins</w:t>
            </w:r>
          </w:p>
        </w:tc>
        <w:tc>
          <w:tcPr>
            <w:tcW w:w="2179" w:type="dxa"/>
            <w:shd w:val="clear" w:color="auto" w:fill="auto"/>
          </w:tcPr>
          <w:p w:rsidR="0049292D" w:rsidRPr="0049292D" w:rsidRDefault="0049292D" w:rsidP="0049292D">
            <w:pPr>
              <w:ind w:firstLine="0"/>
            </w:pPr>
            <w:r>
              <w:t>Jordan</w:t>
            </w:r>
          </w:p>
        </w:tc>
        <w:tc>
          <w:tcPr>
            <w:tcW w:w="2180" w:type="dxa"/>
            <w:shd w:val="clear" w:color="auto" w:fill="auto"/>
          </w:tcPr>
          <w:p w:rsidR="0049292D" w:rsidRPr="0049292D" w:rsidRDefault="0049292D" w:rsidP="0049292D">
            <w:pPr>
              <w:ind w:firstLine="0"/>
            </w:pPr>
            <w:r>
              <w:t>Loftis</w:t>
            </w:r>
          </w:p>
        </w:tc>
      </w:tr>
      <w:tr w:rsidR="0049292D" w:rsidRPr="0049292D" w:rsidTr="0049292D">
        <w:tc>
          <w:tcPr>
            <w:tcW w:w="2179" w:type="dxa"/>
            <w:shd w:val="clear" w:color="auto" w:fill="auto"/>
          </w:tcPr>
          <w:p w:rsidR="0049292D" w:rsidRPr="0049292D" w:rsidRDefault="0049292D" w:rsidP="0049292D">
            <w:pPr>
              <w:ind w:firstLine="0"/>
            </w:pPr>
            <w:r>
              <w:t>Long</w:t>
            </w:r>
          </w:p>
        </w:tc>
        <w:tc>
          <w:tcPr>
            <w:tcW w:w="2179" w:type="dxa"/>
            <w:shd w:val="clear" w:color="auto" w:fill="auto"/>
          </w:tcPr>
          <w:p w:rsidR="0049292D" w:rsidRPr="0049292D" w:rsidRDefault="0049292D" w:rsidP="0049292D">
            <w:pPr>
              <w:ind w:firstLine="0"/>
            </w:pPr>
            <w:r>
              <w:t>Lowe</w:t>
            </w:r>
          </w:p>
        </w:tc>
        <w:tc>
          <w:tcPr>
            <w:tcW w:w="2180" w:type="dxa"/>
            <w:shd w:val="clear" w:color="auto" w:fill="auto"/>
          </w:tcPr>
          <w:p w:rsidR="0049292D" w:rsidRPr="0049292D" w:rsidRDefault="0049292D" w:rsidP="0049292D">
            <w:pPr>
              <w:ind w:firstLine="0"/>
            </w:pPr>
            <w:r>
              <w:t>Lucas</w:t>
            </w:r>
          </w:p>
        </w:tc>
      </w:tr>
      <w:tr w:rsidR="0049292D" w:rsidRPr="0049292D" w:rsidTr="0049292D">
        <w:tc>
          <w:tcPr>
            <w:tcW w:w="2179" w:type="dxa"/>
            <w:shd w:val="clear" w:color="auto" w:fill="auto"/>
          </w:tcPr>
          <w:p w:rsidR="0049292D" w:rsidRPr="0049292D" w:rsidRDefault="0049292D" w:rsidP="0049292D">
            <w:pPr>
              <w:ind w:firstLine="0"/>
            </w:pPr>
            <w:r>
              <w:t>Magnuson</w:t>
            </w:r>
          </w:p>
        </w:tc>
        <w:tc>
          <w:tcPr>
            <w:tcW w:w="2179" w:type="dxa"/>
            <w:shd w:val="clear" w:color="auto" w:fill="auto"/>
          </w:tcPr>
          <w:p w:rsidR="0049292D" w:rsidRPr="0049292D" w:rsidRDefault="0049292D" w:rsidP="0049292D">
            <w:pPr>
              <w:ind w:firstLine="0"/>
            </w:pPr>
            <w:r>
              <w:t>Martin</w:t>
            </w:r>
          </w:p>
        </w:tc>
        <w:tc>
          <w:tcPr>
            <w:tcW w:w="2180" w:type="dxa"/>
            <w:shd w:val="clear" w:color="auto" w:fill="auto"/>
          </w:tcPr>
          <w:p w:rsidR="0049292D" w:rsidRPr="0049292D" w:rsidRDefault="0049292D" w:rsidP="0049292D">
            <w:pPr>
              <w:ind w:firstLine="0"/>
            </w:pPr>
            <w:r>
              <w:t>McCravy</w:t>
            </w:r>
          </w:p>
        </w:tc>
      </w:tr>
      <w:tr w:rsidR="0049292D" w:rsidRPr="0049292D" w:rsidTr="0049292D">
        <w:tc>
          <w:tcPr>
            <w:tcW w:w="2179" w:type="dxa"/>
            <w:shd w:val="clear" w:color="auto" w:fill="auto"/>
          </w:tcPr>
          <w:p w:rsidR="0049292D" w:rsidRPr="0049292D" w:rsidRDefault="0049292D" w:rsidP="0049292D">
            <w:pPr>
              <w:ind w:firstLine="0"/>
            </w:pPr>
            <w:r>
              <w:t>D. C. Moss</w:t>
            </w:r>
          </w:p>
        </w:tc>
        <w:tc>
          <w:tcPr>
            <w:tcW w:w="2179" w:type="dxa"/>
            <w:shd w:val="clear" w:color="auto" w:fill="auto"/>
          </w:tcPr>
          <w:p w:rsidR="0049292D" w:rsidRPr="0049292D" w:rsidRDefault="0049292D" w:rsidP="0049292D">
            <w:pPr>
              <w:ind w:firstLine="0"/>
            </w:pPr>
            <w:r>
              <w:t>V. S. Moss</w:t>
            </w:r>
          </w:p>
        </w:tc>
        <w:tc>
          <w:tcPr>
            <w:tcW w:w="2180" w:type="dxa"/>
            <w:shd w:val="clear" w:color="auto" w:fill="auto"/>
          </w:tcPr>
          <w:p w:rsidR="0049292D" w:rsidRPr="0049292D" w:rsidRDefault="0049292D" w:rsidP="0049292D">
            <w:pPr>
              <w:ind w:firstLine="0"/>
            </w:pPr>
            <w:r>
              <w:t>Murphy</w:t>
            </w:r>
          </w:p>
        </w:tc>
      </w:tr>
      <w:tr w:rsidR="0049292D" w:rsidRPr="0049292D" w:rsidTr="0049292D">
        <w:tc>
          <w:tcPr>
            <w:tcW w:w="2179" w:type="dxa"/>
            <w:shd w:val="clear" w:color="auto" w:fill="auto"/>
          </w:tcPr>
          <w:p w:rsidR="0049292D" w:rsidRPr="0049292D" w:rsidRDefault="0049292D" w:rsidP="0049292D">
            <w:pPr>
              <w:ind w:firstLine="0"/>
            </w:pPr>
            <w:r>
              <w:t>B. Newton</w:t>
            </w:r>
          </w:p>
        </w:tc>
        <w:tc>
          <w:tcPr>
            <w:tcW w:w="2179" w:type="dxa"/>
            <w:shd w:val="clear" w:color="auto" w:fill="auto"/>
          </w:tcPr>
          <w:p w:rsidR="0049292D" w:rsidRPr="0049292D" w:rsidRDefault="0049292D" w:rsidP="0049292D">
            <w:pPr>
              <w:ind w:firstLine="0"/>
            </w:pPr>
            <w:r>
              <w:t>W. Newton</w:t>
            </w:r>
          </w:p>
        </w:tc>
        <w:tc>
          <w:tcPr>
            <w:tcW w:w="2180" w:type="dxa"/>
            <w:shd w:val="clear" w:color="auto" w:fill="auto"/>
          </w:tcPr>
          <w:p w:rsidR="0049292D" w:rsidRPr="0049292D" w:rsidRDefault="0049292D" w:rsidP="0049292D">
            <w:pPr>
              <w:ind w:firstLine="0"/>
            </w:pPr>
            <w:r>
              <w:t>Pitts</w:t>
            </w:r>
          </w:p>
        </w:tc>
      </w:tr>
      <w:tr w:rsidR="0049292D" w:rsidRPr="0049292D" w:rsidTr="0049292D">
        <w:tc>
          <w:tcPr>
            <w:tcW w:w="2179" w:type="dxa"/>
            <w:shd w:val="clear" w:color="auto" w:fill="auto"/>
          </w:tcPr>
          <w:p w:rsidR="0049292D" w:rsidRPr="0049292D" w:rsidRDefault="0049292D" w:rsidP="0049292D">
            <w:pPr>
              <w:ind w:firstLine="0"/>
            </w:pPr>
            <w:r>
              <w:t>Pope</w:t>
            </w:r>
          </w:p>
        </w:tc>
        <w:tc>
          <w:tcPr>
            <w:tcW w:w="2179" w:type="dxa"/>
            <w:shd w:val="clear" w:color="auto" w:fill="auto"/>
          </w:tcPr>
          <w:p w:rsidR="0049292D" w:rsidRPr="0049292D" w:rsidRDefault="0049292D" w:rsidP="0049292D">
            <w:pPr>
              <w:ind w:firstLine="0"/>
            </w:pPr>
            <w:r>
              <w:t>Putnam</w:t>
            </w:r>
          </w:p>
        </w:tc>
        <w:tc>
          <w:tcPr>
            <w:tcW w:w="2180" w:type="dxa"/>
            <w:shd w:val="clear" w:color="auto" w:fill="auto"/>
          </w:tcPr>
          <w:p w:rsidR="0049292D" w:rsidRPr="0049292D" w:rsidRDefault="0049292D" w:rsidP="0049292D">
            <w:pPr>
              <w:ind w:firstLine="0"/>
            </w:pPr>
            <w:r>
              <w:t>Sandifer</w:t>
            </w:r>
          </w:p>
        </w:tc>
      </w:tr>
      <w:tr w:rsidR="0049292D" w:rsidRPr="0049292D" w:rsidTr="0049292D">
        <w:tc>
          <w:tcPr>
            <w:tcW w:w="2179" w:type="dxa"/>
            <w:shd w:val="clear" w:color="auto" w:fill="auto"/>
          </w:tcPr>
          <w:p w:rsidR="0049292D" w:rsidRPr="0049292D" w:rsidRDefault="0049292D" w:rsidP="0049292D">
            <w:pPr>
              <w:ind w:firstLine="0"/>
            </w:pPr>
            <w:r>
              <w:t>Simrill</w:t>
            </w:r>
          </w:p>
        </w:tc>
        <w:tc>
          <w:tcPr>
            <w:tcW w:w="2179" w:type="dxa"/>
            <w:shd w:val="clear" w:color="auto" w:fill="auto"/>
          </w:tcPr>
          <w:p w:rsidR="0049292D" w:rsidRPr="0049292D" w:rsidRDefault="0049292D" w:rsidP="0049292D">
            <w:pPr>
              <w:ind w:firstLine="0"/>
            </w:pPr>
            <w:r>
              <w:t>G. R. Smith</w:t>
            </w:r>
          </w:p>
        </w:tc>
        <w:tc>
          <w:tcPr>
            <w:tcW w:w="2180" w:type="dxa"/>
            <w:shd w:val="clear" w:color="auto" w:fill="auto"/>
          </w:tcPr>
          <w:p w:rsidR="0049292D" w:rsidRPr="0049292D" w:rsidRDefault="0049292D" w:rsidP="0049292D">
            <w:pPr>
              <w:ind w:firstLine="0"/>
            </w:pPr>
            <w:r>
              <w:t>Spires</w:t>
            </w:r>
          </w:p>
        </w:tc>
      </w:tr>
      <w:tr w:rsidR="0049292D" w:rsidRPr="0049292D" w:rsidTr="0049292D">
        <w:tc>
          <w:tcPr>
            <w:tcW w:w="2179" w:type="dxa"/>
            <w:shd w:val="clear" w:color="auto" w:fill="auto"/>
          </w:tcPr>
          <w:p w:rsidR="0049292D" w:rsidRPr="0049292D" w:rsidRDefault="0049292D" w:rsidP="0049292D">
            <w:pPr>
              <w:ind w:firstLine="0"/>
            </w:pPr>
            <w:r>
              <w:t>Tallon</w:t>
            </w:r>
          </w:p>
        </w:tc>
        <w:tc>
          <w:tcPr>
            <w:tcW w:w="2179" w:type="dxa"/>
            <w:shd w:val="clear" w:color="auto" w:fill="auto"/>
          </w:tcPr>
          <w:p w:rsidR="0049292D" w:rsidRPr="0049292D" w:rsidRDefault="0049292D" w:rsidP="0049292D">
            <w:pPr>
              <w:ind w:firstLine="0"/>
            </w:pPr>
            <w:r>
              <w:t>Thayer</w:t>
            </w:r>
          </w:p>
        </w:tc>
        <w:tc>
          <w:tcPr>
            <w:tcW w:w="2180" w:type="dxa"/>
            <w:shd w:val="clear" w:color="auto" w:fill="auto"/>
          </w:tcPr>
          <w:p w:rsidR="0049292D" w:rsidRPr="0049292D" w:rsidRDefault="0049292D" w:rsidP="0049292D">
            <w:pPr>
              <w:ind w:firstLine="0"/>
            </w:pPr>
            <w:r>
              <w:t>Toole</w:t>
            </w:r>
          </w:p>
        </w:tc>
      </w:tr>
      <w:tr w:rsidR="0049292D" w:rsidRPr="0049292D" w:rsidTr="0049292D">
        <w:tc>
          <w:tcPr>
            <w:tcW w:w="2179" w:type="dxa"/>
            <w:shd w:val="clear" w:color="auto" w:fill="auto"/>
          </w:tcPr>
          <w:p w:rsidR="0049292D" w:rsidRPr="0049292D" w:rsidRDefault="0049292D" w:rsidP="0049292D">
            <w:pPr>
              <w:keepNext/>
              <w:ind w:firstLine="0"/>
            </w:pPr>
            <w:r>
              <w:t>West</w:t>
            </w:r>
          </w:p>
        </w:tc>
        <w:tc>
          <w:tcPr>
            <w:tcW w:w="2179" w:type="dxa"/>
            <w:shd w:val="clear" w:color="auto" w:fill="auto"/>
          </w:tcPr>
          <w:p w:rsidR="0049292D" w:rsidRPr="0049292D" w:rsidRDefault="0049292D" w:rsidP="0049292D">
            <w:pPr>
              <w:keepNext/>
              <w:ind w:firstLine="0"/>
            </w:pPr>
            <w:r>
              <w:t>White</w:t>
            </w:r>
          </w:p>
        </w:tc>
        <w:tc>
          <w:tcPr>
            <w:tcW w:w="2180" w:type="dxa"/>
            <w:shd w:val="clear" w:color="auto" w:fill="auto"/>
          </w:tcPr>
          <w:p w:rsidR="0049292D" w:rsidRPr="0049292D" w:rsidRDefault="0049292D" w:rsidP="0049292D">
            <w:pPr>
              <w:keepNext/>
              <w:ind w:firstLine="0"/>
            </w:pPr>
            <w:r>
              <w:t>Whitmire</w:t>
            </w:r>
          </w:p>
        </w:tc>
      </w:tr>
      <w:tr w:rsidR="0049292D" w:rsidRPr="0049292D" w:rsidTr="0049292D">
        <w:tc>
          <w:tcPr>
            <w:tcW w:w="2179" w:type="dxa"/>
            <w:shd w:val="clear" w:color="auto" w:fill="auto"/>
          </w:tcPr>
          <w:p w:rsidR="0049292D" w:rsidRPr="0049292D" w:rsidRDefault="0049292D" w:rsidP="0049292D">
            <w:pPr>
              <w:keepNext/>
              <w:ind w:firstLine="0"/>
            </w:pPr>
            <w:r>
              <w:t>Willis</w:t>
            </w:r>
          </w:p>
        </w:tc>
        <w:tc>
          <w:tcPr>
            <w:tcW w:w="2179" w:type="dxa"/>
            <w:shd w:val="clear" w:color="auto" w:fill="auto"/>
          </w:tcPr>
          <w:p w:rsidR="0049292D" w:rsidRPr="0049292D" w:rsidRDefault="0049292D" w:rsidP="0049292D">
            <w:pPr>
              <w:keepNext/>
              <w:ind w:firstLine="0"/>
            </w:pPr>
            <w:r>
              <w:t>Yow</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Total--56</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Anderson</w:t>
            </w:r>
          </w:p>
        </w:tc>
        <w:tc>
          <w:tcPr>
            <w:tcW w:w="2179" w:type="dxa"/>
            <w:shd w:val="clear" w:color="auto" w:fill="auto"/>
          </w:tcPr>
          <w:p w:rsidR="0049292D" w:rsidRPr="0049292D" w:rsidRDefault="0049292D" w:rsidP="0049292D">
            <w:pPr>
              <w:keepNext/>
              <w:ind w:firstLine="0"/>
            </w:pPr>
            <w:r>
              <w:t>Atkinson</w:t>
            </w:r>
          </w:p>
        </w:tc>
        <w:tc>
          <w:tcPr>
            <w:tcW w:w="2180" w:type="dxa"/>
            <w:shd w:val="clear" w:color="auto" w:fill="auto"/>
          </w:tcPr>
          <w:p w:rsidR="0049292D" w:rsidRPr="0049292D" w:rsidRDefault="0049292D" w:rsidP="0049292D">
            <w:pPr>
              <w:keepNext/>
              <w:ind w:firstLine="0"/>
            </w:pPr>
            <w:r>
              <w:t>Bales</w:t>
            </w:r>
          </w:p>
        </w:tc>
      </w:tr>
      <w:tr w:rsidR="0049292D" w:rsidRPr="0049292D" w:rsidTr="0049292D">
        <w:tc>
          <w:tcPr>
            <w:tcW w:w="2179" w:type="dxa"/>
            <w:shd w:val="clear" w:color="auto" w:fill="auto"/>
          </w:tcPr>
          <w:p w:rsidR="0049292D" w:rsidRPr="0049292D" w:rsidRDefault="0049292D" w:rsidP="0049292D">
            <w:pPr>
              <w:ind w:firstLine="0"/>
            </w:pPr>
            <w:r>
              <w:t>Bennett</w:t>
            </w:r>
          </w:p>
        </w:tc>
        <w:tc>
          <w:tcPr>
            <w:tcW w:w="2179" w:type="dxa"/>
            <w:shd w:val="clear" w:color="auto" w:fill="auto"/>
          </w:tcPr>
          <w:p w:rsidR="0049292D" w:rsidRPr="0049292D" w:rsidRDefault="0049292D" w:rsidP="0049292D">
            <w:pPr>
              <w:ind w:firstLine="0"/>
            </w:pPr>
            <w:r>
              <w:t>Bernstein</w:t>
            </w:r>
          </w:p>
        </w:tc>
        <w:tc>
          <w:tcPr>
            <w:tcW w:w="2180" w:type="dxa"/>
            <w:shd w:val="clear" w:color="auto" w:fill="auto"/>
          </w:tcPr>
          <w:p w:rsidR="0049292D" w:rsidRPr="0049292D" w:rsidRDefault="0049292D" w:rsidP="0049292D">
            <w:pPr>
              <w:ind w:firstLine="0"/>
            </w:pPr>
            <w:r>
              <w:t>Blackwell</w:t>
            </w:r>
          </w:p>
        </w:tc>
      </w:tr>
      <w:tr w:rsidR="0049292D" w:rsidRPr="0049292D" w:rsidTr="0049292D">
        <w:tc>
          <w:tcPr>
            <w:tcW w:w="2179" w:type="dxa"/>
            <w:shd w:val="clear" w:color="auto" w:fill="auto"/>
          </w:tcPr>
          <w:p w:rsidR="0049292D" w:rsidRPr="0049292D" w:rsidRDefault="0049292D" w:rsidP="0049292D">
            <w:pPr>
              <w:ind w:firstLine="0"/>
            </w:pPr>
            <w:r>
              <w:t>Bowers</w:t>
            </w:r>
          </w:p>
        </w:tc>
        <w:tc>
          <w:tcPr>
            <w:tcW w:w="2179" w:type="dxa"/>
            <w:shd w:val="clear" w:color="auto" w:fill="auto"/>
          </w:tcPr>
          <w:p w:rsidR="0049292D" w:rsidRPr="0049292D" w:rsidRDefault="0049292D" w:rsidP="0049292D">
            <w:pPr>
              <w:ind w:firstLine="0"/>
            </w:pPr>
            <w:r>
              <w:t>Clary</w:t>
            </w:r>
          </w:p>
        </w:tc>
        <w:tc>
          <w:tcPr>
            <w:tcW w:w="2180" w:type="dxa"/>
            <w:shd w:val="clear" w:color="auto" w:fill="auto"/>
          </w:tcPr>
          <w:p w:rsidR="0049292D" w:rsidRPr="0049292D" w:rsidRDefault="0049292D" w:rsidP="0049292D">
            <w:pPr>
              <w:ind w:firstLine="0"/>
            </w:pPr>
            <w:r>
              <w:t>Clyburn</w:t>
            </w:r>
          </w:p>
        </w:tc>
      </w:tr>
      <w:tr w:rsidR="0049292D" w:rsidRPr="0049292D" w:rsidTr="0049292D">
        <w:tc>
          <w:tcPr>
            <w:tcW w:w="2179" w:type="dxa"/>
            <w:shd w:val="clear" w:color="auto" w:fill="auto"/>
          </w:tcPr>
          <w:p w:rsidR="0049292D" w:rsidRPr="0049292D" w:rsidRDefault="0049292D" w:rsidP="0049292D">
            <w:pPr>
              <w:ind w:firstLine="0"/>
            </w:pPr>
            <w:r>
              <w:t>Cogswell</w:t>
            </w:r>
          </w:p>
        </w:tc>
        <w:tc>
          <w:tcPr>
            <w:tcW w:w="2179" w:type="dxa"/>
            <w:shd w:val="clear" w:color="auto" w:fill="auto"/>
          </w:tcPr>
          <w:p w:rsidR="0049292D" w:rsidRPr="0049292D" w:rsidRDefault="0049292D" w:rsidP="0049292D">
            <w:pPr>
              <w:ind w:firstLine="0"/>
            </w:pPr>
            <w:r>
              <w:t>Crosby</w:t>
            </w:r>
          </w:p>
        </w:tc>
        <w:tc>
          <w:tcPr>
            <w:tcW w:w="2180" w:type="dxa"/>
            <w:shd w:val="clear" w:color="auto" w:fill="auto"/>
          </w:tcPr>
          <w:p w:rsidR="0049292D" w:rsidRPr="0049292D" w:rsidRDefault="0049292D" w:rsidP="0049292D">
            <w:pPr>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Dillard</w:t>
            </w:r>
          </w:p>
        </w:tc>
        <w:tc>
          <w:tcPr>
            <w:tcW w:w="2180" w:type="dxa"/>
            <w:shd w:val="clear" w:color="auto" w:fill="auto"/>
          </w:tcPr>
          <w:p w:rsidR="0049292D" w:rsidRPr="0049292D" w:rsidRDefault="0049292D" w:rsidP="0049292D">
            <w:pPr>
              <w:ind w:firstLine="0"/>
            </w:pPr>
            <w:r>
              <w:t>Douglas</w:t>
            </w:r>
          </w:p>
        </w:tc>
      </w:tr>
      <w:tr w:rsidR="0049292D" w:rsidRPr="0049292D" w:rsidTr="0049292D">
        <w:tc>
          <w:tcPr>
            <w:tcW w:w="2179" w:type="dxa"/>
            <w:shd w:val="clear" w:color="auto" w:fill="auto"/>
          </w:tcPr>
          <w:p w:rsidR="0049292D" w:rsidRPr="0049292D" w:rsidRDefault="0049292D" w:rsidP="0049292D">
            <w:pPr>
              <w:ind w:firstLine="0"/>
            </w:pPr>
            <w:r>
              <w:t>Finlay</w:t>
            </w:r>
          </w:p>
        </w:tc>
        <w:tc>
          <w:tcPr>
            <w:tcW w:w="2179" w:type="dxa"/>
            <w:shd w:val="clear" w:color="auto" w:fill="auto"/>
          </w:tcPr>
          <w:p w:rsidR="0049292D" w:rsidRPr="0049292D" w:rsidRDefault="0049292D" w:rsidP="0049292D">
            <w:pPr>
              <w:ind w:firstLine="0"/>
            </w:pPr>
            <w:r>
              <w:t>Funderburk</w:t>
            </w:r>
          </w:p>
        </w:tc>
        <w:tc>
          <w:tcPr>
            <w:tcW w:w="2180" w:type="dxa"/>
            <w:shd w:val="clear" w:color="auto" w:fill="auto"/>
          </w:tcPr>
          <w:p w:rsidR="0049292D" w:rsidRPr="0049292D" w:rsidRDefault="0049292D" w:rsidP="0049292D">
            <w:pPr>
              <w:ind w:firstLine="0"/>
            </w:pPr>
            <w:r>
              <w:t>Gilliard</w:t>
            </w:r>
          </w:p>
        </w:tc>
      </w:tr>
      <w:tr w:rsidR="0049292D" w:rsidRPr="0049292D" w:rsidTr="0049292D">
        <w:tc>
          <w:tcPr>
            <w:tcW w:w="2179" w:type="dxa"/>
            <w:shd w:val="clear" w:color="auto" w:fill="auto"/>
          </w:tcPr>
          <w:p w:rsidR="0049292D" w:rsidRPr="0049292D" w:rsidRDefault="0049292D" w:rsidP="0049292D">
            <w:pPr>
              <w:ind w:firstLine="0"/>
            </w:pPr>
            <w:r>
              <w:t>Govan</w:t>
            </w:r>
          </w:p>
        </w:tc>
        <w:tc>
          <w:tcPr>
            <w:tcW w:w="2179" w:type="dxa"/>
            <w:shd w:val="clear" w:color="auto" w:fill="auto"/>
          </w:tcPr>
          <w:p w:rsidR="0049292D" w:rsidRPr="0049292D" w:rsidRDefault="0049292D" w:rsidP="0049292D">
            <w:pPr>
              <w:ind w:firstLine="0"/>
            </w:pPr>
            <w:r>
              <w:t>Hart</w:t>
            </w:r>
          </w:p>
        </w:tc>
        <w:tc>
          <w:tcPr>
            <w:tcW w:w="2180" w:type="dxa"/>
            <w:shd w:val="clear" w:color="auto" w:fill="auto"/>
          </w:tcPr>
          <w:p w:rsidR="0049292D" w:rsidRPr="0049292D" w:rsidRDefault="0049292D" w:rsidP="0049292D">
            <w:pPr>
              <w:ind w:firstLine="0"/>
            </w:pPr>
            <w:r>
              <w:t>Hayes</w:t>
            </w:r>
          </w:p>
        </w:tc>
      </w:tr>
      <w:tr w:rsidR="0049292D" w:rsidRPr="0049292D" w:rsidTr="0049292D">
        <w:tc>
          <w:tcPr>
            <w:tcW w:w="2179" w:type="dxa"/>
            <w:shd w:val="clear" w:color="auto" w:fill="auto"/>
          </w:tcPr>
          <w:p w:rsidR="0049292D" w:rsidRPr="0049292D" w:rsidRDefault="0049292D" w:rsidP="0049292D">
            <w:pPr>
              <w:ind w:firstLine="0"/>
            </w:pPr>
            <w:r>
              <w:t>Hewitt</w:t>
            </w:r>
          </w:p>
        </w:tc>
        <w:tc>
          <w:tcPr>
            <w:tcW w:w="2179" w:type="dxa"/>
            <w:shd w:val="clear" w:color="auto" w:fill="auto"/>
          </w:tcPr>
          <w:p w:rsidR="0049292D" w:rsidRPr="0049292D" w:rsidRDefault="0049292D" w:rsidP="0049292D">
            <w:pPr>
              <w:ind w:firstLine="0"/>
            </w:pPr>
            <w:r>
              <w:t>Hosey</w:t>
            </w:r>
          </w:p>
        </w:tc>
        <w:tc>
          <w:tcPr>
            <w:tcW w:w="2180" w:type="dxa"/>
            <w:shd w:val="clear" w:color="auto" w:fill="auto"/>
          </w:tcPr>
          <w:p w:rsidR="0049292D" w:rsidRPr="0049292D" w:rsidRDefault="0049292D" w:rsidP="0049292D">
            <w:pPr>
              <w:ind w:firstLine="0"/>
            </w:pPr>
            <w:r>
              <w:t>Jefferson</w:t>
            </w:r>
          </w:p>
        </w:tc>
      </w:tr>
      <w:tr w:rsidR="0049292D" w:rsidRPr="0049292D" w:rsidTr="0049292D">
        <w:tc>
          <w:tcPr>
            <w:tcW w:w="2179" w:type="dxa"/>
            <w:shd w:val="clear" w:color="auto" w:fill="auto"/>
          </w:tcPr>
          <w:p w:rsidR="0049292D" w:rsidRPr="0049292D" w:rsidRDefault="0049292D" w:rsidP="0049292D">
            <w:pPr>
              <w:ind w:firstLine="0"/>
            </w:pPr>
            <w:r>
              <w:t>Johnson</w:t>
            </w:r>
          </w:p>
        </w:tc>
        <w:tc>
          <w:tcPr>
            <w:tcW w:w="2179" w:type="dxa"/>
            <w:shd w:val="clear" w:color="auto" w:fill="auto"/>
          </w:tcPr>
          <w:p w:rsidR="0049292D" w:rsidRPr="0049292D" w:rsidRDefault="0049292D" w:rsidP="0049292D">
            <w:pPr>
              <w:ind w:firstLine="0"/>
            </w:pPr>
            <w:r>
              <w:t>Mack</w:t>
            </w:r>
          </w:p>
        </w:tc>
        <w:tc>
          <w:tcPr>
            <w:tcW w:w="2180" w:type="dxa"/>
            <w:shd w:val="clear" w:color="auto" w:fill="auto"/>
          </w:tcPr>
          <w:p w:rsidR="0049292D" w:rsidRPr="0049292D" w:rsidRDefault="0049292D" w:rsidP="0049292D">
            <w:pPr>
              <w:ind w:firstLine="0"/>
            </w:pPr>
            <w:r>
              <w:t>McEachern</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Norrell</w:t>
            </w:r>
          </w:p>
        </w:tc>
        <w:tc>
          <w:tcPr>
            <w:tcW w:w="2180" w:type="dxa"/>
            <w:shd w:val="clear" w:color="auto" w:fill="auto"/>
          </w:tcPr>
          <w:p w:rsidR="0049292D" w:rsidRPr="0049292D" w:rsidRDefault="0049292D" w:rsidP="0049292D">
            <w:pPr>
              <w:ind w:firstLine="0"/>
            </w:pPr>
            <w:r>
              <w:t>Ridgeway</w:t>
            </w:r>
          </w:p>
        </w:tc>
      </w:tr>
      <w:tr w:rsidR="0049292D" w:rsidRPr="0049292D" w:rsidTr="0049292D">
        <w:tc>
          <w:tcPr>
            <w:tcW w:w="2179" w:type="dxa"/>
            <w:shd w:val="clear" w:color="auto" w:fill="auto"/>
          </w:tcPr>
          <w:p w:rsidR="0049292D" w:rsidRPr="0049292D" w:rsidRDefault="0049292D" w:rsidP="0049292D">
            <w:pPr>
              <w:ind w:firstLine="0"/>
            </w:pPr>
            <w:r>
              <w:t>M. Rivers</w:t>
            </w:r>
          </w:p>
        </w:tc>
        <w:tc>
          <w:tcPr>
            <w:tcW w:w="2179" w:type="dxa"/>
            <w:shd w:val="clear" w:color="auto" w:fill="auto"/>
          </w:tcPr>
          <w:p w:rsidR="0049292D" w:rsidRPr="0049292D" w:rsidRDefault="0049292D" w:rsidP="0049292D">
            <w:pPr>
              <w:ind w:firstLine="0"/>
            </w:pPr>
            <w:r>
              <w:t>S. Rivers</w:t>
            </w:r>
          </w:p>
        </w:tc>
        <w:tc>
          <w:tcPr>
            <w:tcW w:w="2180" w:type="dxa"/>
            <w:shd w:val="clear" w:color="auto" w:fill="auto"/>
          </w:tcPr>
          <w:p w:rsidR="0049292D" w:rsidRPr="0049292D" w:rsidRDefault="0049292D" w:rsidP="0049292D">
            <w:pPr>
              <w:ind w:firstLine="0"/>
            </w:pPr>
            <w:r>
              <w:t>Robinson-Simpson</w:t>
            </w:r>
          </w:p>
        </w:tc>
      </w:tr>
      <w:tr w:rsidR="0049292D" w:rsidRPr="0049292D" w:rsidTr="0049292D">
        <w:tc>
          <w:tcPr>
            <w:tcW w:w="2179" w:type="dxa"/>
            <w:shd w:val="clear" w:color="auto" w:fill="auto"/>
          </w:tcPr>
          <w:p w:rsidR="0049292D" w:rsidRPr="0049292D" w:rsidRDefault="0049292D" w:rsidP="0049292D">
            <w:pPr>
              <w:keepNext/>
              <w:ind w:firstLine="0"/>
            </w:pPr>
            <w:r>
              <w:t>Ryhal</w:t>
            </w:r>
          </w:p>
        </w:tc>
        <w:tc>
          <w:tcPr>
            <w:tcW w:w="2179" w:type="dxa"/>
            <w:shd w:val="clear" w:color="auto" w:fill="auto"/>
          </w:tcPr>
          <w:p w:rsidR="0049292D" w:rsidRPr="0049292D" w:rsidRDefault="0049292D" w:rsidP="0049292D">
            <w:pPr>
              <w:keepNext/>
              <w:ind w:firstLine="0"/>
            </w:pPr>
            <w:r>
              <w:t>J. E. Smith</w:t>
            </w:r>
          </w:p>
        </w:tc>
        <w:tc>
          <w:tcPr>
            <w:tcW w:w="2180" w:type="dxa"/>
            <w:shd w:val="clear" w:color="auto" w:fill="auto"/>
          </w:tcPr>
          <w:p w:rsidR="0049292D" w:rsidRPr="0049292D" w:rsidRDefault="0049292D" w:rsidP="0049292D">
            <w:pPr>
              <w:keepNext/>
              <w:ind w:firstLine="0"/>
            </w:pPr>
            <w:r>
              <w:t>Sottile</w:t>
            </w:r>
          </w:p>
        </w:tc>
      </w:tr>
      <w:tr w:rsidR="0049292D" w:rsidRPr="0049292D" w:rsidTr="0049292D">
        <w:tc>
          <w:tcPr>
            <w:tcW w:w="2179" w:type="dxa"/>
            <w:shd w:val="clear" w:color="auto" w:fill="auto"/>
          </w:tcPr>
          <w:p w:rsidR="0049292D" w:rsidRPr="0049292D" w:rsidRDefault="0049292D" w:rsidP="0049292D">
            <w:pPr>
              <w:keepNext/>
              <w:ind w:firstLine="0"/>
            </w:pPr>
            <w:r>
              <w:t>Taylor</w:t>
            </w:r>
          </w:p>
        </w:tc>
        <w:tc>
          <w:tcPr>
            <w:tcW w:w="2179" w:type="dxa"/>
            <w:shd w:val="clear" w:color="auto" w:fill="auto"/>
          </w:tcPr>
          <w:p w:rsidR="0049292D" w:rsidRPr="0049292D" w:rsidRDefault="0049292D" w:rsidP="0049292D">
            <w:pPr>
              <w:keepNext/>
              <w:ind w:firstLine="0"/>
            </w:pPr>
            <w:r>
              <w:t>Wheeler</w:t>
            </w:r>
          </w:p>
        </w:tc>
        <w:tc>
          <w:tcPr>
            <w:tcW w:w="2180" w:type="dxa"/>
            <w:shd w:val="clear" w:color="auto" w:fill="auto"/>
          </w:tcPr>
          <w:p w:rsidR="0049292D" w:rsidRPr="0049292D" w:rsidRDefault="0049292D" w:rsidP="0049292D">
            <w:pPr>
              <w:keepNext/>
              <w:ind w:firstLine="0"/>
            </w:pPr>
            <w:r>
              <w:t>Whipper</w:t>
            </w:r>
          </w:p>
        </w:tc>
      </w:tr>
    </w:tbl>
    <w:p w:rsidR="0049292D" w:rsidRDefault="0049292D" w:rsidP="0049292D"/>
    <w:p w:rsidR="0049292D" w:rsidRDefault="0049292D" w:rsidP="0049292D">
      <w:pPr>
        <w:jc w:val="center"/>
        <w:rPr>
          <w:b/>
        </w:rPr>
      </w:pPr>
      <w:r w:rsidRPr="0049292D">
        <w:rPr>
          <w:b/>
        </w:rPr>
        <w:t>Total--39</w:t>
      </w:r>
    </w:p>
    <w:p w:rsidR="0049292D" w:rsidRDefault="0049292D" w:rsidP="0049292D">
      <w:pPr>
        <w:jc w:val="center"/>
        <w:rPr>
          <w:b/>
        </w:rPr>
      </w:pPr>
    </w:p>
    <w:p w:rsidR="0049292D" w:rsidRDefault="0049292D" w:rsidP="0049292D">
      <w:r>
        <w:t>So, the amendment was tabled.</w:t>
      </w:r>
    </w:p>
    <w:p w:rsidR="0049292D" w:rsidRPr="00CB465A" w:rsidRDefault="0049292D" w:rsidP="0049292D">
      <w:r w:rsidRPr="00CB465A">
        <w:t>Rep. PITTS proposed the following Amendment No. 3</w:t>
      </w:r>
      <w:r w:rsidR="00846B1F">
        <w:t xml:space="preserve"> to </w:t>
      </w:r>
      <w:r w:rsidRPr="00CB465A">
        <w:t>H. 3930 (COUNCIL\ZW\3930C001.NL.ZW17), which was adopted:</w:t>
      </w:r>
    </w:p>
    <w:p w:rsidR="0049292D" w:rsidRPr="00CB465A" w:rsidRDefault="0049292D" w:rsidP="0049292D">
      <w:r w:rsidRPr="00CB465A">
        <w:t>Amend the bill, as and if amended, SECTION 2, beginning on page 3930-2, by striking SECTION 2 in its entirety and inserting:</w:t>
      </w:r>
    </w:p>
    <w:p w:rsidR="0049292D" w:rsidRPr="0049292D" w:rsidRDefault="0049292D" w:rsidP="0049292D">
      <w:pPr>
        <w:rPr>
          <w:u w:color="000000"/>
        </w:rPr>
      </w:pPr>
      <w:r w:rsidRPr="00CB465A">
        <w:t>/</w:t>
      </w:r>
      <w:r w:rsidRPr="00CB465A">
        <w:tab/>
      </w:r>
      <w:r w:rsidRPr="0049292D">
        <w:rPr>
          <w:u w:color="000000"/>
        </w:rPr>
        <w:t>SECTION</w:t>
      </w:r>
      <w:r w:rsidRPr="0049292D">
        <w:rPr>
          <w:u w:color="000000"/>
        </w:rPr>
        <w:tab/>
        <w:t>2.</w:t>
      </w:r>
      <w:r w:rsidRPr="0049292D">
        <w:rPr>
          <w:u w:color="000000"/>
        </w:rPr>
        <w:tab/>
        <w:t>Section 16</w:t>
      </w:r>
      <w:r w:rsidRPr="0049292D">
        <w:rPr>
          <w:u w:color="000000"/>
        </w:rPr>
        <w:noBreakHyphen/>
        <w:t>23</w:t>
      </w:r>
      <w:r w:rsidRPr="0049292D">
        <w:rPr>
          <w:u w:color="000000"/>
        </w:rPr>
        <w:noBreakHyphen/>
        <w:t>20 of the 1976 Code is amended to read:</w:t>
      </w:r>
    </w:p>
    <w:p w:rsidR="0049292D" w:rsidRPr="0049292D" w:rsidRDefault="0049292D" w:rsidP="0049292D">
      <w:pPr>
        <w:rPr>
          <w:u w:color="000000"/>
        </w:rPr>
      </w:pPr>
      <w:r w:rsidRPr="0049292D">
        <w:rPr>
          <w:u w:color="000000"/>
        </w:rPr>
        <w:tab/>
        <w:t>“Section 16</w:t>
      </w:r>
      <w:r w:rsidRPr="0049292D">
        <w:rPr>
          <w:u w:color="000000"/>
        </w:rPr>
        <w:noBreakHyphen/>
        <w:t>23</w:t>
      </w:r>
      <w:r w:rsidRPr="0049292D">
        <w:rPr>
          <w:u w:color="000000"/>
        </w:rPr>
        <w:noBreakHyphen/>
        <w:t>20.</w:t>
      </w:r>
      <w:r w:rsidRPr="0049292D">
        <w:rPr>
          <w:u w:color="000000"/>
        </w:rPr>
        <w:tab/>
      </w:r>
      <w:r w:rsidRPr="0049292D">
        <w:rPr>
          <w:u w:val="single" w:color="000000"/>
        </w:rPr>
        <w:t>(A)</w:t>
      </w:r>
      <w:r w:rsidRPr="0049292D">
        <w:rPr>
          <w:u w:color="000000"/>
        </w:rPr>
        <w:tab/>
        <w:t xml:space="preserve">It is unlawful for anyone to carry about the person any handgun, whether concealed or not, </w:t>
      </w:r>
      <w:r w:rsidRPr="0049292D">
        <w:rPr>
          <w:strike/>
          <w:u w:color="000000"/>
        </w:rPr>
        <w:t xml:space="preserve">except as follows, unless otherwise specifically prohibited by law: </w:t>
      </w:r>
      <w:r w:rsidRPr="0049292D">
        <w:rPr>
          <w:u w:val="single" w:color="000000"/>
        </w:rPr>
        <w:t>with the intent to use the handgun unlawfully against another person. The intent to use a handgun unlawfully against another person must not be inferred from the mere possession, carrying, use, or concealment of the handgun, whether it is loaded or unloaded.</w:t>
      </w:r>
    </w:p>
    <w:p w:rsidR="0049292D" w:rsidRPr="0049292D" w:rsidRDefault="0049292D" w:rsidP="0049292D">
      <w:pPr>
        <w:rPr>
          <w:u w:color="000000"/>
        </w:rPr>
      </w:pPr>
      <w:r w:rsidRPr="0049292D">
        <w:rPr>
          <w:u w:color="000000"/>
        </w:rPr>
        <w:tab/>
      </w:r>
      <w:r w:rsidRPr="0049292D">
        <w:rPr>
          <w:u w:val="single" w:color="000000"/>
        </w:rPr>
        <w:t>(B)</w:t>
      </w:r>
      <w:r w:rsidRPr="0049292D">
        <w:rPr>
          <w:u w:color="000000"/>
        </w:rPr>
        <w:tab/>
      </w:r>
      <w:r w:rsidRPr="0049292D">
        <w:rPr>
          <w:u w:val="single" w:color="000000"/>
        </w:rPr>
        <w:t>A person may not carry a handgun off of any real property the person occupies as a resident, owner, or lessee with the following exceptions:</w:t>
      </w:r>
    </w:p>
    <w:p w:rsidR="0049292D" w:rsidRPr="0049292D" w:rsidRDefault="0049292D" w:rsidP="0049292D">
      <w:pPr>
        <w:rPr>
          <w:u w:color="000000"/>
        </w:rPr>
      </w:pPr>
      <w:r w:rsidRPr="0049292D">
        <w:rPr>
          <w:u w:color="000000"/>
        </w:rPr>
        <w:tab/>
      </w:r>
      <w:r w:rsidRPr="0049292D">
        <w:rPr>
          <w:u w:color="000000"/>
        </w:rPr>
        <w:tab/>
        <w:t>(1)</w:t>
      </w:r>
      <w:r w:rsidRPr="0049292D">
        <w:rPr>
          <w:u w:color="000000"/>
        </w:rPr>
        <w:tab/>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49292D" w:rsidRPr="0049292D" w:rsidRDefault="0049292D" w:rsidP="0049292D">
      <w:pPr>
        <w:rPr>
          <w:u w:color="000000"/>
        </w:rPr>
      </w:pPr>
      <w:r w:rsidRPr="0049292D">
        <w:rPr>
          <w:u w:color="000000"/>
        </w:rPr>
        <w:tab/>
      </w:r>
      <w:r w:rsidRPr="0049292D">
        <w:rPr>
          <w:u w:color="000000"/>
        </w:rPr>
        <w:tab/>
        <w:t>(2)</w:t>
      </w:r>
      <w:r w:rsidRPr="0049292D">
        <w:rPr>
          <w:u w:color="000000"/>
        </w:rPr>
        <w:tab/>
        <w:t>members of the Armed Forces of the United States, the National Guard, organized reserves, or the State Militia when on duty;</w:t>
      </w:r>
    </w:p>
    <w:p w:rsidR="0049292D" w:rsidRPr="0049292D" w:rsidRDefault="0049292D" w:rsidP="0049292D">
      <w:pPr>
        <w:rPr>
          <w:u w:color="000000"/>
        </w:rPr>
      </w:pPr>
      <w:r w:rsidRPr="0049292D">
        <w:rPr>
          <w:u w:color="000000"/>
        </w:rPr>
        <w:tab/>
      </w:r>
      <w:r w:rsidRPr="0049292D">
        <w:rPr>
          <w:u w:color="000000"/>
        </w:rPr>
        <w:tab/>
        <w:t>(3)</w:t>
      </w:r>
      <w:r w:rsidRPr="0049292D">
        <w:rPr>
          <w:u w:color="000000"/>
        </w:rPr>
        <w:tab/>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49292D" w:rsidRPr="0049292D" w:rsidRDefault="0049292D" w:rsidP="0049292D">
      <w:pPr>
        <w:rPr>
          <w:u w:color="000000"/>
        </w:rPr>
      </w:pPr>
      <w:r w:rsidRPr="0049292D">
        <w:rPr>
          <w:u w:color="000000"/>
        </w:rPr>
        <w:tab/>
      </w:r>
      <w:r w:rsidRPr="0049292D">
        <w:rPr>
          <w:u w:color="000000"/>
        </w:rPr>
        <w:tab/>
        <w:t>(4)</w:t>
      </w:r>
      <w:r w:rsidRPr="0049292D">
        <w:rPr>
          <w:u w:color="000000"/>
        </w:rPr>
        <w:tab/>
        <w:t>licensed hunters or fishermen who are engaged in hunting or fishing or going to or from their places of hunting or fishing while in a vehicle or on foot;</w:t>
      </w:r>
    </w:p>
    <w:p w:rsidR="0049292D" w:rsidRPr="0049292D" w:rsidRDefault="0049292D" w:rsidP="0049292D">
      <w:pPr>
        <w:rPr>
          <w:u w:color="000000"/>
        </w:rPr>
      </w:pPr>
      <w:r w:rsidRPr="0049292D">
        <w:rPr>
          <w:u w:color="000000"/>
        </w:rPr>
        <w:tab/>
      </w:r>
      <w:r w:rsidRPr="0049292D">
        <w:rPr>
          <w:u w:color="000000"/>
        </w:rPr>
        <w:tab/>
        <w:t>(5)</w:t>
      </w:r>
      <w:r w:rsidRPr="0049292D">
        <w:rPr>
          <w:u w:color="000000"/>
        </w:rPr>
        <w:tab/>
        <w:t>a person regularly engaged in the business of manufacturing, repairing, repossessing, or dealing in firearms, or the agent or representative of this person, while possessing, using, or carrying a handgun in the usual or ordinary course of the business;</w:t>
      </w:r>
    </w:p>
    <w:p w:rsidR="0049292D" w:rsidRPr="0049292D" w:rsidRDefault="0049292D" w:rsidP="0049292D">
      <w:pPr>
        <w:rPr>
          <w:u w:color="000000"/>
        </w:rPr>
      </w:pPr>
      <w:r w:rsidRPr="0049292D">
        <w:rPr>
          <w:u w:color="000000"/>
        </w:rPr>
        <w:tab/>
      </w:r>
      <w:r w:rsidRPr="0049292D">
        <w:rPr>
          <w:u w:color="000000"/>
        </w:rPr>
        <w:tab/>
        <w:t>(6)</w:t>
      </w:r>
      <w:r w:rsidRPr="0049292D">
        <w:rPr>
          <w:u w:color="000000"/>
        </w:rPr>
        <w:tab/>
        <w:t>guards authorized by law to possess handguns and engaged in protection of property of the United States or any agency of the United States;</w:t>
      </w:r>
    </w:p>
    <w:p w:rsidR="0049292D" w:rsidRPr="0049292D" w:rsidRDefault="0049292D" w:rsidP="0049292D">
      <w:pPr>
        <w:rPr>
          <w:u w:color="000000"/>
        </w:rPr>
      </w:pPr>
      <w:r w:rsidRPr="0049292D">
        <w:rPr>
          <w:u w:color="000000"/>
        </w:rPr>
        <w:tab/>
      </w:r>
      <w:r w:rsidRPr="0049292D">
        <w:rPr>
          <w:u w:color="000000"/>
        </w:rPr>
        <w:tab/>
        <w:t>(7)</w:t>
      </w:r>
      <w:r w:rsidRPr="0049292D">
        <w:rPr>
          <w:u w:color="000000"/>
        </w:rPr>
        <w:tab/>
        <w:t>members of authorized military or civil organizations while parading or when going to and from the places of meeting of their respective organizations;</w:t>
      </w:r>
    </w:p>
    <w:p w:rsidR="0049292D" w:rsidRPr="0049292D" w:rsidRDefault="0049292D" w:rsidP="0049292D">
      <w:pPr>
        <w:rPr>
          <w:u w:color="000000"/>
        </w:rPr>
      </w:pPr>
      <w:r w:rsidRPr="0049292D">
        <w:rPr>
          <w:u w:color="000000"/>
        </w:rPr>
        <w:tab/>
      </w:r>
      <w:r w:rsidRPr="0049292D">
        <w:rPr>
          <w:u w:color="000000"/>
        </w:rPr>
        <w:tab/>
        <w:t>(8)</w:t>
      </w:r>
      <w:r w:rsidRPr="0049292D">
        <w:rPr>
          <w:u w:color="000000"/>
        </w:rPr>
        <w:tab/>
        <w:t xml:space="preserve">a person </w:t>
      </w:r>
      <w:r w:rsidRPr="0049292D">
        <w:rPr>
          <w:strike/>
          <w:u w:color="000000"/>
        </w:rPr>
        <w:t>in his home or upon his real property or a person</w:t>
      </w:r>
      <w:r w:rsidRPr="0049292D">
        <w:rPr>
          <w:u w:color="000000"/>
        </w:rPr>
        <w:t xml:space="preserve"> who has the permission of the owner or the person in legal possession or the person in legal control of </w:t>
      </w:r>
      <w:r w:rsidRPr="0049292D">
        <w:rPr>
          <w:strike/>
          <w:u w:color="000000"/>
        </w:rPr>
        <w:t>the</w:t>
      </w:r>
      <w:r w:rsidRPr="0049292D">
        <w:rPr>
          <w:u w:color="000000"/>
        </w:rPr>
        <w:t xml:space="preserve"> </w:t>
      </w:r>
      <w:r w:rsidRPr="0049292D">
        <w:rPr>
          <w:u w:val="single" w:color="000000"/>
        </w:rPr>
        <w:t>a</w:t>
      </w:r>
      <w:r w:rsidRPr="0049292D">
        <w:rPr>
          <w:u w:color="000000"/>
        </w:rPr>
        <w:t xml:space="preserve"> home or real property;</w:t>
      </w:r>
    </w:p>
    <w:p w:rsidR="0049292D" w:rsidRPr="0049292D" w:rsidRDefault="0049292D" w:rsidP="0049292D">
      <w:pPr>
        <w:rPr>
          <w:u w:color="000000"/>
        </w:rPr>
      </w:pPr>
      <w:r w:rsidRPr="0049292D">
        <w:rPr>
          <w:u w:color="000000"/>
        </w:rPr>
        <w:tab/>
      </w:r>
      <w:r w:rsidRPr="0049292D">
        <w:rPr>
          <w:u w:color="000000"/>
        </w:rPr>
        <w:tab/>
        <w:t>(9)</w:t>
      </w:r>
      <w:r w:rsidRPr="0049292D">
        <w:rPr>
          <w:u w:color="000000"/>
        </w:rPr>
        <w:tab/>
        <w:t>a person in a vehicle if the handgun is:</w:t>
      </w:r>
    </w:p>
    <w:p w:rsidR="0049292D" w:rsidRPr="0049292D" w:rsidRDefault="0049292D" w:rsidP="0049292D">
      <w:pPr>
        <w:rPr>
          <w:u w:color="000000"/>
        </w:rPr>
      </w:pPr>
      <w:r w:rsidRPr="0049292D">
        <w:rPr>
          <w:u w:color="000000"/>
        </w:rPr>
        <w:tab/>
      </w:r>
      <w:r w:rsidRPr="0049292D">
        <w:rPr>
          <w:u w:color="000000"/>
        </w:rPr>
        <w:tab/>
      </w:r>
      <w:r w:rsidRPr="0049292D">
        <w:rPr>
          <w:u w:color="000000"/>
        </w:rPr>
        <w:tab/>
        <w:t>(a)</w:t>
      </w:r>
      <w:r w:rsidRPr="0049292D">
        <w:rPr>
          <w:u w:color="000000"/>
        </w:rPr>
        <w:tab/>
        <w:t xml:space="preserve">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w:t>
      </w:r>
      <w:r w:rsidRPr="0049292D">
        <w:rPr>
          <w:strike/>
          <w:u w:color="000000"/>
        </w:rPr>
        <w:t>If the person has been issued a concealed weapon permit pursuant to Article 4, Chapter 31, Title 23, then</w:t>
      </w:r>
      <w:r w:rsidRPr="0049292D">
        <w:rPr>
          <w:u w:color="000000"/>
        </w:rPr>
        <w:t xml:space="preserve"> The person also may secure his weapon under a seat in a vehicle, or in any open or closed storage compartment within the vehicle’s passenger compartment; or</w:t>
      </w:r>
    </w:p>
    <w:p w:rsidR="0049292D" w:rsidRPr="0049292D" w:rsidRDefault="0049292D" w:rsidP="0049292D">
      <w:pPr>
        <w:rPr>
          <w:u w:color="000000"/>
        </w:rPr>
      </w:pPr>
      <w:r w:rsidRPr="0049292D">
        <w:rPr>
          <w:u w:color="000000"/>
        </w:rPr>
        <w:tab/>
      </w:r>
      <w:r w:rsidRPr="0049292D">
        <w:rPr>
          <w:u w:color="000000"/>
        </w:rPr>
        <w:tab/>
      </w:r>
      <w:r w:rsidRPr="0049292D">
        <w:rPr>
          <w:u w:color="000000"/>
        </w:rPr>
        <w:tab/>
        <w:t>(b)</w:t>
      </w:r>
      <w:r w:rsidRPr="0049292D">
        <w:rPr>
          <w:u w:color="000000"/>
        </w:rPr>
        <w:tab/>
        <w:t xml:space="preserve">concealed on or about his person </w:t>
      </w:r>
      <w:r w:rsidRPr="0049292D">
        <w:rPr>
          <w:strike/>
          <w:u w:color="000000"/>
        </w:rPr>
        <w:t>and he has a valid concealed weapons permit pursuant to the provisions of Article 4, Chapter 31, Title 23</w:t>
      </w:r>
      <w:r w:rsidRPr="0049292D">
        <w:rPr>
          <w:u w:color="000000"/>
        </w:rPr>
        <w:t>;</w:t>
      </w:r>
    </w:p>
    <w:p w:rsidR="0049292D" w:rsidRPr="0049292D" w:rsidRDefault="0049292D" w:rsidP="0049292D">
      <w:pPr>
        <w:rPr>
          <w:u w:color="000000"/>
        </w:rPr>
      </w:pPr>
      <w:r w:rsidRPr="0049292D">
        <w:rPr>
          <w:u w:color="000000"/>
        </w:rPr>
        <w:tab/>
      </w:r>
      <w:r w:rsidRPr="0049292D">
        <w:rPr>
          <w:u w:color="000000"/>
        </w:rPr>
        <w:tab/>
        <w:t>(10)</w:t>
      </w:r>
      <w:r w:rsidRPr="0049292D">
        <w:rPr>
          <w:u w:color="000000"/>
        </w:rPr>
        <w:tab/>
        <w:t xml:space="preserve">a person carrying a handgun unloaded and in a secure wrapper </w:t>
      </w:r>
      <w:r w:rsidRPr="0049292D">
        <w:rPr>
          <w:strike/>
          <w:u w:color="000000"/>
        </w:rPr>
        <w:t>from the place of purchase to his home or fixed place of business or while in the process of changing or moving one’s residence or changing or moving one’s fixed place of business</w:t>
      </w:r>
      <w:r w:rsidRPr="0049292D">
        <w:rPr>
          <w:u w:color="000000"/>
        </w:rPr>
        <w:t>;</w:t>
      </w:r>
    </w:p>
    <w:p w:rsidR="0049292D" w:rsidRPr="0049292D" w:rsidRDefault="0049292D" w:rsidP="0049292D">
      <w:pPr>
        <w:rPr>
          <w:u w:color="000000"/>
        </w:rPr>
      </w:pPr>
      <w:r w:rsidRPr="0049292D">
        <w:rPr>
          <w:u w:color="000000"/>
        </w:rPr>
        <w:tab/>
      </w:r>
      <w:r w:rsidRPr="0049292D">
        <w:rPr>
          <w:u w:color="000000"/>
        </w:rPr>
        <w:tab/>
        <w:t>(11)</w:t>
      </w:r>
      <w:r w:rsidRPr="0049292D">
        <w:rPr>
          <w:u w:color="000000"/>
        </w:rPr>
        <w:tab/>
        <w:t>a prison guard while engaged in his official duties;</w:t>
      </w:r>
    </w:p>
    <w:p w:rsidR="0049292D" w:rsidRPr="0049292D" w:rsidRDefault="0049292D" w:rsidP="0049292D">
      <w:pPr>
        <w:rPr>
          <w:u w:color="000000"/>
        </w:rPr>
      </w:pPr>
      <w:r w:rsidRPr="0049292D">
        <w:rPr>
          <w:u w:color="000000"/>
        </w:rPr>
        <w:tab/>
      </w:r>
      <w:r w:rsidRPr="0049292D">
        <w:rPr>
          <w:u w:color="000000"/>
        </w:rPr>
        <w:tab/>
        <w:t>(12)</w:t>
      </w:r>
      <w:r w:rsidRPr="0049292D">
        <w:rPr>
          <w:u w:color="000000"/>
        </w:rPr>
        <w:tab/>
        <w:t xml:space="preserve">a person </w:t>
      </w:r>
      <w:r w:rsidRPr="0049292D">
        <w:rPr>
          <w:strike/>
          <w:u w:color="000000"/>
        </w:rPr>
        <w:t>who is granted a permit under provision of law by the State Law Enforcement Division to carry a handgun about his person, under conditions set forth in the permit, and</w:t>
      </w:r>
      <w:r w:rsidRPr="0049292D">
        <w:rPr>
          <w:u w:color="000000"/>
        </w:rPr>
        <w:t xml:space="preserve"> while transferring the handgun between </w:t>
      </w:r>
      <w:r w:rsidRPr="0049292D">
        <w:rPr>
          <w:u w:val="single" w:color="000000"/>
        </w:rPr>
        <w:t>a place of concealment on or about</w:t>
      </w:r>
      <w:r w:rsidRPr="0049292D">
        <w:rPr>
          <w:u w:color="000000"/>
        </w:rPr>
        <w:t xml:space="preserve"> the </w:t>
      </w:r>
      <w:r w:rsidRPr="0049292D">
        <w:rPr>
          <w:strike/>
          <w:u w:color="000000"/>
        </w:rPr>
        <w:t>permittee’s</w:t>
      </w:r>
      <w:r w:rsidRPr="0049292D">
        <w:rPr>
          <w:u w:color="000000"/>
        </w:rPr>
        <w:t xml:space="preserve"> person and a location specified in item (9);</w:t>
      </w:r>
    </w:p>
    <w:p w:rsidR="0049292D" w:rsidRPr="0049292D" w:rsidRDefault="0049292D" w:rsidP="0049292D">
      <w:pPr>
        <w:rPr>
          <w:u w:color="000000"/>
        </w:rPr>
      </w:pPr>
      <w:r w:rsidRPr="0049292D">
        <w:rPr>
          <w:u w:color="000000"/>
        </w:rPr>
        <w:tab/>
      </w:r>
      <w:r w:rsidRPr="0049292D">
        <w:rPr>
          <w:u w:color="000000"/>
        </w:rPr>
        <w:tab/>
        <w:t>(13)</w:t>
      </w:r>
      <w:r w:rsidRPr="0049292D">
        <w:rPr>
          <w:u w:color="000000"/>
        </w:rPr>
        <w:tab/>
      </w:r>
      <w:r w:rsidRPr="0049292D">
        <w:rPr>
          <w:strike/>
          <w:u w:color="000000"/>
        </w:rPr>
        <w:t>the owner or the person in legal possession or the person in legal control of a fixed place of business, while at the fixed place of business, and the employee of a fixed place of business, other than a business subject to Section 16</w:t>
      </w:r>
      <w:r w:rsidRPr="0049292D">
        <w:rPr>
          <w:strike/>
          <w:u w:color="000000"/>
        </w:rPr>
        <w:noBreakHyphen/>
        <w:t>23</w:t>
      </w:r>
      <w:r w:rsidRPr="0049292D">
        <w:rPr>
          <w:strike/>
          <w:u w:color="000000"/>
        </w:rPr>
        <w:noBreakHyphen/>
        <w:t>465, while at the place of business; however, the employee may exercise this privilege only after: (a) acquiring a permit pursuant to item (12), and (b) obtaining</w:t>
      </w:r>
      <w:r w:rsidRPr="0049292D">
        <w:rPr>
          <w:u w:color="000000"/>
        </w:rPr>
        <w:t xml:space="preserve"> </w:t>
      </w:r>
      <w:r w:rsidRPr="0049292D">
        <w:rPr>
          <w:u w:val="single" w:color="000000"/>
        </w:rPr>
        <w:t>a person who has obtained</w:t>
      </w:r>
      <w:r w:rsidRPr="0049292D">
        <w:rPr>
          <w:u w:color="000000"/>
        </w:rPr>
        <w:t xml:space="preserve"> the permission of the owner or person in legal control or legal possession of the premises;</w:t>
      </w:r>
    </w:p>
    <w:p w:rsidR="0049292D" w:rsidRPr="0049292D" w:rsidRDefault="0049292D" w:rsidP="0049292D">
      <w:pPr>
        <w:rPr>
          <w:u w:color="000000"/>
        </w:rPr>
      </w:pPr>
      <w:r w:rsidRPr="0049292D">
        <w:rPr>
          <w:u w:color="000000"/>
        </w:rPr>
        <w:tab/>
      </w:r>
      <w:r w:rsidRPr="0049292D">
        <w:rPr>
          <w:u w:color="000000"/>
        </w:rPr>
        <w:tab/>
        <w:t>(14)</w:t>
      </w:r>
      <w:r w:rsidRPr="0049292D">
        <w:rPr>
          <w:u w:color="000000"/>
        </w:rPr>
        <w:tab/>
        <w:t>a person engaged in firearms</w:t>
      </w:r>
      <w:r w:rsidRPr="0049292D">
        <w:rPr>
          <w:u w:color="000000"/>
        </w:rPr>
        <w:noBreakHyphen/>
        <w:t>related activities while on the premises of a fixed place of business which conducts</w:t>
      </w:r>
      <w:r w:rsidRPr="0049292D">
        <w:rPr>
          <w:strike/>
          <w:u w:color="000000"/>
        </w:rPr>
        <w:t>, as a regular course of its business,</w:t>
      </w:r>
      <w:r w:rsidRPr="0049292D">
        <w:rPr>
          <w:u w:color="000000"/>
        </w:rPr>
        <w:t xml:space="preserve"> activities related to sale, repair, pawn, firearms training, or use of firearms, </w:t>
      </w:r>
      <w:r w:rsidRPr="0049292D">
        <w:rPr>
          <w:strike/>
          <w:u w:color="000000"/>
        </w:rPr>
        <w:t>unless the premises is posted with a sign limiting possession of firearms to holders of permits issued pursuant to item (12)</w:t>
      </w:r>
      <w:r w:rsidRPr="0049292D">
        <w:rPr>
          <w:u w:color="000000"/>
        </w:rPr>
        <w:t>;</w:t>
      </w:r>
    </w:p>
    <w:p w:rsidR="0049292D" w:rsidRPr="0049292D" w:rsidRDefault="0049292D" w:rsidP="0049292D">
      <w:pPr>
        <w:rPr>
          <w:u w:val="single" w:color="000000"/>
        </w:rPr>
      </w:pPr>
      <w:r w:rsidRPr="0049292D">
        <w:rPr>
          <w:u w:color="000000"/>
        </w:rPr>
        <w:tab/>
      </w:r>
      <w:r w:rsidRPr="0049292D">
        <w:rPr>
          <w:u w:color="000000"/>
        </w:rPr>
        <w:tab/>
        <w:t>(15)</w:t>
      </w:r>
      <w:r w:rsidRPr="0049292D">
        <w:rPr>
          <w:u w:color="000000"/>
        </w:rPr>
        <w:tab/>
        <w:t>a person while transferring a handgun directly from or to a vehicle and a location specified in this section where one may legally possess the handgun</w:t>
      </w:r>
      <w:r w:rsidRPr="0049292D">
        <w:rPr>
          <w:strike/>
          <w:u w:color="000000"/>
        </w:rPr>
        <w:t>.</w:t>
      </w:r>
      <w:r w:rsidRPr="0049292D">
        <w:rPr>
          <w:u w:val="single" w:color="000000"/>
        </w:rPr>
        <w:t>;</w:t>
      </w:r>
    </w:p>
    <w:p w:rsidR="0049292D" w:rsidRPr="0049292D" w:rsidRDefault="0049292D" w:rsidP="0049292D">
      <w:pPr>
        <w:rPr>
          <w:u w:color="000000"/>
        </w:rPr>
      </w:pPr>
      <w:r w:rsidRPr="0049292D">
        <w:rPr>
          <w:u w:color="000000"/>
        </w:rPr>
        <w:tab/>
      </w:r>
      <w:r w:rsidRPr="0049292D">
        <w:rPr>
          <w:u w:color="000000"/>
        </w:rPr>
        <w:tab/>
        <w:t>(16)</w:t>
      </w:r>
      <w:r w:rsidRPr="0049292D">
        <w:rPr>
          <w:u w:color="000000"/>
        </w:rPr>
        <w:tab/>
        <w:t>any person on a motorcycle when the pistol is secured in a closed saddlebag or other similar closed accessory container attached, whether permanently or temporarily, to the motorcycle</w:t>
      </w:r>
      <w:r w:rsidRPr="0049292D">
        <w:rPr>
          <w:strike/>
          <w:u w:color="000000"/>
        </w:rPr>
        <w:t>.</w:t>
      </w:r>
      <w:r w:rsidRPr="0049292D">
        <w:rPr>
          <w:u w:val="single" w:color="000000"/>
        </w:rPr>
        <w:t>;</w:t>
      </w:r>
    </w:p>
    <w:p w:rsidR="0049292D" w:rsidRPr="0049292D" w:rsidRDefault="0049292D" w:rsidP="0049292D">
      <w:pPr>
        <w:rPr>
          <w:u w:color="000000"/>
        </w:rPr>
      </w:pPr>
      <w:r w:rsidRPr="0049292D">
        <w:rPr>
          <w:u w:color="000000"/>
        </w:rPr>
        <w:tab/>
      </w:r>
      <w:r w:rsidRPr="0049292D">
        <w:rPr>
          <w:u w:color="000000"/>
        </w:rPr>
        <w:tab/>
      </w:r>
      <w:r w:rsidRPr="0049292D">
        <w:rPr>
          <w:u w:val="single" w:color="000000"/>
        </w:rPr>
        <w:t>(17)</w:t>
      </w:r>
      <w:r w:rsidRPr="0049292D">
        <w:rPr>
          <w:u w:color="000000"/>
        </w:rPr>
        <w:tab/>
      </w:r>
      <w:r w:rsidRPr="0049292D">
        <w:rPr>
          <w:u w:val="single" w:color="000000"/>
        </w:rPr>
        <w:t>a person who possesses or exposes the handgun while in justified defense of self, property, or another;</w:t>
      </w:r>
    </w:p>
    <w:p w:rsidR="0049292D" w:rsidRPr="0049292D" w:rsidRDefault="0049292D" w:rsidP="0049292D">
      <w:pPr>
        <w:rPr>
          <w:u w:val="single" w:color="000000"/>
        </w:rPr>
      </w:pPr>
      <w:r w:rsidRPr="0049292D">
        <w:rPr>
          <w:u w:color="000000"/>
        </w:rPr>
        <w:tab/>
      </w:r>
      <w:r w:rsidRPr="0049292D">
        <w:rPr>
          <w:u w:color="000000"/>
        </w:rPr>
        <w:tab/>
      </w:r>
      <w:r w:rsidRPr="0049292D">
        <w:rPr>
          <w:u w:val="single" w:color="000000"/>
        </w:rPr>
        <w:t>(18)</w:t>
      </w:r>
      <w:r w:rsidRPr="0049292D">
        <w:rPr>
          <w:u w:color="000000"/>
        </w:rPr>
        <w:tab/>
      </w:r>
      <w:r w:rsidRPr="0049292D">
        <w:rPr>
          <w:u w:val="single" w:color="000000"/>
        </w:rPr>
        <w:t>a person who is carrying in accordance with item (9)(b) of this section and who inadvertently exposes to another person a handgun in a holster or other retention device that the person intended to keep concealed on or about his person; or</w:t>
      </w:r>
    </w:p>
    <w:p w:rsidR="0049292D" w:rsidRPr="0049292D" w:rsidRDefault="0049292D" w:rsidP="0049292D">
      <w:pPr>
        <w:rPr>
          <w:u w:color="000000"/>
        </w:rPr>
      </w:pPr>
      <w:r w:rsidRPr="0049292D">
        <w:rPr>
          <w:u w:color="000000"/>
        </w:rPr>
        <w:tab/>
      </w:r>
      <w:r w:rsidRPr="0049292D">
        <w:rPr>
          <w:u w:color="000000"/>
        </w:rPr>
        <w:tab/>
      </w:r>
      <w:r w:rsidRPr="0049292D">
        <w:rPr>
          <w:u w:val="single" w:color="000000"/>
        </w:rPr>
        <w:t>(19)</w:t>
      </w:r>
      <w:r w:rsidRPr="0049292D">
        <w:rPr>
          <w:u w:val="single" w:color="000000"/>
        </w:rPr>
        <w:tab/>
        <w:t>the person is not otherwise prohibited by law from possessing a handgun.</w:t>
      </w:r>
      <w:r w:rsidRPr="0049292D">
        <w:rPr>
          <w:u w:color="000000"/>
        </w:rPr>
        <w:t>”</w:t>
      </w:r>
      <w:r w:rsidR="00846B1F">
        <w:rPr>
          <w:u w:color="000000"/>
        </w:rPr>
        <w:t xml:space="preserve">  </w:t>
      </w:r>
      <w:r w:rsidRPr="0049292D">
        <w:rPr>
          <w:u w:color="000000"/>
        </w:rPr>
        <w:t>/</w:t>
      </w:r>
    </w:p>
    <w:p w:rsidR="0049292D" w:rsidRPr="00CB465A" w:rsidRDefault="0049292D" w:rsidP="0049292D">
      <w:r w:rsidRPr="00CB465A">
        <w:t>Renumber sections to conform.</w:t>
      </w:r>
    </w:p>
    <w:p w:rsidR="0049292D" w:rsidRPr="00CB465A" w:rsidRDefault="0049292D" w:rsidP="0049292D">
      <w:r w:rsidRPr="00CB465A">
        <w:t>Amend title to conform.</w:t>
      </w:r>
    </w:p>
    <w:p w:rsidR="0049292D" w:rsidRDefault="0049292D" w:rsidP="0049292D">
      <w:bookmarkStart w:id="77" w:name="file_end175"/>
      <w:bookmarkEnd w:id="77"/>
    </w:p>
    <w:p w:rsidR="0049292D" w:rsidRDefault="0049292D" w:rsidP="0049292D">
      <w:r>
        <w:t>Rep. PITTS spoke in favor of the amendment.</w:t>
      </w:r>
    </w:p>
    <w:p w:rsidR="0049292D" w:rsidRDefault="0049292D" w:rsidP="0049292D">
      <w:r>
        <w:t>Rep. GOVAN spoke against the amendment.</w:t>
      </w:r>
    </w:p>
    <w:p w:rsidR="0049292D" w:rsidRDefault="0049292D" w:rsidP="0049292D">
      <w:r>
        <w:t>The amendment was then adopted.</w:t>
      </w:r>
    </w:p>
    <w:p w:rsidR="0049292D" w:rsidRDefault="0049292D" w:rsidP="0049292D"/>
    <w:p w:rsidR="0049292D" w:rsidRPr="00133105" w:rsidRDefault="0049292D" w:rsidP="0049292D">
      <w:r w:rsidRPr="00133105">
        <w:t>Rep. FUNDERBURK proposed the following Amendment No. 4</w:t>
      </w:r>
      <w:r w:rsidR="00846B1F">
        <w:t xml:space="preserve"> to </w:t>
      </w:r>
      <w:r w:rsidRPr="00133105">
        <w:t>H. 3930 (COUNCIL\AHB\3930C001.BBM.AHB17), which was tabled:</w:t>
      </w:r>
    </w:p>
    <w:p w:rsidR="0049292D" w:rsidRPr="00133105" w:rsidRDefault="0049292D" w:rsidP="0049292D">
      <w:r w:rsidRPr="00133105">
        <w:t>Amend the bill, as and if amended, by adding an appropriately numbered SECTION after SECTION 9, Page 3930-12, after line 7, to read:</w:t>
      </w:r>
    </w:p>
    <w:p w:rsidR="0049292D" w:rsidRPr="0049292D" w:rsidRDefault="0049292D" w:rsidP="0049292D">
      <w:pPr>
        <w:rPr>
          <w:color w:val="000000"/>
          <w:u w:color="000000"/>
        </w:rPr>
      </w:pPr>
      <w:r w:rsidRPr="00133105">
        <w:t>/</w:t>
      </w:r>
      <w:r w:rsidRPr="00133105">
        <w:tab/>
      </w:r>
      <w:r w:rsidRPr="0049292D">
        <w:rPr>
          <w:color w:val="000000"/>
          <w:u w:color="000000"/>
        </w:rPr>
        <w:t>SECTION</w:t>
      </w:r>
      <w:r w:rsidRPr="0049292D">
        <w:rPr>
          <w:color w:val="000000"/>
          <w:u w:color="000000"/>
        </w:rPr>
        <w:tab/>
        <w:t>__.</w:t>
      </w:r>
      <w:r w:rsidRPr="0049292D">
        <w:rPr>
          <w:color w:val="000000"/>
          <w:u w:color="000000"/>
        </w:rPr>
        <w:tab/>
        <w:t>Chapter 31, Title 23 of the 1976 Code is amended by adding:</w:t>
      </w:r>
    </w:p>
    <w:p w:rsidR="0049292D" w:rsidRPr="0049292D" w:rsidRDefault="0049292D" w:rsidP="00846B1F">
      <w:pPr>
        <w:jc w:val="center"/>
        <w:rPr>
          <w:color w:val="000000"/>
          <w:u w:color="000000"/>
        </w:rPr>
      </w:pPr>
      <w:r w:rsidRPr="0049292D">
        <w:rPr>
          <w:color w:val="000000"/>
          <w:u w:color="000000"/>
        </w:rPr>
        <w:t>“Article 2</w:t>
      </w:r>
    </w:p>
    <w:p w:rsidR="0049292D" w:rsidRPr="0049292D" w:rsidRDefault="0049292D" w:rsidP="00846B1F">
      <w:pPr>
        <w:jc w:val="center"/>
        <w:rPr>
          <w:color w:val="000000"/>
          <w:u w:color="000000"/>
        </w:rPr>
      </w:pPr>
      <w:r w:rsidRPr="0049292D">
        <w:rPr>
          <w:color w:val="000000"/>
          <w:u w:color="000000"/>
        </w:rPr>
        <w:t>Firearms Criminal Background Checks</w:t>
      </w:r>
    </w:p>
    <w:p w:rsidR="0049292D" w:rsidRPr="0049292D" w:rsidRDefault="0049292D" w:rsidP="0049292D">
      <w:pPr>
        <w:rPr>
          <w:color w:val="000000"/>
          <w:u w:color="000000"/>
        </w:rPr>
      </w:pPr>
      <w:r w:rsidRPr="0049292D">
        <w:rPr>
          <w:color w:val="000000"/>
          <w:u w:color="000000"/>
        </w:rPr>
        <w:tab/>
        <w:t>Section 23</w:t>
      </w:r>
      <w:r w:rsidRPr="0049292D">
        <w:rPr>
          <w:color w:val="000000"/>
          <w:u w:color="000000"/>
        </w:rPr>
        <w:noBreakHyphen/>
        <w:t>31</w:t>
      </w:r>
      <w:r w:rsidRPr="0049292D">
        <w:rPr>
          <w:color w:val="000000"/>
          <w:u w:color="000000"/>
        </w:rPr>
        <w:noBreakHyphen/>
        <w:t>70.</w:t>
      </w:r>
      <w:r w:rsidRPr="0049292D">
        <w:rPr>
          <w:color w:val="000000"/>
          <w:u w:color="000000"/>
        </w:rPr>
        <w:tab/>
        <w:t>(A)</w:t>
      </w:r>
      <w:r w:rsidRPr="0049292D">
        <w:rPr>
          <w:color w:val="000000"/>
          <w:u w:color="000000"/>
        </w:rPr>
        <w:tab/>
        <w:t>In addition to any other requirements pursuant to local, state, and federal law, all sales, exchanges, or transfers of firearms by licensed dealers must be conducted in accordance with the provisions of this article and the provisions of 18 U.S.C. Section 922.</w:t>
      </w:r>
    </w:p>
    <w:p w:rsidR="0049292D" w:rsidRPr="00133105" w:rsidRDefault="0049292D" w:rsidP="0049292D">
      <w:r w:rsidRPr="0049292D">
        <w:rPr>
          <w:color w:val="000000"/>
          <w:u w:color="000000"/>
        </w:rPr>
        <w:tab/>
        <w:t>(B)</w:t>
      </w:r>
      <w:r w:rsidRPr="0049292D">
        <w:rPr>
          <w:color w:val="000000"/>
          <w:u w:color="000000"/>
        </w:rPr>
        <w:tab/>
        <w:t>Before any sale, exchange, or transfer pursuant to the provisions of this article may take place in this State, a national instant criminal background check pursuant to 18 U.S.C. Section 922 must be completed by a licensed dealer.  Notwithstanding another provision of law, a licensed dealer may not deliver a firearm to a purchaser or transferee until the results of all required background checks are known and the purchaser or transferee is not prohibited from owning or possessing a firearm pursuant to the provisions of 18 U.S.C. Section 922 or any other local, state, or federal law and the licensed dealer has been notified.”</w:t>
      </w:r>
      <w:r w:rsidRPr="0049292D">
        <w:rPr>
          <w:color w:val="000000"/>
          <w:u w:color="000000"/>
        </w:rPr>
        <w:tab/>
        <w:t>/</w:t>
      </w:r>
    </w:p>
    <w:p w:rsidR="0049292D" w:rsidRPr="00133105" w:rsidRDefault="0049292D" w:rsidP="0049292D">
      <w:r w:rsidRPr="00133105">
        <w:t>Amend the bill further, by deleting SECTION 12 and inserting:</w:t>
      </w:r>
    </w:p>
    <w:p w:rsidR="0049292D" w:rsidRPr="0049292D" w:rsidRDefault="0049292D" w:rsidP="0049292D">
      <w:pPr>
        <w:rPr>
          <w:color w:val="000000"/>
          <w:u w:color="000000"/>
        </w:rPr>
      </w:pPr>
      <w:r w:rsidRPr="00133105">
        <w:t>/</w:t>
      </w:r>
      <w:r w:rsidRPr="00133105">
        <w:tab/>
        <w:t>SECTION</w:t>
      </w:r>
      <w:r w:rsidRPr="00133105">
        <w:tab/>
        <w:t>12.</w:t>
      </w:r>
      <w:r w:rsidRPr="00133105">
        <w:tab/>
        <w:t>The provisions of SECTIONS 1 through 9 of this act shall apply</w:t>
      </w:r>
      <w:r w:rsidRPr="0049292D">
        <w:rPr>
          <w:color w:val="000000"/>
          <w:u w:color="000000"/>
        </w:rPr>
        <w:t xml:space="preserve"> only to those individuals who legally may purchase a firearm from a properly licensed and certified firearms dealer.</w:t>
      </w:r>
      <w:r w:rsidRPr="0049292D">
        <w:rPr>
          <w:color w:val="000000"/>
          <w:u w:color="000000"/>
        </w:rPr>
        <w:tab/>
        <w:t>/</w:t>
      </w:r>
    </w:p>
    <w:p w:rsidR="0049292D" w:rsidRPr="00133105" w:rsidRDefault="0049292D" w:rsidP="0049292D">
      <w:r w:rsidRPr="00133105">
        <w:t>Renumber sections to conform.</w:t>
      </w:r>
    </w:p>
    <w:p w:rsidR="0049292D" w:rsidRPr="00133105" w:rsidRDefault="0049292D" w:rsidP="0049292D">
      <w:r w:rsidRPr="00133105">
        <w:t>Amend title to conform.</w:t>
      </w:r>
    </w:p>
    <w:p w:rsidR="0049292D" w:rsidRDefault="0049292D" w:rsidP="0049292D">
      <w:bookmarkStart w:id="78" w:name="file_end179"/>
      <w:bookmarkEnd w:id="78"/>
    </w:p>
    <w:p w:rsidR="0049292D" w:rsidRDefault="0049292D" w:rsidP="0049292D">
      <w:r>
        <w:t>Rep. FUNDERBURK spoke in favor of the amendment.</w:t>
      </w:r>
    </w:p>
    <w:p w:rsidR="0049292D" w:rsidRDefault="0049292D" w:rsidP="0049292D">
      <w:r>
        <w:t>Rep. PITTS spoke against the amendment.</w:t>
      </w:r>
    </w:p>
    <w:p w:rsidR="0049292D" w:rsidRDefault="0049292D" w:rsidP="0049292D">
      <w:r>
        <w:t>Rep. DELLENEY moved to table the amendment.</w:t>
      </w:r>
    </w:p>
    <w:p w:rsidR="0049292D" w:rsidRDefault="0049292D" w:rsidP="0049292D"/>
    <w:p w:rsidR="0049292D" w:rsidRDefault="0049292D" w:rsidP="0049292D">
      <w:r>
        <w:t>Rep. COBB-HUNTER demanded the yeas and nays which were taken, resulting as follows:</w:t>
      </w:r>
    </w:p>
    <w:p w:rsidR="0049292D" w:rsidRDefault="0049292D" w:rsidP="0049292D">
      <w:pPr>
        <w:jc w:val="center"/>
      </w:pPr>
      <w:bookmarkStart w:id="79" w:name="vote_start183"/>
      <w:bookmarkEnd w:id="79"/>
      <w:r>
        <w:t>Yeas 62; Nays 43</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Arrington</w:t>
            </w:r>
          </w:p>
        </w:tc>
        <w:tc>
          <w:tcPr>
            <w:tcW w:w="2180" w:type="dxa"/>
            <w:shd w:val="clear" w:color="auto" w:fill="auto"/>
          </w:tcPr>
          <w:p w:rsidR="0049292D" w:rsidRPr="0049292D" w:rsidRDefault="0049292D" w:rsidP="0049292D">
            <w:pPr>
              <w:keepNext/>
              <w:ind w:firstLine="0"/>
            </w:pPr>
            <w:r>
              <w:t>Atwater</w:t>
            </w:r>
          </w:p>
        </w:tc>
      </w:tr>
      <w:tr w:rsidR="0049292D" w:rsidRPr="0049292D" w:rsidTr="0049292D">
        <w:tc>
          <w:tcPr>
            <w:tcW w:w="2179" w:type="dxa"/>
            <w:shd w:val="clear" w:color="auto" w:fill="auto"/>
          </w:tcPr>
          <w:p w:rsidR="0049292D" w:rsidRPr="0049292D" w:rsidRDefault="0049292D" w:rsidP="0049292D">
            <w:pPr>
              <w:ind w:firstLine="0"/>
            </w:pPr>
            <w:r>
              <w:t>Ballentine</w:t>
            </w:r>
          </w:p>
        </w:tc>
        <w:tc>
          <w:tcPr>
            <w:tcW w:w="2179" w:type="dxa"/>
            <w:shd w:val="clear" w:color="auto" w:fill="auto"/>
          </w:tcPr>
          <w:p w:rsidR="0049292D" w:rsidRPr="0049292D" w:rsidRDefault="0049292D" w:rsidP="0049292D">
            <w:pPr>
              <w:ind w:firstLine="0"/>
            </w:pPr>
            <w:r>
              <w:t>Bannister</w:t>
            </w:r>
          </w:p>
        </w:tc>
        <w:tc>
          <w:tcPr>
            <w:tcW w:w="2180" w:type="dxa"/>
            <w:shd w:val="clear" w:color="auto" w:fill="auto"/>
          </w:tcPr>
          <w:p w:rsidR="0049292D" w:rsidRPr="0049292D" w:rsidRDefault="0049292D" w:rsidP="0049292D">
            <w:pPr>
              <w:ind w:firstLine="0"/>
            </w:pPr>
            <w:r>
              <w:t>Bedingfield</w:t>
            </w:r>
          </w:p>
        </w:tc>
      </w:tr>
      <w:tr w:rsidR="0049292D" w:rsidRPr="0049292D" w:rsidTr="0049292D">
        <w:tc>
          <w:tcPr>
            <w:tcW w:w="2179" w:type="dxa"/>
            <w:shd w:val="clear" w:color="auto" w:fill="auto"/>
          </w:tcPr>
          <w:p w:rsidR="0049292D" w:rsidRPr="0049292D" w:rsidRDefault="0049292D" w:rsidP="0049292D">
            <w:pPr>
              <w:ind w:firstLine="0"/>
            </w:pPr>
            <w:r>
              <w:t>Bennett</w:t>
            </w:r>
          </w:p>
        </w:tc>
        <w:tc>
          <w:tcPr>
            <w:tcW w:w="2179" w:type="dxa"/>
            <w:shd w:val="clear" w:color="auto" w:fill="auto"/>
          </w:tcPr>
          <w:p w:rsidR="0049292D" w:rsidRPr="0049292D" w:rsidRDefault="0049292D" w:rsidP="0049292D">
            <w:pPr>
              <w:ind w:firstLine="0"/>
            </w:pPr>
            <w:r>
              <w:t>Bradley</w:t>
            </w:r>
          </w:p>
        </w:tc>
        <w:tc>
          <w:tcPr>
            <w:tcW w:w="2180" w:type="dxa"/>
            <w:shd w:val="clear" w:color="auto" w:fill="auto"/>
          </w:tcPr>
          <w:p w:rsidR="0049292D" w:rsidRPr="0049292D" w:rsidRDefault="0049292D" w:rsidP="0049292D">
            <w:pPr>
              <w:ind w:firstLine="0"/>
            </w:pPr>
            <w:r>
              <w:t>Clemmons</w:t>
            </w:r>
          </w:p>
        </w:tc>
      </w:tr>
      <w:tr w:rsidR="0049292D" w:rsidRPr="0049292D" w:rsidTr="0049292D">
        <w:tc>
          <w:tcPr>
            <w:tcW w:w="2179" w:type="dxa"/>
            <w:shd w:val="clear" w:color="auto" w:fill="auto"/>
          </w:tcPr>
          <w:p w:rsidR="0049292D" w:rsidRPr="0049292D" w:rsidRDefault="0049292D" w:rsidP="0049292D">
            <w:pPr>
              <w:ind w:firstLine="0"/>
            </w:pPr>
            <w:r>
              <w:t>Cole</w:t>
            </w:r>
          </w:p>
        </w:tc>
        <w:tc>
          <w:tcPr>
            <w:tcW w:w="2179" w:type="dxa"/>
            <w:shd w:val="clear" w:color="auto" w:fill="auto"/>
          </w:tcPr>
          <w:p w:rsidR="0049292D" w:rsidRPr="0049292D" w:rsidRDefault="0049292D" w:rsidP="0049292D">
            <w:pPr>
              <w:ind w:firstLine="0"/>
            </w:pPr>
            <w:r>
              <w:t>Collins</w:t>
            </w:r>
          </w:p>
        </w:tc>
        <w:tc>
          <w:tcPr>
            <w:tcW w:w="2180" w:type="dxa"/>
            <w:shd w:val="clear" w:color="auto" w:fill="auto"/>
          </w:tcPr>
          <w:p w:rsidR="0049292D" w:rsidRPr="0049292D" w:rsidRDefault="0049292D" w:rsidP="0049292D">
            <w:pPr>
              <w:ind w:firstLine="0"/>
            </w:pPr>
            <w:r>
              <w:t>Crawford</w:t>
            </w:r>
          </w:p>
        </w:tc>
      </w:tr>
      <w:tr w:rsidR="0049292D" w:rsidRPr="0049292D" w:rsidTr="0049292D">
        <w:tc>
          <w:tcPr>
            <w:tcW w:w="2179" w:type="dxa"/>
            <w:shd w:val="clear" w:color="auto" w:fill="auto"/>
          </w:tcPr>
          <w:p w:rsidR="0049292D" w:rsidRPr="0049292D" w:rsidRDefault="0049292D" w:rsidP="0049292D">
            <w:pPr>
              <w:ind w:firstLine="0"/>
            </w:pPr>
            <w:r>
              <w:t>Daning</w:t>
            </w:r>
          </w:p>
        </w:tc>
        <w:tc>
          <w:tcPr>
            <w:tcW w:w="2179" w:type="dxa"/>
            <w:shd w:val="clear" w:color="auto" w:fill="auto"/>
          </w:tcPr>
          <w:p w:rsidR="0049292D" w:rsidRPr="0049292D" w:rsidRDefault="0049292D" w:rsidP="0049292D">
            <w:pPr>
              <w:ind w:firstLine="0"/>
            </w:pPr>
            <w:r>
              <w:t>Davis</w:t>
            </w:r>
          </w:p>
        </w:tc>
        <w:tc>
          <w:tcPr>
            <w:tcW w:w="2180" w:type="dxa"/>
            <w:shd w:val="clear" w:color="auto" w:fill="auto"/>
          </w:tcPr>
          <w:p w:rsidR="0049292D" w:rsidRPr="0049292D" w:rsidRDefault="0049292D" w:rsidP="0049292D">
            <w:pPr>
              <w:ind w:firstLine="0"/>
            </w:pPr>
            <w:r>
              <w:t>Delleney</w:t>
            </w:r>
          </w:p>
        </w:tc>
      </w:tr>
      <w:tr w:rsidR="0049292D" w:rsidRPr="0049292D" w:rsidTr="0049292D">
        <w:tc>
          <w:tcPr>
            <w:tcW w:w="2179" w:type="dxa"/>
            <w:shd w:val="clear" w:color="auto" w:fill="auto"/>
          </w:tcPr>
          <w:p w:rsidR="0049292D" w:rsidRPr="0049292D" w:rsidRDefault="0049292D" w:rsidP="0049292D">
            <w:pPr>
              <w:ind w:firstLine="0"/>
            </w:pPr>
            <w:r>
              <w:t>Duckworth</w:t>
            </w:r>
          </w:p>
        </w:tc>
        <w:tc>
          <w:tcPr>
            <w:tcW w:w="2179" w:type="dxa"/>
            <w:shd w:val="clear" w:color="auto" w:fill="auto"/>
          </w:tcPr>
          <w:p w:rsidR="0049292D" w:rsidRPr="0049292D" w:rsidRDefault="0049292D" w:rsidP="0049292D">
            <w:pPr>
              <w:ind w:firstLine="0"/>
            </w:pPr>
            <w:r>
              <w:t>Elliott</w:t>
            </w:r>
          </w:p>
        </w:tc>
        <w:tc>
          <w:tcPr>
            <w:tcW w:w="2180" w:type="dxa"/>
            <w:shd w:val="clear" w:color="auto" w:fill="auto"/>
          </w:tcPr>
          <w:p w:rsidR="0049292D" w:rsidRPr="0049292D" w:rsidRDefault="0049292D" w:rsidP="0049292D">
            <w:pPr>
              <w:ind w:firstLine="0"/>
            </w:pPr>
            <w:r>
              <w:t>Erickson</w:t>
            </w:r>
          </w:p>
        </w:tc>
      </w:tr>
      <w:tr w:rsidR="0049292D" w:rsidRPr="0049292D" w:rsidTr="0049292D">
        <w:tc>
          <w:tcPr>
            <w:tcW w:w="2179" w:type="dxa"/>
            <w:shd w:val="clear" w:color="auto" w:fill="auto"/>
          </w:tcPr>
          <w:p w:rsidR="0049292D" w:rsidRPr="0049292D" w:rsidRDefault="0049292D" w:rsidP="0049292D">
            <w:pPr>
              <w:ind w:firstLine="0"/>
            </w:pPr>
            <w:r>
              <w:t>Finlay</w:t>
            </w:r>
          </w:p>
        </w:tc>
        <w:tc>
          <w:tcPr>
            <w:tcW w:w="2179" w:type="dxa"/>
            <w:shd w:val="clear" w:color="auto" w:fill="auto"/>
          </w:tcPr>
          <w:p w:rsidR="0049292D" w:rsidRPr="0049292D" w:rsidRDefault="0049292D" w:rsidP="0049292D">
            <w:pPr>
              <w:ind w:firstLine="0"/>
            </w:pPr>
            <w:r>
              <w:t>Forrest</w:t>
            </w:r>
          </w:p>
        </w:tc>
        <w:tc>
          <w:tcPr>
            <w:tcW w:w="2180" w:type="dxa"/>
            <w:shd w:val="clear" w:color="auto" w:fill="auto"/>
          </w:tcPr>
          <w:p w:rsidR="0049292D" w:rsidRPr="0049292D" w:rsidRDefault="0049292D" w:rsidP="0049292D">
            <w:pPr>
              <w:ind w:firstLine="0"/>
            </w:pPr>
            <w:r>
              <w:t>Forrester</w:t>
            </w:r>
          </w:p>
        </w:tc>
      </w:tr>
      <w:tr w:rsidR="0049292D" w:rsidRPr="0049292D" w:rsidTr="0049292D">
        <w:tc>
          <w:tcPr>
            <w:tcW w:w="2179" w:type="dxa"/>
            <w:shd w:val="clear" w:color="auto" w:fill="auto"/>
          </w:tcPr>
          <w:p w:rsidR="0049292D" w:rsidRPr="0049292D" w:rsidRDefault="0049292D" w:rsidP="0049292D">
            <w:pPr>
              <w:ind w:firstLine="0"/>
            </w:pPr>
            <w:r>
              <w:t>Fry</w:t>
            </w:r>
          </w:p>
        </w:tc>
        <w:tc>
          <w:tcPr>
            <w:tcW w:w="2179" w:type="dxa"/>
            <w:shd w:val="clear" w:color="auto" w:fill="auto"/>
          </w:tcPr>
          <w:p w:rsidR="0049292D" w:rsidRPr="0049292D" w:rsidRDefault="0049292D" w:rsidP="0049292D">
            <w:pPr>
              <w:ind w:firstLine="0"/>
            </w:pPr>
            <w:r>
              <w:t>Gagnon</w:t>
            </w:r>
          </w:p>
        </w:tc>
        <w:tc>
          <w:tcPr>
            <w:tcW w:w="2180" w:type="dxa"/>
            <w:shd w:val="clear" w:color="auto" w:fill="auto"/>
          </w:tcPr>
          <w:p w:rsidR="0049292D" w:rsidRPr="0049292D" w:rsidRDefault="0049292D" w:rsidP="0049292D">
            <w:pPr>
              <w:ind w:firstLine="0"/>
            </w:pPr>
            <w:r>
              <w:t>Hamilton</w:t>
            </w:r>
          </w:p>
        </w:tc>
      </w:tr>
      <w:tr w:rsidR="0049292D" w:rsidRPr="0049292D" w:rsidTr="0049292D">
        <w:tc>
          <w:tcPr>
            <w:tcW w:w="2179" w:type="dxa"/>
            <w:shd w:val="clear" w:color="auto" w:fill="auto"/>
          </w:tcPr>
          <w:p w:rsidR="0049292D" w:rsidRPr="0049292D" w:rsidRDefault="0049292D" w:rsidP="0049292D">
            <w:pPr>
              <w:ind w:firstLine="0"/>
            </w:pPr>
            <w:r>
              <w:t>Hardee</w:t>
            </w:r>
          </w:p>
        </w:tc>
        <w:tc>
          <w:tcPr>
            <w:tcW w:w="2179" w:type="dxa"/>
            <w:shd w:val="clear" w:color="auto" w:fill="auto"/>
          </w:tcPr>
          <w:p w:rsidR="0049292D" w:rsidRPr="0049292D" w:rsidRDefault="0049292D" w:rsidP="0049292D">
            <w:pPr>
              <w:ind w:firstLine="0"/>
            </w:pPr>
            <w:r>
              <w:t>Henderson</w:t>
            </w:r>
          </w:p>
        </w:tc>
        <w:tc>
          <w:tcPr>
            <w:tcW w:w="2180" w:type="dxa"/>
            <w:shd w:val="clear" w:color="auto" w:fill="auto"/>
          </w:tcPr>
          <w:p w:rsidR="0049292D" w:rsidRPr="0049292D" w:rsidRDefault="0049292D" w:rsidP="0049292D">
            <w:pPr>
              <w:ind w:firstLine="0"/>
            </w:pPr>
            <w:r>
              <w:t>Herbkersman</w:t>
            </w:r>
          </w:p>
        </w:tc>
      </w:tr>
      <w:tr w:rsidR="0049292D" w:rsidRPr="0049292D" w:rsidTr="0049292D">
        <w:tc>
          <w:tcPr>
            <w:tcW w:w="2179" w:type="dxa"/>
            <w:shd w:val="clear" w:color="auto" w:fill="auto"/>
          </w:tcPr>
          <w:p w:rsidR="0049292D" w:rsidRPr="0049292D" w:rsidRDefault="0049292D" w:rsidP="0049292D">
            <w:pPr>
              <w:ind w:firstLine="0"/>
            </w:pPr>
            <w:r>
              <w:t>Hewitt</w:t>
            </w:r>
          </w:p>
        </w:tc>
        <w:tc>
          <w:tcPr>
            <w:tcW w:w="2179" w:type="dxa"/>
            <w:shd w:val="clear" w:color="auto" w:fill="auto"/>
          </w:tcPr>
          <w:p w:rsidR="0049292D" w:rsidRPr="0049292D" w:rsidRDefault="0049292D" w:rsidP="0049292D">
            <w:pPr>
              <w:ind w:firstLine="0"/>
            </w:pPr>
            <w:r>
              <w:t>Hill</w:t>
            </w:r>
          </w:p>
        </w:tc>
        <w:tc>
          <w:tcPr>
            <w:tcW w:w="2180" w:type="dxa"/>
            <w:shd w:val="clear" w:color="auto" w:fill="auto"/>
          </w:tcPr>
          <w:p w:rsidR="0049292D" w:rsidRPr="0049292D" w:rsidRDefault="0049292D" w:rsidP="0049292D">
            <w:pPr>
              <w:ind w:firstLine="0"/>
            </w:pPr>
            <w:r>
              <w:t>Hiott</w:t>
            </w:r>
          </w:p>
        </w:tc>
      </w:tr>
      <w:tr w:rsidR="0049292D" w:rsidRPr="0049292D" w:rsidTr="0049292D">
        <w:tc>
          <w:tcPr>
            <w:tcW w:w="2179" w:type="dxa"/>
            <w:shd w:val="clear" w:color="auto" w:fill="auto"/>
          </w:tcPr>
          <w:p w:rsidR="0049292D" w:rsidRPr="0049292D" w:rsidRDefault="0049292D" w:rsidP="0049292D">
            <w:pPr>
              <w:ind w:firstLine="0"/>
            </w:pPr>
            <w:r>
              <w:t>Huggins</w:t>
            </w:r>
          </w:p>
        </w:tc>
        <w:tc>
          <w:tcPr>
            <w:tcW w:w="2179" w:type="dxa"/>
            <w:shd w:val="clear" w:color="auto" w:fill="auto"/>
          </w:tcPr>
          <w:p w:rsidR="0049292D" w:rsidRPr="0049292D" w:rsidRDefault="0049292D" w:rsidP="0049292D">
            <w:pPr>
              <w:ind w:firstLine="0"/>
            </w:pPr>
            <w:r>
              <w:t>Johnson</w:t>
            </w:r>
          </w:p>
        </w:tc>
        <w:tc>
          <w:tcPr>
            <w:tcW w:w="2180" w:type="dxa"/>
            <w:shd w:val="clear" w:color="auto" w:fill="auto"/>
          </w:tcPr>
          <w:p w:rsidR="0049292D" w:rsidRPr="0049292D" w:rsidRDefault="0049292D" w:rsidP="0049292D">
            <w:pPr>
              <w:ind w:firstLine="0"/>
            </w:pPr>
            <w:r>
              <w:t>Jordan</w:t>
            </w:r>
          </w:p>
        </w:tc>
      </w:tr>
      <w:tr w:rsidR="0049292D" w:rsidRPr="0049292D" w:rsidTr="0049292D">
        <w:tc>
          <w:tcPr>
            <w:tcW w:w="2179" w:type="dxa"/>
            <w:shd w:val="clear" w:color="auto" w:fill="auto"/>
          </w:tcPr>
          <w:p w:rsidR="0049292D" w:rsidRPr="0049292D" w:rsidRDefault="0049292D" w:rsidP="0049292D">
            <w:pPr>
              <w:ind w:firstLine="0"/>
            </w:pPr>
            <w:r>
              <w:t>Loftis</w:t>
            </w:r>
          </w:p>
        </w:tc>
        <w:tc>
          <w:tcPr>
            <w:tcW w:w="2179" w:type="dxa"/>
            <w:shd w:val="clear" w:color="auto" w:fill="auto"/>
          </w:tcPr>
          <w:p w:rsidR="0049292D" w:rsidRPr="0049292D" w:rsidRDefault="0049292D" w:rsidP="0049292D">
            <w:pPr>
              <w:ind w:firstLine="0"/>
            </w:pPr>
            <w:r>
              <w:t>Long</w:t>
            </w:r>
          </w:p>
        </w:tc>
        <w:tc>
          <w:tcPr>
            <w:tcW w:w="2180" w:type="dxa"/>
            <w:shd w:val="clear" w:color="auto" w:fill="auto"/>
          </w:tcPr>
          <w:p w:rsidR="0049292D" w:rsidRPr="0049292D" w:rsidRDefault="0049292D" w:rsidP="0049292D">
            <w:pPr>
              <w:ind w:firstLine="0"/>
            </w:pPr>
            <w:r>
              <w:t>Lowe</w:t>
            </w:r>
          </w:p>
        </w:tc>
      </w:tr>
      <w:tr w:rsidR="0049292D" w:rsidRPr="0049292D" w:rsidTr="0049292D">
        <w:tc>
          <w:tcPr>
            <w:tcW w:w="2179" w:type="dxa"/>
            <w:shd w:val="clear" w:color="auto" w:fill="auto"/>
          </w:tcPr>
          <w:p w:rsidR="0049292D" w:rsidRPr="0049292D" w:rsidRDefault="0049292D" w:rsidP="0049292D">
            <w:pPr>
              <w:ind w:firstLine="0"/>
            </w:pPr>
            <w:r>
              <w:t>Lucas</w:t>
            </w:r>
          </w:p>
        </w:tc>
        <w:tc>
          <w:tcPr>
            <w:tcW w:w="2179" w:type="dxa"/>
            <w:shd w:val="clear" w:color="auto" w:fill="auto"/>
          </w:tcPr>
          <w:p w:rsidR="0049292D" w:rsidRPr="0049292D" w:rsidRDefault="0049292D" w:rsidP="0049292D">
            <w:pPr>
              <w:ind w:firstLine="0"/>
            </w:pPr>
            <w:r>
              <w:t>Magnuson</w:t>
            </w:r>
          </w:p>
        </w:tc>
        <w:tc>
          <w:tcPr>
            <w:tcW w:w="2180" w:type="dxa"/>
            <w:shd w:val="clear" w:color="auto" w:fill="auto"/>
          </w:tcPr>
          <w:p w:rsidR="0049292D" w:rsidRPr="0049292D" w:rsidRDefault="0049292D" w:rsidP="0049292D">
            <w:pPr>
              <w:ind w:firstLine="0"/>
            </w:pPr>
            <w:r>
              <w:t>Martin</w:t>
            </w:r>
          </w:p>
        </w:tc>
      </w:tr>
      <w:tr w:rsidR="0049292D" w:rsidRPr="0049292D" w:rsidTr="0049292D">
        <w:tc>
          <w:tcPr>
            <w:tcW w:w="2179" w:type="dxa"/>
            <w:shd w:val="clear" w:color="auto" w:fill="auto"/>
          </w:tcPr>
          <w:p w:rsidR="0049292D" w:rsidRPr="0049292D" w:rsidRDefault="0049292D" w:rsidP="0049292D">
            <w:pPr>
              <w:ind w:firstLine="0"/>
            </w:pPr>
            <w:r>
              <w:t>McCravy</w:t>
            </w:r>
          </w:p>
        </w:tc>
        <w:tc>
          <w:tcPr>
            <w:tcW w:w="2179" w:type="dxa"/>
            <w:shd w:val="clear" w:color="auto" w:fill="auto"/>
          </w:tcPr>
          <w:p w:rsidR="0049292D" w:rsidRPr="0049292D" w:rsidRDefault="0049292D" w:rsidP="0049292D">
            <w:pPr>
              <w:ind w:firstLine="0"/>
            </w:pPr>
            <w:r>
              <w:t>D. C. Moss</w:t>
            </w:r>
          </w:p>
        </w:tc>
        <w:tc>
          <w:tcPr>
            <w:tcW w:w="2180" w:type="dxa"/>
            <w:shd w:val="clear" w:color="auto" w:fill="auto"/>
          </w:tcPr>
          <w:p w:rsidR="0049292D" w:rsidRPr="0049292D" w:rsidRDefault="0049292D" w:rsidP="0049292D">
            <w:pPr>
              <w:ind w:firstLine="0"/>
            </w:pPr>
            <w:r>
              <w:t>V. S. Moss</w:t>
            </w:r>
          </w:p>
        </w:tc>
      </w:tr>
      <w:tr w:rsidR="0049292D" w:rsidRPr="0049292D" w:rsidTr="0049292D">
        <w:tc>
          <w:tcPr>
            <w:tcW w:w="2179" w:type="dxa"/>
            <w:shd w:val="clear" w:color="auto" w:fill="auto"/>
          </w:tcPr>
          <w:p w:rsidR="0049292D" w:rsidRPr="0049292D" w:rsidRDefault="0049292D" w:rsidP="0049292D">
            <w:pPr>
              <w:ind w:firstLine="0"/>
            </w:pPr>
            <w:r>
              <w:t>Murphy</w:t>
            </w:r>
          </w:p>
        </w:tc>
        <w:tc>
          <w:tcPr>
            <w:tcW w:w="2179" w:type="dxa"/>
            <w:shd w:val="clear" w:color="auto" w:fill="auto"/>
          </w:tcPr>
          <w:p w:rsidR="0049292D" w:rsidRPr="0049292D" w:rsidRDefault="0049292D" w:rsidP="0049292D">
            <w:pPr>
              <w:ind w:firstLine="0"/>
            </w:pPr>
            <w:r>
              <w:t>B. Newton</w:t>
            </w:r>
          </w:p>
        </w:tc>
        <w:tc>
          <w:tcPr>
            <w:tcW w:w="2180" w:type="dxa"/>
            <w:shd w:val="clear" w:color="auto" w:fill="auto"/>
          </w:tcPr>
          <w:p w:rsidR="0049292D" w:rsidRPr="0049292D" w:rsidRDefault="0049292D" w:rsidP="0049292D">
            <w:pPr>
              <w:ind w:firstLine="0"/>
            </w:pPr>
            <w:r>
              <w:t>W. Newton</w:t>
            </w:r>
          </w:p>
        </w:tc>
      </w:tr>
      <w:tr w:rsidR="0049292D" w:rsidRPr="0049292D" w:rsidTr="0049292D">
        <w:tc>
          <w:tcPr>
            <w:tcW w:w="2179" w:type="dxa"/>
            <w:shd w:val="clear" w:color="auto" w:fill="auto"/>
          </w:tcPr>
          <w:p w:rsidR="0049292D" w:rsidRPr="0049292D" w:rsidRDefault="0049292D" w:rsidP="0049292D">
            <w:pPr>
              <w:ind w:firstLine="0"/>
            </w:pPr>
            <w:r>
              <w:t>Pitts</w:t>
            </w:r>
          </w:p>
        </w:tc>
        <w:tc>
          <w:tcPr>
            <w:tcW w:w="2179" w:type="dxa"/>
            <w:shd w:val="clear" w:color="auto" w:fill="auto"/>
          </w:tcPr>
          <w:p w:rsidR="0049292D" w:rsidRPr="0049292D" w:rsidRDefault="0049292D" w:rsidP="0049292D">
            <w:pPr>
              <w:ind w:firstLine="0"/>
            </w:pPr>
            <w:r>
              <w:t>Pope</w:t>
            </w:r>
          </w:p>
        </w:tc>
        <w:tc>
          <w:tcPr>
            <w:tcW w:w="2180" w:type="dxa"/>
            <w:shd w:val="clear" w:color="auto" w:fill="auto"/>
          </w:tcPr>
          <w:p w:rsidR="0049292D" w:rsidRPr="0049292D" w:rsidRDefault="0049292D" w:rsidP="0049292D">
            <w:pPr>
              <w:ind w:firstLine="0"/>
            </w:pPr>
            <w:r>
              <w:t>Putnam</w:t>
            </w:r>
          </w:p>
        </w:tc>
      </w:tr>
      <w:tr w:rsidR="0049292D" w:rsidRPr="0049292D" w:rsidTr="0049292D">
        <w:tc>
          <w:tcPr>
            <w:tcW w:w="2179" w:type="dxa"/>
            <w:shd w:val="clear" w:color="auto" w:fill="auto"/>
          </w:tcPr>
          <w:p w:rsidR="0049292D" w:rsidRPr="0049292D" w:rsidRDefault="0049292D" w:rsidP="0049292D">
            <w:pPr>
              <w:ind w:firstLine="0"/>
            </w:pPr>
            <w:r>
              <w:t>S. Rivers</w:t>
            </w:r>
          </w:p>
        </w:tc>
        <w:tc>
          <w:tcPr>
            <w:tcW w:w="2179" w:type="dxa"/>
            <w:shd w:val="clear" w:color="auto" w:fill="auto"/>
          </w:tcPr>
          <w:p w:rsidR="0049292D" w:rsidRPr="0049292D" w:rsidRDefault="0049292D" w:rsidP="0049292D">
            <w:pPr>
              <w:ind w:firstLine="0"/>
            </w:pPr>
            <w:r>
              <w:t>Sandifer</w:t>
            </w:r>
          </w:p>
        </w:tc>
        <w:tc>
          <w:tcPr>
            <w:tcW w:w="2180" w:type="dxa"/>
            <w:shd w:val="clear" w:color="auto" w:fill="auto"/>
          </w:tcPr>
          <w:p w:rsidR="0049292D" w:rsidRPr="0049292D" w:rsidRDefault="0049292D" w:rsidP="0049292D">
            <w:pPr>
              <w:ind w:firstLine="0"/>
            </w:pPr>
            <w:r>
              <w:t>Simrill</w:t>
            </w:r>
          </w:p>
        </w:tc>
      </w:tr>
      <w:tr w:rsidR="0049292D" w:rsidRPr="0049292D" w:rsidTr="0049292D">
        <w:tc>
          <w:tcPr>
            <w:tcW w:w="2179" w:type="dxa"/>
            <w:shd w:val="clear" w:color="auto" w:fill="auto"/>
          </w:tcPr>
          <w:p w:rsidR="0049292D" w:rsidRPr="0049292D" w:rsidRDefault="0049292D" w:rsidP="0049292D">
            <w:pPr>
              <w:ind w:firstLine="0"/>
            </w:pPr>
            <w:r>
              <w:t>G. R. Smith</w:t>
            </w:r>
          </w:p>
        </w:tc>
        <w:tc>
          <w:tcPr>
            <w:tcW w:w="2179" w:type="dxa"/>
            <w:shd w:val="clear" w:color="auto" w:fill="auto"/>
          </w:tcPr>
          <w:p w:rsidR="0049292D" w:rsidRPr="0049292D" w:rsidRDefault="0049292D" w:rsidP="0049292D">
            <w:pPr>
              <w:ind w:firstLine="0"/>
            </w:pPr>
            <w:r>
              <w:t>Spires</w:t>
            </w:r>
          </w:p>
        </w:tc>
        <w:tc>
          <w:tcPr>
            <w:tcW w:w="2180" w:type="dxa"/>
            <w:shd w:val="clear" w:color="auto" w:fill="auto"/>
          </w:tcPr>
          <w:p w:rsidR="0049292D" w:rsidRPr="0049292D" w:rsidRDefault="0049292D" w:rsidP="0049292D">
            <w:pPr>
              <w:ind w:firstLine="0"/>
            </w:pPr>
            <w:r>
              <w:t>Tallon</w:t>
            </w:r>
          </w:p>
        </w:tc>
      </w:tr>
      <w:tr w:rsidR="0049292D" w:rsidRPr="0049292D" w:rsidTr="0049292D">
        <w:tc>
          <w:tcPr>
            <w:tcW w:w="2179" w:type="dxa"/>
            <w:shd w:val="clear" w:color="auto" w:fill="auto"/>
          </w:tcPr>
          <w:p w:rsidR="0049292D" w:rsidRPr="0049292D" w:rsidRDefault="0049292D" w:rsidP="0049292D">
            <w:pPr>
              <w:ind w:firstLine="0"/>
            </w:pPr>
            <w:r>
              <w:t>Taylor</w:t>
            </w:r>
          </w:p>
        </w:tc>
        <w:tc>
          <w:tcPr>
            <w:tcW w:w="2179" w:type="dxa"/>
            <w:shd w:val="clear" w:color="auto" w:fill="auto"/>
          </w:tcPr>
          <w:p w:rsidR="0049292D" w:rsidRPr="0049292D" w:rsidRDefault="0049292D" w:rsidP="0049292D">
            <w:pPr>
              <w:ind w:firstLine="0"/>
            </w:pPr>
            <w:r>
              <w:t>Thayer</w:t>
            </w:r>
          </w:p>
        </w:tc>
        <w:tc>
          <w:tcPr>
            <w:tcW w:w="2180" w:type="dxa"/>
            <w:shd w:val="clear" w:color="auto" w:fill="auto"/>
          </w:tcPr>
          <w:p w:rsidR="0049292D" w:rsidRPr="0049292D" w:rsidRDefault="0049292D" w:rsidP="0049292D">
            <w:pPr>
              <w:ind w:firstLine="0"/>
            </w:pPr>
            <w:r>
              <w:t>Toole</w:t>
            </w:r>
          </w:p>
        </w:tc>
      </w:tr>
      <w:tr w:rsidR="0049292D" w:rsidRPr="0049292D" w:rsidTr="0049292D">
        <w:tc>
          <w:tcPr>
            <w:tcW w:w="2179" w:type="dxa"/>
            <w:shd w:val="clear" w:color="auto" w:fill="auto"/>
          </w:tcPr>
          <w:p w:rsidR="0049292D" w:rsidRPr="0049292D" w:rsidRDefault="0049292D" w:rsidP="0049292D">
            <w:pPr>
              <w:keepNext/>
              <w:ind w:firstLine="0"/>
            </w:pPr>
            <w:r>
              <w:t>West</w:t>
            </w:r>
          </w:p>
        </w:tc>
        <w:tc>
          <w:tcPr>
            <w:tcW w:w="2179" w:type="dxa"/>
            <w:shd w:val="clear" w:color="auto" w:fill="auto"/>
          </w:tcPr>
          <w:p w:rsidR="0049292D" w:rsidRPr="0049292D" w:rsidRDefault="0049292D" w:rsidP="0049292D">
            <w:pPr>
              <w:keepNext/>
              <w:ind w:firstLine="0"/>
            </w:pPr>
            <w:r>
              <w:t>White</w:t>
            </w:r>
          </w:p>
        </w:tc>
        <w:tc>
          <w:tcPr>
            <w:tcW w:w="2180" w:type="dxa"/>
            <w:shd w:val="clear" w:color="auto" w:fill="auto"/>
          </w:tcPr>
          <w:p w:rsidR="0049292D" w:rsidRPr="0049292D" w:rsidRDefault="0049292D" w:rsidP="0049292D">
            <w:pPr>
              <w:keepNext/>
              <w:ind w:firstLine="0"/>
            </w:pPr>
            <w:r>
              <w:t>Whitmire</w:t>
            </w:r>
          </w:p>
        </w:tc>
      </w:tr>
      <w:tr w:rsidR="0049292D" w:rsidRPr="0049292D" w:rsidTr="0049292D">
        <w:tc>
          <w:tcPr>
            <w:tcW w:w="2179" w:type="dxa"/>
            <w:shd w:val="clear" w:color="auto" w:fill="auto"/>
          </w:tcPr>
          <w:p w:rsidR="0049292D" w:rsidRPr="0049292D" w:rsidRDefault="0049292D" w:rsidP="0049292D">
            <w:pPr>
              <w:keepNext/>
              <w:ind w:firstLine="0"/>
            </w:pPr>
            <w:r>
              <w:t>Willis</w:t>
            </w:r>
          </w:p>
        </w:tc>
        <w:tc>
          <w:tcPr>
            <w:tcW w:w="2179" w:type="dxa"/>
            <w:shd w:val="clear" w:color="auto" w:fill="auto"/>
          </w:tcPr>
          <w:p w:rsidR="0049292D" w:rsidRPr="0049292D" w:rsidRDefault="0049292D" w:rsidP="0049292D">
            <w:pPr>
              <w:keepNext/>
              <w:ind w:firstLine="0"/>
            </w:pPr>
            <w:r>
              <w:t>Yow</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Total--62</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Anderson</w:t>
            </w:r>
          </w:p>
        </w:tc>
        <w:tc>
          <w:tcPr>
            <w:tcW w:w="2180" w:type="dxa"/>
            <w:shd w:val="clear" w:color="auto" w:fill="auto"/>
          </w:tcPr>
          <w:p w:rsidR="0049292D" w:rsidRPr="0049292D" w:rsidRDefault="0049292D" w:rsidP="0049292D">
            <w:pPr>
              <w:keepNext/>
              <w:ind w:firstLine="0"/>
            </w:pPr>
            <w:r>
              <w:t>Anthony</w:t>
            </w:r>
          </w:p>
        </w:tc>
      </w:tr>
      <w:tr w:rsidR="0049292D" w:rsidRPr="0049292D" w:rsidTr="0049292D">
        <w:tc>
          <w:tcPr>
            <w:tcW w:w="2179" w:type="dxa"/>
            <w:shd w:val="clear" w:color="auto" w:fill="auto"/>
          </w:tcPr>
          <w:p w:rsidR="0049292D" w:rsidRPr="0049292D" w:rsidRDefault="0049292D" w:rsidP="0049292D">
            <w:pPr>
              <w:ind w:firstLine="0"/>
            </w:pPr>
            <w:r>
              <w:t>Atkinson</w:t>
            </w:r>
          </w:p>
        </w:tc>
        <w:tc>
          <w:tcPr>
            <w:tcW w:w="2179" w:type="dxa"/>
            <w:shd w:val="clear" w:color="auto" w:fill="auto"/>
          </w:tcPr>
          <w:p w:rsidR="0049292D" w:rsidRPr="0049292D" w:rsidRDefault="0049292D" w:rsidP="0049292D">
            <w:pPr>
              <w:ind w:firstLine="0"/>
            </w:pPr>
            <w:r>
              <w:t>Bales</w:t>
            </w:r>
          </w:p>
        </w:tc>
        <w:tc>
          <w:tcPr>
            <w:tcW w:w="2180" w:type="dxa"/>
            <w:shd w:val="clear" w:color="auto" w:fill="auto"/>
          </w:tcPr>
          <w:p w:rsidR="0049292D" w:rsidRPr="0049292D" w:rsidRDefault="0049292D" w:rsidP="0049292D">
            <w:pPr>
              <w:ind w:firstLine="0"/>
            </w:pPr>
            <w:r>
              <w:t>Bamberg</w:t>
            </w:r>
          </w:p>
        </w:tc>
      </w:tr>
      <w:tr w:rsidR="0049292D" w:rsidRPr="0049292D" w:rsidTr="0049292D">
        <w:tc>
          <w:tcPr>
            <w:tcW w:w="2179" w:type="dxa"/>
            <w:shd w:val="clear" w:color="auto" w:fill="auto"/>
          </w:tcPr>
          <w:p w:rsidR="0049292D" w:rsidRPr="0049292D" w:rsidRDefault="0049292D" w:rsidP="0049292D">
            <w:pPr>
              <w:ind w:firstLine="0"/>
            </w:pPr>
            <w:r>
              <w:t>Bernstein</w:t>
            </w:r>
          </w:p>
        </w:tc>
        <w:tc>
          <w:tcPr>
            <w:tcW w:w="2179" w:type="dxa"/>
            <w:shd w:val="clear" w:color="auto" w:fill="auto"/>
          </w:tcPr>
          <w:p w:rsidR="0049292D" w:rsidRPr="0049292D" w:rsidRDefault="0049292D" w:rsidP="0049292D">
            <w:pPr>
              <w:ind w:firstLine="0"/>
            </w:pPr>
            <w:r>
              <w:t>Blackwell</w:t>
            </w:r>
          </w:p>
        </w:tc>
        <w:tc>
          <w:tcPr>
            <w:tcW w:w="2180" w:type="dxa"/>
            <w:shd w:val="clear" w:color="auto" w:fill="auto"/>
          </w:tcPr>
          <w:p w:rsidR="0049292D" w:rsidRPr="0049292D" w:rsidRDefault="0049292D" w:rsidP="0049292D">
            <w:pPr>
              <w:ind w:firstLine="0"/>
            </w:pPr>
            <w:r>
              <w:t>Bowers</w:t>
            </w:r>
          </w:p>
        </w:tc>
      </w:tr>
      <w:tr w:rsidR="0049292D" w:rsidRPr="0049292D" w:rsidTr="0049292D">
        <w:tc>
          <w:tcPr>
            <w:tcW w:w="2179" w:type="dxa"/>
            <w:shd w:val="clear" w:color="auto" w:fill="auto"/>
          </w:tcPr>
          <w:p w:rsidR="0049292D" w:rsidRPr="0049292D" w:rsidRDefault="0049292D" w:rsidP="0049292D">
            <w:pPr>
              <w:ind w:firstLine="0"/>
            </w:pPr>
            <w:r>
              <w:t>Brown</w:t>
            </w:r>
          </w:p>
        </w:tc>
        <w:tc>
          <w:tcPr>
            <w:tcW w:w="2179" w:type="dxa"/>
            <w:shd w:val="clear" w:color="auto" w:fill="auto"/>
          </w:tcPr>
          <w:p w:rsidR="0049292D" w:rsidRPr="0049292D" w:rsidRDefault="0049292D" w:rsidP="0049292D">
            <w:pPr>
              <w:ind w:firstLine="0"/>
            </w:pPr>
            <w:r>
              <w:t>Clary</w:t>
            </w:r>
          </w:p>
        </w:tc>
        <w:tc>
          <w:tcPr>
            <w:tcW w:w="2180" w:type="dxa"/>
            <w:shd w:val="clear" w:color="auto" w:fill="auto"/>
          </w:tcPr>
          <w:p w:rsidR="0049292D" w:rsidRPr="0049292D" w:rsidRDefault="0049292D" w:rsidP="0049292D">
            <w:pPr>
              <w:ind w:firstLine="0"/>
            </w:pPr>
            <w:r>
              <w:t>Clyburn</w:t>
            </w:r>
          </w:p>
        </w:tc>
      </w:tr>
      <w:tr w:rsidR="0049292D" w:rsidRPr="0049292D" w:rsidTr="0049292D">
        <w:tc>
          <w:tcPr>
            <w:tcW w:w="2179" w:type="dxa"/>
            <w:shd w:val="clear" w:color="auto" w:fill="auto"/>
          </w:tcPr>
          <w:p w:rsidR="0049292D" w:rsidRPr="0049292D" w:rsidRDefault="0049292D" w:rsidP="0049292D">
            <w:pPr>
              <w:ind w:firstLine="0"/>
            </w:pPr>
            <w:r>
              <w:t>Cobb-Hunter</w:t>
            </w:r>
          </w:p>
        </w:tc>
        <w:tc>
          <w:tcPr>
            <w:tcW w:w="2179" w:type="dxa"/>
            <w:shd w:val="clear" w:color="auto" w:fill="auto"/>
          </w:tcPr>
          <w:p w:rsidR="0049292D" w:rsidRPr="0049292D" w:rsidRDefault="0049292D" w:rsidP="0049292D">
            <w:pPr>
              <w:ind w:firstLine="0"/>
            </w:pPr>
            <w:r>
              <w:t>Cogswell</w:t>
            </w:r>
          </w:p>
        </w:tc>
        <w:tc>
          <w:tcPr>
            <w:tcW w:w="2180" w:type="dxa"/>
            <w:shd w:val="clear" w:color="auto" w:fill="auto"/>
          </w:tcPr>
          <w:p w:rsidR="0049292D" w:rsidRPr="0049292D" w:rsidRDefault="0049292D" w:rsidP="0049292D">
            <w:pPr>
              <w:ind w:firstLine="0"/>
            </w:pPr>
            <w:r>
              <w:t>Crosby</w:t>
            </w:r>
          </w:p>
        </w:tc>
      </w:tr>
      <w:tr w:rsidR="0049292D" w:rsidRPr="0049292D" w:rsidTr="0049292D">
        <w:tc>
          <w:tcPr>
            <w:tcW w:w="2179" w:type="dxa"/>
            <w:shd w:val="clear" w:color="auto" w:fill="auto"/>
          </w:tcPr>
          <w:p w:rsidR="0049292D" w:rsidRPr="0049292D" w:rsidRDefault="0049292D" w:rsidP="0049292D">
            <w:pPr>
              <w:ind w:firstLine="0"/>
            </w:pPr>
            <w:r>
              <w:t>Dillard</w:t>
            </w:r>
          </w:p>
        </w:tc>
        <w:tc>
          <w:tcPr>
            <w:tcW w:w="2179" w:type="dxa"/>
            <w:shd w:val="clear" w:color="auto" w:fill="auto"/>
          </w:tcPr>
          <w:p w:rsidR="0049292D" w:rsidRPr="0049292D" w:rsidRDefault="0049292D" w:rsidP="0049292D">
            <w:pPr>
              <w:ind w:firstLine="0"/>
            </w:pPr>
            <w:r>
              <w:t>Douglas</w:t>
            </w:r>
          </w:p>
        </w:tc>
        <w:tc>
          <w:tcPr>
            <w:tcW w:w="2180" w:type="dxa"/>
            <w:shd w:val="clear" w:color="auto" w:fill="auto"/>
          </w:tcPr>
          <w:p w:rsidR="0049292D" w:rsidRPr="0049292D" w:rsidRDefault="0049292D" w:rsidP="0049292D">
            <w:pPr>
              <w:ind w:firstLine="0"/>
            </w:pPr>
            <w:r>
              <w:t>Funderburk</w:t>
            </w:r>
          </w:p>
        </w:tc>
      </w:tr>
      <w:tr w:rsidR="0049292D" w:rsidRPr="0049292D" w:rsidTr="0049292D">
        <w:tc>
          <w:tcPr>
            <w:tcW w:w="2179" w:type="dxa"/>
            <w:shd w:val="clear" w:color="auto" w:fill="auto"/>
          </w:tcPr>
          <w:p w:rsidR="0049292D" w:rsidRPr="0049292D" w:rsidRDefault="0049292D" w:rsidP="0049292D">
            <w:pPr>
              <w:ind w:firstLine="0"/>
            </w:pPr>
            <w:r>
              <w:t>Gilliard</w:t>
            </w:r>
          </w:p>
        </w:tc>
        <w:tc>
          <w:tcPr>
            <w:tcW w:w="2179" w:type="dxa"/>
            <w:shd w:val="clear" w:color="auto" w:fill="auto"/>
          </w:tcPr>
          <w:p w:rsidR="0049292D" w:rsidRPr="0049292D" w:rsidRDefault="0049292D" w:rsidP="0049292D">
            <w:pPr>
              <w:ind w:firstLine="0"/>
            </w:pPr>
            <w:r>
              <w:t>Govan</w:t>
            </w:r>
          </w:p>
        </w:tc>
        <w:tc>
          <w:tcPr>
            <w:tcW w:w="2180" w:type="dxa"/>
            <w:shd w:val="clear" w:color="auto" w:fill="auto"/>
          </w:tcPr>
          <w:p w:rsidR="0049292D" w:rsidRPr="0049292D" w:rsidRDefault="0049292D" w:rsidP="0049292D">
            <w:pPr>
              <w:ind w:firstLine="0"/>
            </w:pPr>
            <w:r>
              <w:t>Hart</w:t>
            </w:r>
          </w:p>
        </w:tc>
      </w:tr>
      <w:tr w:rsidR="0049292D" w:rsidRPr="0049292D" w:rsidTr="0049292D">
        <w:tc>
          <w:tcPr>
            <w:tcW w:w="2179" w:type="dxa"/>
            <w:shd w:val="clear" w:color="auto" w:fill="auto"/>
          </w:tcPr>
          <w:p w:rsidR="0049292D" w:rsidRPr="0049292D" w:rsidRDefault="0049292D" w:rsidP="0049292D">
            <w:pPr>
              <w:ind w:firstLine="0"/>
            </w:pPr>
            <w:r>
              <w:t>Hayes</w:t>
            </w:r>
          </w:p>
        </w:tc>
        <w:tc>
          <w:tcPr>
            <w:tcW w:w="2179" w:type="dxa"/>
            <w:shd w:val="clear" w:color="auto" w:fill="auto"/>
          </w:tcPr>
          <w:p w:rsidR="0049292D" w:rsidRPr="0049292D" w:rsidRDefault="0049292D" w:rsidP="0049292D">
            <w:pPr>
              <w:ind w:firstLine="0"/>
            </w:pPr>
            <w:r>
              <w:t>Henegan</w:t>
            </w:r>
          </w:p>
        </w:tc>
        <w:tc>
          <w:tcPr>
            <w:tcW w:w="2180" w:type="dxa"/>
            <w:shd w:val="clear" w:color="auto" w:fill="auto"/>
          </w:tcPr>
          <w:p w:rsidR="0049292D" w:rsidRPr="0049292D" w:rsidRDefault="0049292D" w:rsidP="0049292D">
            <w:pPr>
              <w:ind w:firstLine="0"/>
            </w:pPr>
            <w:r>
              <w:t>Hosey</w:t>
            </w:r>
          </w:p>
        </w:tc>
      </w:tr>
      <w:tr w:rsidR="0049292D" w:rsidRPr="0049292D" w:rsidTr="0049292D">
        <w:tc>
          <w:tcPr>
            <w:tcW w:w="2179" w:type="dxa"/>
            <w:shd w:val="clear" w:color="auto" w:fill="auto"/>
          </w:tcPr>
          <w:p w:rsidR="0049292D" w:rsidRPr="0049292D" w:rsidRDefault="0049292D" w:rsidP="0049292D">
            <w:pPr>
              <w:ind w:firstLine="0"/>
            </w:pPr>
            <w:r>
              <w:t>Howard</w:t>
            </w:r>
          </w:p>
        </w:tc>
        <w:tc>
          <w:tcPr>
            <w:tcW w:w="2179" w:type="dxa"/>
            <w:shd w:val="clear" w:color="auto" w:fill="auto"/>
          </w:tcPr>
          <w:p w:rsidR="0049292D" w:rsidRPr="0049292D" w:rsidRDefault="0049292D" w:rsidP="0049292D">
            <w:pPr>
              <w:ind w:firstLine="0"/>
            </w:pPr>
            <w:r>
              <w:t>Jefferson</w:t>
            </w:r>
          </w:p>
        </w:tc>
        <w:tc>
          <w:tcPr>
            <w:tcW w:w="2180" w:type="dxa"/>
            <w:shd w:val="clear" w:color="auto" w:fill="auto"/>
          </w:tcPr>
          <w:p w:rsidR="0049292D" w:rsidRPr="0049292D" w:rsidRDefault="0049292D" w:rsidP="0049292D">
            <w:pPr>
              <w:ind w:firstLine="0"/>
            </w:pPr>
            <w:r>
              <w:t>King</w:t>
            </w:r>
          </w:p>
        </w:tc>
      </w:tr>
      <w:tr w:rsidR="0049292D" w:rsidRPr="0049292D" w:rsidTr="0049292D">
        <w:tc>
          <w:tcPr>
            <w:tcW w:w="2179" w:type="dxa"/>
            <w:shd w:val="clear" w:color="auto" w:fill="auto"/>
          </w:tcPr>
          <w:p w:rsidR="0049292D" w:rsidRPr="0049292D" w:rsidRDefault="0049292D" w:rsidP="0049292D">
            <w:pPr>
              <w:ind w:firstLine="0"/>
            </w:pPr>
            <w:r>
              <w:t>Kirby</w:t>
            </w:r>
          </w:p>
        </w:tc>
        <w:tc>
          <w:tcPr>
            <w:tcW w:w="2179" w:type="dxa"/>
            <w:shd w:val="clear" w:color="auto" w:fill="auto"/>
          </w:tcPr>
          <w:p w:rsidR="0049292D" w:rsidRPr="0049292D" w:rsidRDefault="0049292D" w:rsidP="0049292D">
            <w:pPr>
              <w:ind w:firstLine="0"/>
            </w:pPr>
            <w:r>
              <w:t>Knight</w:t>
            </w:r>
          </w:p>
        </w:tc>
        <w:tc>
          <w:tcPr>
            <w:tcW w:w="2180" w:type="dxa"/>
            <w:shd w:val="clear" w:color="auto" w:fill="auto"/>
          </w:tcPr>
          <w:p w:rsidR="0049292D" w:rsidRPr="0049292D" w:rsidRDefault="0049292D" w:rsidP="0049292D">
            <w:pPr>
              <w:ind w:firstLine="0"/>
            </w:pPr>
            <w:r>
              <w:t>Mack</w:t>
            </w:r>
          </w:p>
        </w:tc>
      </w:tr>
      <w:tr w:rsidR="0049292D" w:rsidRPr="0049292D" w:rsidTr="0049292D">
        <w:tc>
          <w:tcPr>
            <w:tcW w:w="2179" w:type="dxa"/>
            <w:shd w:val="clear" w:color="auto" w:fill="auto"/>
          </w:tcPr>
          <w:p w:rsidR="0049292D" w:rsidRPr="0049292D" w:rsidRDefault="0049292D" w:rsidP="0049292D">
            <w:pPr>
              <w:ind w:firstLine="0"/>
            </w:pPr>
            <w:r>
              <w:t>McEachern</w:t>
            </w:r>
          </w:p>
        </w:tc>
        <w:tc>
          <w:tcPr>
            <w:tcW w:w="2179" w:type="dxa"/>
            <w:shd w:val="clear" w:color="auto" w:fill="auto"/>
          </w:tcPr>
          <w:p w:rsidR="0049292D" w:rsidRPr="0049292D" w:rsidRDefault="0049292D" w:rsidP="0049292D">
            <w:pPr>
              <w:ind w:firstLine="0"/>
            </w:pPr>
            <w:r>
              <w:t>McKnight</w:t>
            </w:r>
          </w:p>
        </w:tc>
        <w:tc>
          <w:tcPr>
            <w:tcW w:w="2180" w:type="dxa"/>
            <w:shd w:val="clear" w:color="auto" w:fill="auto"/>
          </w:tcPr>
          <w:p w:rsidR="0049292D" w:rsidRPr="0049292D" w:rsidRDefault="0049292D" w:rsidP="0049292D">
            <w:pPr>
              <w:ind w:firstLine="0"/>
            </w:pPr>
            <w:r>
              <w:t>Norrell</w:t>
            </w:r>
          </w:p>
        </w:tc>
      </w:tr>
      <w:tr w:rsidR="0049292D" w:rsidRPr="0049292D" w:rsidTr="0049292D">
        <w:tc>
          <w:tcPr>
            <w:tcW w:w="2179" w:type="dxa"/>
            <w:shd w:val="clear" w:color="auto" w:fill="auto"/>
          </w:tcPr>
          <w:p w:rsidR="0049292D" w:rsidRPr="0049292D" w:rsidRDefault="0049292D" w:rsidP="0049292D">
            <w:pPr>
              <w:ind w:firstLine="0"/>
            </w:pPr>
            <w:r>
              <w:t>Parks</w:t>
            </w:r>
          </w:p>
        </w:tc>
        <w:tc>
          <w:tcPr>
            <w:tcW w:w="2179" w:type="dxa"/>
            <w:shd w:val="clear" w:color="auto" w:fill="auto"/>
          </w:tcPr>
          <w:p w:rsidR="0049292D" w:rsidRPr="0049292D" w:rsidRDefault="0049292D" w:rsidP="0049292D">
            <w:pPr>
              <w:ind w:firstLine="0"/>
            </w:pPr>
            <w:r>
              <w:t>Ridgeway</w:t>
            </w:r>
          </w:p>
        </w:tc>
        <w:tc>
          <w:tcPr>
            <w:tcW w:w="2180" w:type="dxa"/>
            <w:shd w:val="clear" w:color="auto" w:fill="auto"/>
          </w:tcPr>
          <w:p w:rsidR="0049292D" w:rsidRPr="0049292D" w:rsidRDefault="0049292D" w:rsidP="0049292D">
            <w:pPr>
              <w:ind w:firstLine="0"/>
            </w:pPr>
            <w:r>
              <w:t>M. Rivers</w:t>
            </w:r>
          </w:p>
        </w:tc>
      </w:tr>
      <w:tr w:rsidR="0049292D" w:rsidRPr="0049292D" w:rsidTr="0049292D">
        <w:tc>
          <w:tcPr>
            <w:tcW w:w="2179" w:type="dxa"/>
            <w:shd w:val="clear" w:color="auto" w:fill="auto"/>
          </w:tcPr>
          <w:p w:rsidR="0049292D" w:rsidRPr="0049292D" w:rsidRDefault="0049292D" w:rsidP="0049292D">
            <w:pPr>
              <w:ind w:firstLine="0"/>
            </w:pPr>
            <w:r>
              <w:t>Robinson-Simpson</w:t>
            </w:r>
          </w:p>
        </w:tc>
        <w:tc>
          <w:tcPr>
            <w:tcW w:w="2179" w:type="dxa"/>
            <w:shd w:val="clear" w:color="auto" w:fill="auto"/>
          </w:tcPr>
          <w:p w:rsidR="0049292D" w:rsidRPr="0049292D" w:rsidRDefault="0049292D" w:rsidP="0049292D">
            <w:pPr>
              <w:ind w:firstLine="0"/>
            </w:pPr>
            <w:r>
              <w:t>Ryhal</w:t>
            </w:r>
          </w:p>
        </w:tc>
        <w:tc>
          <w:tcPr>
            <w:tcW w:w="2180" w:type="dxa"/>
            <w:shd w:val="clear" w:color="auto" w:fill="auto"/>
          </w:tcPr>
          <w:p w:rsidR="0049292D" w:rsidRPr="0049292D" w:rsidRDefault="0049292D" w:rsidP="0049292D">
            <w:pPr>
              <w:ind w:firstLine="0"/>
            </w:pPr>
            <w:r>
              <w:t>J. E. Smith</w:t>
            </w:r>
          </w:p>
        </w:tc>
      </w:tr>
      <w:tr w:rsidR="0049292D" w:rsidRPr="0049292D" w:rsidTr="0049292D">
        <w:tc>
          <w:tcPr>
            <w:tcW w:w="2179" w:type="dxa"/>
            <w:shd w:val="clear" w:color="auto" w:fill="auto"/>
          </w:tcPr>
          <w:p w:rsidR="0049292D" w:rsidRPr="0049292D" w:rsidRDefault="0049292D" w:rsidP="0049292D">
            <w:pPr>
              <w:keepNext/>
              <w:ind w:firstLine="0"/>
            </w:pPr>
            <w:r>
              <w:t>Sottile</w:t>
            </w:r>
          </w:p>
        </w:tc>
        <w:tc>
          <w:tcPr>
            <w:tcW w:w="2179" w:type="dxa"/>
            <w:shd w:val="clear" w:color="auto" w:fill="auto"/>
          </w:tcPr>
          <w:p w:rsidR="0049292D" w:rsidRPr="0049292D" w:rsidRDefault="0049292D" w:rsidP="0049292D">
            <w:pPr>
              <w:keepNext/>
              <w:ind w:firstLine="0"/>
            </w:pPr>
            <w:r>
              <w:t>Wheeler</w:t>
            </w:r>
          </w:p>
        </w:tc>
        <w:tc>
          <w:tcPr>
            <w:tcW w:w="2180" w:type="dxa"/>
            <w:shd w:val="clear" w:color="auto" w:fill="auto"/>
          </w:tcPr>
          <w:p w:rsidR="0049292D" w:rsidRPr="0049292D" w:rsidRDefault="0049292D" w:rsidP="0049292D">
            <w:pPr>
              <w:keepNext/>
              <w:ind w:firstLine="0"/>
            </w:pPr>
            <w:r>
              <w:t>Whipper</w:t>
            </w:r>
          </w:p>
        </w:tc>
      </w:tr>
      <w:tr w:rsidR="0049292D" w:rsidRPr="0049292D" w:rsidTr="0049292D">
        <w:tc>
          <w:tcPr>
            <w:tcW w:w="2179" w:type="dxa"/>
            <w:shd w:val="clear" w:color="auto" w:fill="auto"/>
          </w:tcPr>
          <w:p w:rsidR="0049292D" w:rsidRPr="0049292D" w:rsidRDefault="0049292D" w:rsidP="0049292D">
            <w:pPr>
              <w:keepNext/>
              <w:ind w:firstLine="0"/>
            </w:pPr>
            <w:r>
              <w:t>Williams</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Total--43</w:t>
      </w:r>
    </w:p>
    <w:p w:rsidR="0049292D" w:rsidRDefault="0049292D" w:rsidP="0049292D">
      <w:pPr>
        <w:jc w:val="center"/>
        <w:rPr>
          <w:b/>
        </w:rPr>
      </w:pPr>
    </w:p>
    <w:p w:rsidR="0049292D" w:rsidRDefault="0049292D" w:rsidP="0049292D">
      <w:r>
        <w:t>So, the amendment was tabled.</w:t>
      </w:r>
    </w:p>
    <w:p w:rsidR="0049292D" w:rsidRDefault="0049292D" w:rsidP="0049292D"/>
    <w:p w:rsidR="0049292D" w:rsidRDefault="0049292D" w:rsidP="0049292D">
      <w:r>
        <w:t>Rep. PITTS spoke in favor of the Bill.</w:t>
      </w:r>
    </w:p>
    <w:p w:rsidR="0049292D" w:rsidRDefault="0049292D" w:rsidP="0049292D">
      <w:r>
        <w:t>Rep. LOWE spoke in favor of the Bill.</w:t>
      </w:r>
    </w:p>
    <w:p w:rsidR="0049292D" w:rsidRDefault="0049292D" w:rsidP="0049292D">
      <w:r>
        <w:t>Rep. CLEMMONS spoke in favor of the Bill.</w:t>
      </w:r>
    </w:p>
    <w:p w:rsidR="0049292D" w:rsidRDefault="0049292D" w:rsidP="0049292D">
      <w:r>
        <w:t>Rep. JORDAN spoke in favor of the Bill.</w:t>
      </w:r>
    </w:p>
    <w:p w:rsidR="0049292D" w:rsidRDefault="0049292D" w:rsidP="0049292D">
      <w:r>
        <w:t>Rep. MARTIN spoke in favor of the Bill.</w:t>
      </w:r>
    </w:p>
    <w:p w:rsidR="0049292D" w:rsidRDefault="0049292D" w:rsidP="0049292D">
      <w:r>
        <w:t>Rep. G. R. SMITH spoke in favor of the Bill.</w:t>
      </w:r>
    </w:p>
    <w:p w:rsidR="0049292D" w:rsidRDefault="0049292D" w:rsidP="0049292D">
      <w:r>
        <w:t>Rep. WHITE spoke in favor of the Bill.</w:t>
      </w:r>
    </w:p>
    <w:p w:rsidR="0049292D" w:rsidRDefault="0049292D" w:rsidP="0049292D">
      <w:r>
        <w:t>Rep. CROSBY spoke against the Bill.</w:t>
      </w:r>
    </w:p>
    <w:p w:rsidR="0049292D" w:rsidRDefault="0049292D" w:rsidP="0049292D">
      <w:r>
        <w:t>Rep. GILLIARD spoke against the Bill.</w:t>
      </w:r>
    </w:p>
    <w:p w:rsidR="0049292D" w:rsidRDefault="0049292D" w:rsidP="0049292D">
      <w:r>
        <w:t>Rep. KING spoke against the Bill.</w:t>
      </w:r>
    </w:p>
    <w:p w:rsidR="0049292D" w:rsidRDefault="0049292D" w:rsidP="0049292D">
      <w:r>
        <w:t>Rep. JEFFERSON spoke against the Bill.</w:t>
      </w:r>
    </w:p>
    <w:p w:rsidR="0049292D" w:rsidRDefault="0049292D" w:rsidP="0049292D">
      <w:r>
        <w:t>Rep. J. E. SMITH spoke against the Bill.</w:t>
      </w:r>
    </w:p>
    <w:p w:rsidR="0049292D" w:rsidRDefault="0049292D" w:rsidP="0049292D">
      <w:r>
        <w:t>Rep. WHIPPER spoke against the Bill.</w:t>
      </w:r>
    </w:p>
    <w:p w:rsidR="0049292D" w:rsidRDefault="0049292D" w:rsidP="0049292D">
      <w:r>
        <w:t>Rep. BAMBERG spoke against the Bill.</w:t>
      </w:r>
    </w:p>
    <w:p w:rsidR="0049292D" w:rsidRDefault="0049292D" w:rsidP="0049292D">
      <w:r>
        <w:t>Rep. M. RIVERS spoke against the Bill.</w:t>
      </w:r>
    </w:p>
    <w:p w:rsidR="0049292D" w:rsidRDefault="0049292D" w:rsidP="0049292D">
      <w:r>
        <w:t>Rep. CLARY spoke against the Bill.</w:t>
      </w:r>
    </w:p>
    <w:p w:rsidR="0049292D" w:rsidRDefault="0049292D" w:rsidP="0049292D">
      <w:r>
        <w:t>Rep. THIGPEN spoke against the Bill.</w:t>
      </w:r>
    </w:p>
    <w:p w:rsidR="0049292D" w:rsidRDefault="0049292D" w:rsidP="0049292D">
      <w:r>
        <w:t>Rep. RYHAL spoke against the Bill.</w:t>
      </w:r>
    </w:p>
    <w:p w:rsidR="0049292D" w:rsidRDefault="0049292D" w:rsidP="0049292D">
      <w:r>
        <w:t>Rep. OTT spoke against the Bill.</w:t>
      </w:r>
    </w:p>
    <w:p w:rsidR="00846B1F" w:rsidRDefault="00846B1F" w:rsidP="0049292D"/>
    <w:p w:rsidR="0049292D" w:rsidRDefault="0049292D" w:rsidP="0049292D">
      <w:r>
        <w:t>Rep. BAMBERG moved to commit the Bill to the Committee on Ways and Means.</w:t>
      </w:r>
    </w:p>
    <w:p w:rsidR="00846B1F" w:rsidRDefault="00846B1F" w:rsidP="0049292D"/>
    <w:p w:rsidR="0049292D" w:rsidRDefault="0049292D" w:rsidP="0049292D">
      <w:r>
        <w:t>Rep. DELLENEY moved to table the motion.</w:t>
      </w:r>
    </w:p>
    <w:p w:rsidR="0049292D" w:rsidRDefault="0049292D" w:rsidP="0049292D"/>
    <w:p w:rsidR="0049292D" w:rsidRDefault="0049292D" w:rsidP="0049292D">
      <w:r>
        <w:t>Rep. DELLENEY demanded the yeas and nays which were taken, resulting as follows:</w:t>
      </w:r>
    </w:p>
    <w:p w:rsidR="0049292D" w:rsidRDefault="0049292D" w:rsidP="0049292D">
      <w:pPr>
        <w:jc w:val="center"/>
      </w:pPr>
      <w:bookmarkStart w:id="80" w:name="vote_start206"/>
      <w:bookmarkEnd w:id="80"/>
      <w:r>
        <w:t>Yeas 66; Nays 43</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Arrington</w:t>
            </w:r>
          </w:p>
        </w:tc>
        <w:tc>
          <w:tcPr>
            <w:tcW w:w="2180" w:type="dxa"/>
            <w:shd w:val="clear" w:color="auto" w:fill="auto"/>
          </w:tcPr>
          <w:p w:rsidR="0049292D" w:rsidRPr="0049292D" w:rsidRDefault="0049292D" w:rsidP="0049292D">
            <w:pPr>
              <w:keepNext/>
              <w:ind w:firstLine="0"/>
            </w:pPr>
            <w:r>
              <w:t>Atwater</w:t>
            </w:r>
          </w:p>
        </w:tc>
      </w:tr>
      <w:tr w:rsidR="0049292D" w:rsidRPr="0049292D" w:rsidTr="0049292D">
        <w:tc>
          <w:tcPr>
            <w:tcW w:w="2179" w:type="dxa"/>
            <w:shd w:val="clear" w:color="auto" w:fill="auto"/>
          </w:tcPr>
          <w:p w:rsidR="0049292D" w:rsidRPr="0049292D" w:rsidRDefault="0049292D" w:rsidP="0049292D">
            <w:pPr>
              <w:ind w:firstLine="0"/>
            </w:pPr>
            <w:r>
              <w:t>Ballentine</w:t>
            </w:r>
          </w:p>
        </w:tc>
        <w:tc>
          <w:tcPr>
            <w:tcW w:w="2179" w:type="dxa"/>
            <w:shd w:val="clear" w:color="auto" w:fill="auto"/>
          </w:tcPr>
          <w:p w:rsidR="0049292D" w:rsidRPr="0049292D" w:rsidRDefault="0049292D" w:rsidP="0049292D">
            <w:pPr>
              <w:ind w:firstLine="0"/>
            </w:pPr>
            <w:r>
              <w:t>Bannister</w:t>
            </w:r>
          </w:p>
        </w:tc>
        <w:tc>
          <w:tcPr>
            <w:tcW w:w="2180" w:type="dxa"/>
            <w:shd w:val="clear" w:color="auto" w:fill="auto"/>
          </w:tcPr>
          <w:p w:rsidR="0049292D" w:rsidRPr="0049292D" w:rsidRDefault="0049292D" w:rsidP="0049292D">
            <w:pPr>
              <w:ind w:firstLine="0"/>
            </w:pPr>
            <w:r>
              <w:t>Bedingfield</w:t>
            </w:r>
          </w:p>
        </w:tc>
      </w:tr>
      <w:tr w:rsidR="0049292D" w:rsidRPr="0049292D" w:rsidTr="0049292D">
        <w:tc>
          <w:tcPr>
            <w:tcW w:w="2179" w:type="dxa"/>
            <w:shd w:val="clear" w:color="auto" w:fill="auto"/>
          </w:tcPr>
          <w:p w:rsidR="0049292D" w:rsidRPr="0049292D" w:rsidRDefault="0049292D" w:rsidP="0049292D">
            <w:pPr>
              <w:ind w:firstLine="0"/>
            </w:pPr>
            <w:r>
              <w:t>Bennett</w:t>
            </w:r>
          </w:p>
        </w:tc>
        <w:tc>
          <w:tcPr>
            <w:tcW w:w="2179" w:type="dxa"/>
            <w:shd w:val="clear" w:color="auto" w:fill="auto"/>
          </w:tcPr>
          <w:p w:rsidR="0049292D" w:rsidRPr="0049292D" w:rsidRDefault="0049292D" w:rsidP="0049292D">
            <w:pPr>
              <w:ind w:firstLine="0"/>
            </w:pPr>
            <w:r>
              <w:t>Blackwell</w:t>
            </w:r>
          </w:p>
        </w:tc>
        <w:tc>
          <w:tcPr>
            <w:tcW w:w="2180" w:type="dxa"/>
            <w:shd w:val="clear" w:color="auto" w:fill="auto"/>
          </w:tcPr>
          <w:p w:rsidR="0049292D" w:rsidRPr="0049292D" w:rsidRDefault="0049292D" w:rsidP="0049292D">
            <w:pPr>
              <w:ind w:firstLine="0"/>
            </w:pPr>
            <w:r>
              <w:t>Bradley</w:t>
            </w:r>
          </w:p>
        </w:tc>
      </w:tr>
      <w:tr w:rsidR="0049292D" w:rsidRPr="0049292D" w:rsidTr="0049292D">
        <w:tc>
          <w:tcPr>
            <w:tcW w:w="2179" w:type="dxa"/>
            <w:shd w:val="clear" w:color="auto" w:fill="auto"/>
          </w:tcPr>
          <w:p w:rsidR="0049292D" w:rsidRPr="0049292D" w:rsidRDefault="0049292D" w:rsidP="0049292D">
            <w:pPr>
              <w:ind w:firstLine="0"/>
            </w:pPr>
            <w:r>
              <w:t>Burns</w:t>
            </w:r>
          </w:p>
        </w:tc>
        <w:tc>
          <w:tcPr>
            <w:tcW w:w="2179" w:type="dxa"/>
            <w:shd w:val="clear" w:color="auto" w:fill="auto"/>
          </w:tcPr>
          <w:p w:rsidR="0049292D" w:rsidRPr="0049292D" w:rsidRDefault="0049292D" w:rsidP="0049292D">
            <w:pPr>
              <w:ind w:firstLine="0"/>
            </w:pPr>
            <w:r>
              <w:t>Caskey</w:t>
            </w:r>
          </w:p>
        </w:tc>
        <w:tc>
          <w:tcPr>
            <w:tcW w:w="2180" w:type="dxa"/>
            <w:shd w:val="clear" w:color="auto" w:fill="auto"/>
          </w:tcPr>
          <w:p w:rsidR="0049292D" w:rsidRPr="0049292D" w:rsidRDefault="0049292D" w:rsidP="0049292D">
            <w:pPr>
              <w:ind w:firstLine="0"/>
            </w:pPr>
            <w:r>
              <w:t>Chumley</w:t>
            </w:r>
          </w:p>
        </w:tc>
      </w:tr>
      <w:tr w:rsidR="0049292D" w:rsidRPr="0049292D" w:rsidTr="0049292D">
        <w:tc>
          <w:tcPr>
            <w:tcW w:w="2179" w:type="dxa"/>
            <w:shd w:val="clear" w:color="auto" w:fill="auto"/>
          </w:tcPr>
          <w:p w:rsidR="0049292D" w:rsidRPr="0049292D" w:rsidRDefault="0049292D" w:rsidP="0049292D">
            <w:pPr>
              <w:ind w:firstLine="0"/>
            </w:pPr>
            <w:r>
              <w:t>Clemmons</w:t>
            </w:r>
          </w:p>
        </w:tc>
        <w:tc>
          <w:tcPr>
            <w:tcW w:w="2179" w:type="dxa"/>
            <w:shd w:val="clear" w:color="auto" w:fill="auto"/>
          </w:tcPr>
          <w:p w:rsidR="0049292D" w:rsidRPr="0049292D" w:rsidRDefault="0049292D" w:rsidP="0049292D">
            <w:pPr>
              <w:ind w:firstLine="0"/>
            </w:pPr>
            <w:r>
              <w:t>Cole</w:t>
            </w:r>
          </w:p>
        </w:tc>
        <w:tc>
          <w:tcPr>
            <w:tcW w:w="2180" w:type="dxa"/>
            <w:shd w:val="clear" w:color="auto" w:fill="auto"/>
          </w:tcPr>
          <w:p w:rsidR="0049292D" w:rsidRPr="0049292D" w:rsidRDefault="0049292D" w:rsidP="0049292D">
            <w:pPr>
              <w:ind w:firstLine="0"/>
            </w:pPr>
            <w:r>
              <w:t>Collins</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Daning</w:t>
            </w:r>
          </w:p>
        </w:tc>
        <w:tc>
          <w:tcPr>
            <w:tcW w:w="2180" w:type="dxa"/>
            <w:shd w:val="clear" w:color="auto" w:fill="auto"/>
          </w:tcPr>
          <w:p w:rsidR="0049292D" w:rsidRPr="0049292D" w:rsidRDefault="0049292D" w:rsidP="0049292D">
            <w:pPr>
              <w:ind w:firstLine="0"/>
            </w:pPr>
            <w:r>
              <w:t>Delleney</w:t>
            </w:r>
          </w:p>
        </w:tc>
      </w:tr>
      <w:tr w:rsidR="0049292D" w:rsidRPr="0049292D" w:rsidTr="0049292D">
        <w:tc>
          <w:tcPr>
            <w:tcW w:w="2179" w:type="dxa"/>
            <w:shd w:val="clear" w:color="auto" w:fill="auto"/>
          </w:tcPr>
          <w:p w:rsidR="0049292D" w:rsidRPr="0049292D" w:rsidRDefault="0049292D" w:rsidP="0049292D">
            <w:pPr>
              <w:ind w:firstLine="0"/>
            </w:pPr>
            <w:r>
              <w:t>Duckworth</w:t>
            </w:r>
          </w:p>
        </w:tc>
        <w:tc>
          <w:tcPr>
            <w:tcW w:w="2179" w:type="dxa"/>
            <w:shd w:val="clear" w:color="auto" w:fill="auto"/>
          </w:tcPr>
          <w:p w:rsidR="0049292D" w:rsidRPr="0049292D" w:rsidRDefault="0049292D" w:rsidP="0049292D">
            <w:pPr>
              <w:ind w:firstLine="0"/>
            </w:pPr>
            <w:r>
              <w:t>Elliott</w:t>
            </w:r>
          </w:p>
        </w:tc>
        <w:tc>
          <w:tcPr>
            <w:tcW w:w="2180" w:type="dxa"/>
            <w:shd w:val="clear" w:color="auto" w:fill="auto"/>
          </w:tcPr>
          <w:p w:rsidR="0049292D" w:rsidRPr="0049292D" w:rsidRDefault="0049292D" w:rsidP="0049292D">
            <w:pPr>
              <w:ind w:firstLine="0"/>
            </w:pPr>
            <w:r>
              <w:t>Erickson</w:t>
            </w:r>
          </w:p>
        </w:tc>
      </w:tr>
      <w:tr w:rsidR="0049292D" w:rsidRPr="0049292D" w:rsidTr="0049292D">
        <w:tc>
          <w:tcPr>
            <w:tcW w:w="2179" w:type="dxa"/>
            <w:shd w:val="clear" w:color="auto" w:fill="auto"/>
          </w:tcPr>
          <w:p w:rsidR="0049292D" w:rsidRPr="0049292D" w:rsidRDefault="0049292D" w:rsidP="0049292D">
            <w:pPr>
              <w:ind w:firstLine="0"/>
            </w:pPr>
            <w:r>
              <w:t>Felder</w:t>
            </w:r>
          </w:p>
        </w:tc>
        <w:tc>
          <w:tcPr>
            <w:tcW w:w="2179" w:type="dxa"/>
            <w:shd w:val="clear" w:color="auto" w:fill="auto"/>
          </w:tcPr>
          <w:p w:rsidR="0049292D" w:rsidRPr="0049292D" w:rsidRDefault="0049292D" w:rsidP="0049292D">
            <w:pPr>
              <w:ind w:firstLine="0"/>
            </w:pPr>
            <w:r>
              <w:t>Finlay</w:t>
            </w:r>
          </w:p>
        </w:tc>
        <w:tc>
          <w:tcPr>
            <w:tcW w:w="2180" w:type="dxa"/>
            <w:shd w:val="clear" w:color="auto" w:fill="auto"/>
          </w:tcPr>
          <w:p w:rsidR="0049292D" w:rsidRPr="0049292D" w:rsidRDefault="0049292D" w:rsidP="0049292D">
            <w:pPr>
              <w:ind w:firstLine="0"/>
            </w:pPr>
            <w:r>
              <w:t>Forrest</w:t>
            </w:r>
          </w:p>
        </w:tc>
      </w:tr>
      <w:tr w:rsidR="0049292D" w:rsidRPr="0049292D" w:rsidTr="0049292D">
        <w:tc>
          <w:tcPr>
            <w:tcW w:w="2179" w:type="dxa"/>
            <w:shd w:val="clear" w:color="auto" w:fill="auto"/>
          </w:tcPr>
          <w:p w:rsidR="0049292D" w:rsidRPr="0049292D" w:rsidRDefault="0049292D" w:rsidP="0049292D">
            <w:pPr>
              <w:ind w:firstLine="0"/>
            </w:pPr>
            <w:r>
              <w:t>Forrester</w:t>
            </w:r>
          </w:p>
        </w:tc>
        <w:tc>
          <w:tcPr>
            <w:tcW w:w="2179" w:type="dxa"/>
            <w:shd w:val="clear" w:color="auto" w:fill="auto"/>
          </w:tcPr>
          <w:p w:rsidR="0049292D" w:rsidRPr="0049292D" w:rsidRDefault="0049292D" w:rsidP="0049292D">
            <w:pPr>
              <w:ind w:firstLine="0"/>
            </w:pPr>
            <w:r>
              <w:t>Fry</w:t>
            </w:r>
          </w:p>
        </w:tc>
        <w:tc>
          <w:tcPr>
            <w:tcW w:w="2180" w:type="dxa"/>
            <w:shd w:val="clear" w:color="auto" w:fill="auto"/>
          </w:tcPr>
          <w:p w:rsidR="0049292D" w:rsidRPr="0049292D" w:rsidRDefault="0049292D" w:rsidP="0049292D">
            <w:pPr>
              <w:ind w:firstLine="0"/>
            </w:pPr>
            <w:r>
              <w:t>Gagnon</w:t>
            </w:r>
          </w:p>
        </w:tc>
      </w:tr>
      <w:tr w:rsidR="0049292D" w:rsidRPr="0049292D" w:rsidTr="0049292D">
        <w:tc>
          <w:tcPr>
            <w:tcW w:w="2179" w:type="dxa"/>
            <w:shd w:val="clear" w:color="auto" w:fill="auto"/>
          </w:tcPr>
          <w:p w:rsidR="0049292D" w:rsidRPr="0049292D" w:rsidRDefault="0049292D" w:rsidP="0049292D">
            <w:pPr>
              <w:ind w:firstLine="0"/>
            </w:pPr>
            <w:r>
              <w:t>Hamilton</w:t>
            </w:r>
          </w:p>
        </w:tc>
        <w:tc>
          <w:tcPr>
            <w:tcW w:w="2179" w:type="dxa"/>
            <w:shd w:val="clear" w:color="auto" w:fill="auto"/>
          </w:tcPr>
          <w:p w:rsidR="0049292D" w:rsidRPr="0049292D" w:rsidRDefault="0049292D" w:rsidP="0049292D">
            <w:pPr>
              <w:ind w:firstLine="0"/>
            </w:pPr>
            <w:r>
              <w:t>Hardee</w:t>
            </w:r>
          </w:p>
        </w:tc>
        <w:tc>
          <w:tcPr>
            <w:tcW w:w="2180" w:type="dxa"/>
            <w:shd w:val="clear" w:color="auto" w:fill="auto"/>
          </w:tcPr>
          <w:p w:rsidR="0049292D" w:rsidRPr="0049292D" w:rsidRDefault="0049292D" w:rsidP="0049292D">
            <w:pPr>
              <w:ind w:firstLine="0"/>
            </w:pPr>
            <w:r>
              <w:t>Henderson</w:t>
            </w:r>
          </w:p>
        </w:tc>
      </w:tr>
      <w:tr w:rsidR="0049292D" w:rsidRPr="0049292D" w:rsidTr="0049292D">
        <w:tc>
          <w:tcPr>
            <w:tcW w:w="2179" w:type="dxa"/>
            <w:shd w:val="clear" w:color="auto" w:fill="auto"/>
          </w:tcPr>
          <w:p w:rsidR="0049292D" w:rsidRPr="0049292D" w:rsidRDefault="0049292D" w:rsidP="0049292D">
            <w:pPr>
              <w:ind w:firstLine="0"/>
            </w:pPr>
            <w:r>
              <w:t>Hewitt</w:t>
            </w:r>
          </w:p>
        </w:tc>
        <w:tc>
          <w:tcPr>
            <w:tcW w:w="2179" w:type="dxa"/>
            <w:shd w:val="clear" w:color="auto" w:fill="auto"/>
          </w:tcPr>
          <w:p w:rsidR="0049292D" w:rsidRPr="0049292D" w:rsidRDefault="0049292D" w:rsidP="0049292D">
            <w:pPr>
              <w:ind w:firstLine="0"/>
            </w:pPr>
            <w:r>
              <w:t>Hill</w:t>
            </w:r>
          </w:p>
        </w:tc>
        <w:tc>
          <w:tcPr>
            <w:tcW w:w="2180" w:type="dxa"/>
            <w:shd w:val="clear" w:color="auto" w:fill="auto"/>
          </w:tcPr>
          <w:p w:rsidR="0049292D" w:rsidRPr="0049292D" w:rsidRDefault="0049292D" w:rsidP="0049292D">
            <w:pPr>
              <w:ind w:firstLine="0"/>
            </w:pPr>
            <w:r>
              <w:t>Hiott</w:t>
            </w:r>
          </w:p>
        </w:tc>
      </w:tr>
      <w:tr w:rsidR="0049292D" w:rsidRPr="0049292D" w:rsidTr="0049292D">
        <w:tc>
          <w:tcPr>
            <w:tcW w:w="2179" w:type="dxa"/>
            <w:shd w:val="clear" w:color="auto" w:fill="auto"/>
          </w:tcPr>
          <w:p w:rsidR="0049292D" w:rsidRPr="0049292D" w:rsidRDefault="0049292D" w:rsidP="0049292D">
            <w:pPr>
              <w:ind w:firstLine="0"/>
            </w:pPr>
            <w:r>
              <w:t>Huggins</w:t>
            </w:r>
          </w:p>
        </w:tc>
        <w:tc>
          <w:tcPr>
            <w:tcW w:w="2179" w:type="dxa"/>
            <w:shd w:val="clear" w:color="auto" w:fill="auto"/>
          </w:tcPr>
          <w:p w:rsidR="0049292D" w:rsidRPr="0049292D" w:rsidRDefault="0049292D" w:rsidP="0049292D">
            <w:pPr>
              <w:ind w:firstLine="0"/>
            </w:pPr>
            <w:r>
              <w:t>Johnson</w:t>
            </w:r>
          </w:p>
        </w:tc>
        <w:tc>
          <w:tcPr>
            <w:tcW w:w="2180" w:type="dxa"/>
            <w:shd w:val="clear" w:color="auto" w:fill="auto"/>
          </w:tcPr>
          <w:p w:rsidR="0049292D" w:rsidRPr="0049292D" w:rsidRDefault="0049292D" w:rsidP="0049292D">
            <w:pPr>
              <w:ind w:firstLine="0"/>
            </w:pPr>
            <w:r>
              <w:t>Jordan</w:t>
            </w:r>
          </w:p>
        </w:tc>
      </w:tr>
      <w:tr w:rsidR="0049292D" w:rsidRPr="0049292D" w:rsidTr="0049292D">
        <w:tc>
          <w:tcPr>
            <w:tcW w:w="2179" w:type="dxa"/>
            <w:shd w:val="clear" w:color="auto" w:fill="auto"/>
          </w:tcPr>
          <w:p w:rsidR="0049292D" w:rsidRPr="0049292D" w:rsidRDefault="0049292D" w:rsidP="0049292D">
            <w:pPr>
              <w:ind w:firstLine="0"/>
            </w:pPr>
            <w:r>
              <w:t>Loftis</w:t>
            </w:r>
          </w:p>
        </w:tc>
        <w:tc>
          <w:tcPr>
            <w:tcW w:w="2179" w:type="dxa"/>
            <w:shd w:val="clear" w:color="auto" w:fill="auto"/>
          </w:tcPr>
          <w:p w:rsidR="0049292D" w:rsidRPr="0049292D" w:rsidRDefault="0049292D" w:rsidP="0049292D">
            <w:pPr>
              <w:ind w:firstLine="0"/>
            </w:pPr>
            <w:r>
              <w:t>Long</w:t>
            </w:r>
          </w:p>
        </w:tc>
        <w:tc>
          <w:tcPr>
            <w:tcW w:w="2180" w:type="dxa"/>
            <w:shd w:val="clear" w:color="auto" w:fill="auto"/>
          </w:tcPr>
          <w:p w:rsidR="0049292D" w:rsidRPr="0049292D" w:rsidRDefault="0049292D" w:rsidP="0049292D">
            <w:pPr>
              <w:ind w:firstLine="0"/>
            </w:pPr>
            <w:r>
              <w:t>Lowe</w:t>
            </w:r>
          </w:p>
        </w:tc>
      </w:tr>
      <w:tr w:rsidR="0049292D" w:rsidRPr="0049292D" w:rsidTr="0049292D">
        <w:tc>
          <w:tcPr>
            <w:tcW w:w="2179" w:type="dxa"/>
            <w:shd w:val="clear" w:color="auto" w:fill="auto"/>
          </w:tcPr>
          <w:p w:rsidR="0049292D" w:rsidRPr="0049292D" w:rsidRDefault="0049292D" w:rsidP="0049292D">
            <w:pPr>
              <w:ind w:firstLine="0"/>
            </w:pPr>
            <w:r>
              <w:t>Lucas</w:t>
            </w:r>
          </w:p>
        </w:tc>
        <w:tc>
          <w:tcPr>
            <w:tcW w:w="2179" w:type="dxa"/>
            <w:shd w:val="clear" w:color="auto" w:fill="auto"/>
          </w:tcPr>
          <w:p w:rsidR="0049292D" w:rsidRPr="0049292D" w:rsidRDefault="0049292D" w:rsidP="0049292D">
            <w:pPr>
              <w:ind w:firstLine="0"/>
            </w:pPr>
            <w:r>
              <w:t>Magnuson</w:t>
            </w:r>
          </w:p>
        </w:tc>
        <w:tc>
          <w:tcPr>
            <w:tcW w:w="2180" w:type="dxa"/>
            <w:shd w:val="clear" w:color="auto" w:fill="auto"/>
          </w:tcPr>
          <w:p w:rsidR="0049292D" w:rsidRPr="0049292D" w:rsidRDefault="0049292D" w:rsidP="0049292D">
            <w:pPr>
              <w:ind w:firstLine="0"/>
            </w:pPr>
            <w:r>
              <w:t>Martin</w:t>
            </w:r>
          </w:p>
        </w:tc>
      </w:tr>
      <w:tr w:rsidR="0049292D" w:rsidRPr="0049292D" w:rsidTr="0049292D">
        <w:tc>
          <w:tcPr>
            <w:tcW w:w="2179" w:type="dxa"/>
            <w:shd w:val="clear" w:color="auto" w:fill="auto"/>
          </w:tcPr>
          <w:p w:rsidR="0049292D" w:rsidRPr="0049292D" w:rsidRDefault="0049292D" w:rsidP="0049292D">
            <w:pPr>
              <w:ind w:firstLine="0"/>
            </w:pPr>
            <w:r>
              <w:t>McCravy</w:t>
            </w:r>
          </w:p>
        </w:tc>
        <w:tc>
          <w:tcPr>
            <w:tcW w:w="2179" w:type="dxa"/>
            <w:shd w:val="clear" w:color="auto" w:fill="auto"/>
          </w:tcPr>
          <w:p w:rsidR="0049292D" w:rsidRPr="0049292D" w:rsidRDefault="0049292D" w:rsidP="0049292D">
            <w:pPr>
              <w:ind w:firstLine="0"/>
            </w:pPr>
            <w:r>
              <w:t>D. C. Moss</w:t>
            </w:r>
          </w:p>
        </w:tc>
        <w:tc>
          <w:tcPr>
            <w:tcW w:w="2180" w:type="dxa"/>
            <w:shd w:val="clear" w:color="auto" w:fill="auto"/>
          </w:tcPr>
          <w:p w:rsidR="0049292D" w:rsidRPr="0049292D" w:rsidRDefault="0049292D" w:rsidP="0049292D">
            <w:pPr>
              <w:ind w:firstLine="0"/>
            </w:pPr>
            <w:r>
              <w:t>V. S. Moss</w:t>
            </w:r>
          </w:p>
        </w:tc>
      </w:tr>
      <w:tr w:rsidR="0049292D" w:rsidRPr="0049292D" w:rsidTr="0049292D">
        <w:tc>
          <w:tcPr>
            <w:tcW w:w="2179" w:type="dxa"/>
            <w:shd w:val="clear" w:color="auto" w:fill="auto"/>
          </w:tcPr>
          <w:p w:rsidR="0049292D" w:rsidRPr="0049292D" w:rsidRDefault="0049292D" w:rsidP="0049292D">
            <w:pPr>
              <w:ind w:firstLine="0"/>
            </w:pPr>
            <w:r>
              <w:t>Murphy</w:t>
            </w:r>
          </w:p>
        </w:tc>
        <w:tc>
          <w:tcPr>
            <w:tcW w:w="2179" w:type="dxa"/>
            <w:shd w:val="clear" w:color="auto" w:fill="auto"/>
          </w:tcPr>
          <w:p w:rsidR="0049292D" w:rsidRPr="0049292D" w:rsidRDefault="0049292D" w:rsidP="0049292D">
            <w:pPr>
              <w:ind w:firstLine="0"/>
            </w:pPr>
            <w:r>
              <w:t>B. Newton</w:t>
            </w:r>
          </w:p>
        </w:tc>
        <w:tc>
          <w:tcPr>
            <w:tcW w:w="2180" w:type="dxa"/>
            <w:shd w:val="clear" w:color="auto" w:fill="auto"/>
          </w:tcPr>
          <w:p w:rsidR="0049292D" w:rsidRPr="0049292D" w:rsidRDefault="0049292D" w:rsidP="0049292D">
            <w:pPr>
              <w:ind w:firstLine="0"/>
            </w:pPr>
            <w:r>
              <w:t>W. Newton</w:t>
            </w:r>
          </w:p>
        </w:tc>
      </w:tr>
      <w:tr w:rsidR="0049292D" w:rsidRPr="0049292D" w:rsidTr="0049292D">
        <w:tc>
          <w:tcPr>
            <w:tcW w:w="2179" w:type="dxa"/>
            <w:shd w:val="clear" w:color="auto" w:fill="auto"/>
          </w:tcPr>
          <w:p w:rsidR="0049292D" w:rsidRPr="0049292D" w:rsidRDefault="0049292D" w:rsidP="0049292D">
            <w:pPr>
              <w:ind w:firstLine="0"/>
            </w:pPr>
            <w:r>
              <w:t>Pitts</w:t>
            </w:r>
          </w:p>
        </w:tc>
        <w:tc>
          <w:tcPr>
            <w:tcW w:w="2179" w:type="dxa"/>
            <w:shd w:val="clear" w:color="auto" w:fill="auto"/>
          </w:tcPr>
          <w:p w:rsidR="0049292D" w:rsidRPr="0049292D" w:rsidRDefault="0049292D" w:rsidP="0049292D">
            <w:pPr>
              <w:ind w:firstLine="0"/>
            </w:pPr>
            <w:r>
              <w:t>Pope</w:t>
            </w:r>
          </w:p>
        </w:tc>
        <w:tc>
          <w:tcPr>
            <w:tcW w:w="2180" w:type="dxa"/>
            <w:shd w:val="clear" w:color="auto" w:fill="auto"/>
          </w:tcPr>
          <w:p w:rsidR="0049292D" w:rsidRPr="0049292D" w:rsidRDefault="0049292D" w:rsidP="0049292D">
            <w:pPr>
              <w:ind w:firstLine="0"/>
            </w:pPr>
            <w:r>
              <w:t>Putnam</w:t>
            </w:r>
          </w:p>
        </w:tc>
      </w:tr>
      <w:tr w:rsidR="0049292D" w:rsidRPr="0049292D" w:rsidTr="0049292D">
        <w:tc>
          <w:tcPr>
            <w:tcW w:w="2179" w:type="dxa"/>
            <w:shd w:val="clear" w:color="auto" w:fill="auto"/>
          </w:tcPr>
          <w:p w:rsidR="0049292D" w:rsidRPr="0049292D" w:rsidRDefault="0049292D" w:rsidP="0049292D">
            <w:pPr>
              <w:ind w:firstLine="0"/>
            </w:pPr>
            <w:r>
              <w:t>S. Rivers</w:t>
            </w:r>
          </w:p>
        </w:tc>
        <w:tc>
          <w:tcPr>
            <w:tcW w:w="2179" w:type="dxa"/>
            <w:shd w:val="clear" w:color="auto" w:fill="auto"/>
          </w:tcPr>
          <w:p w:rsidR="0049292D" w:rsidRPr="0049292D" w:rsidRDefault="0049292D" w:rsidP="0049292D">
            <w:pPr>
              <w:ind w:firstLine="0"/>
            </w:pPr>
            <w:r>
              <w:t>Sandifer</w:t>
            </w:r>
          </w:p>
        </w:tc>
        <w:tc>
          <w:tcPr>
            <w:tcW w:w="2180" w:type="dxa"/>
            <w:shd w:val="clear" w:color="auto" w:fill="auto"/>
          </w:tcPr>
          <w:p w:rsidR="0049292D" w:rsidRPr="0049292D" w:rsidRDefault="0049292D" w:rsidP="0049292D">
            <w:pPr>
              <w:ind w:firstLine="0"/>
            </w:pPr>
            <w:r>
              <w:t>Simrill</w:t>
            </w:r>
          </w:p>
        </w:tc>
      </w:tr>
      <w:tr w:rsidR="0049292D" w:rsidRPr="0049292D" w:rsidTr="0049292D">
        <w:tc>
          <w:tcPr>
            <w:tcW w:w="2179" w:type="dxa"/>
            <w:shd w:val="clear" w:color="auto" w:fill="auto"/>
          </w:tcPr>
          <w:p w:rsidR="0049292D" w:rsidRPr="0049292D" w:rsidRDefault="0049292D" w:rsidP="0049292D">
            <w:pPr>
              <w:ind w:firstLine="0"/>
            </w:pPr>
            <w:r>
              <w:t>G. R. Smith</w:t>
            </w:r>
          </w:p>
        </w:tc>
        <w:tc>
          <w:tcPr>
            <w:tcW w:w="2179" w:type="dxa"/>
            <w:shd w:val="clear" w:color="auto" w:fill="auto"/>
          </w:tcPr>
          <w:p w:rsidR="0049292D" w:rsidRPr="0049292D" w:rsidRDefault="0049292D" w:rsidP="0049292D">
            <w:pPr>
              <w:ind w:firstLine="0"/>
            </w:pPr>
            <w:r>
              <w:t>Sottile</w:t>
            </w:r>
          </w:p>
        </w:tc>
        <w:tc>
          <w:tcPr>
            <w:tcW w:w="2180" w:type="dxa"/>
            <w:shd w:val="clear" w:color="auto" w:fill="auto"/>
          </w:tcPr>
          <w:p w:rsidR="0049292D" w:rsidRPr="0049292D" w:rsidRDefault="0049292D" w:rsidP="0049292D">
            <w:pPr>
              <w:ind w:firstLine="0"/>
            </w:pPr>
            <w:r>
              <w:t>Spires</w:t>
            </w:r>
          </w:p>
        </w:tc>
      </w:tr>
      <w:tr w:rsidR="0049292D" w:rsidRPr="0049292D" w:rsidTr="0049292D">
        <w:tc>
          <w:tcPr>
            <w:tcW w:w="2179" w:type="dxa"/>
            <w:shd w:val="clear" w:color="auto" w:fill="auto"/>
          </w:tcPr>
          <w:p w:rsidR="0049292D" w:rsidRPr="0049292D" w:rsidRDefault="0049292D" w:rsidP="0049292D">
            <w:pPr>
              <w:ind w:firstLine="0"/>
            </w:pPr>
            <w:r>
              <w:t>Tallon</w:t>
            </w:r>
          </w:p>
        </w:tc>
        <w:tc>
          <w:tcPr>
            <w:tcW w:w="2179" w:type="dxa"/>
            <w:shd w:val="clear" w:color="auto" w:fill="auto"/>
          </w:tcPr>
          <w:p w:rsidR="0049292D" w:rsidRPr="0049292D" w:rsidRDefault="0049292D" w:rsidP="0049292D">
            <w:pPr>
              <w:ind w:firstLine="0"/>
            </w:pPr>
            <w:r>
              <w:t>Taylor</w:t>
            </w:r>
          </w:p>
        </w:tc>
        <w:tc>
          <w:tcPr>
            <w:tcW w:w="2180" w:type="dxa"/>
            <w:shd w:val="clear" w:color="auto" w:fill="auto"/>
          </w:tcPr>
          <w:p w:rsidR="0049292D" w:rsidRPr="0049292D" w:rsidRDefault="0049292D" w:rsidP="0049292D">
            <w:pPr>
              <w:ind w:firstLine="0"/>
            </w:pPr>
            <w:r>
              <w:t>Thayer</w:t>
            </w:r>
          </w:p>
        </w:tc>
      </w:tr>
      <w:tr w:rsidR="0049292D" w:rsidRPr="0049292D" w:rsidTr="0049292D">
        <w:tc>
          <w:tcPr>
            <w:tcW w:w="2179" w:type="dxa"/>
            <w:shd w:val="clear" w:color="auto" w:fill="auto"/>
          </w:tcPr>
          <w:p w:rsidR="0049292D" w:rsidRPr="0049292D" w:rsidRDefault="0049292D" w:rsidP="0049292D">
            <w:pPr>
              <w:keepNext/>
              <w:ind w:firstLine="0"/>
            </w:pPr>
            <w:r>
              <w:t>Toole</w:t>
            </w:r>
          </w:p>
        </w:tc>
        <w:tc>
          <w:tcPr>
            <w:tcW w:w="2179" w:type="dxa"/>
            <w:shd w:val="clear" w:color="auto" w:fill="auto"/>
          </w:tcPr>
          <w:p w:rsidR="0049292D" w:rsidRPr="0049292D" w:rsidRDefault="0049292D" w:rsidP="0049292D">
            <w:pPr>
              <w:keepNext/>
              <w:ind w:firstLine="0"/>
            </w:pPr>
            <w:r>
              <w:t>West</w:t>
            </w:r>
          </w:p>
        </w:tc>
        <w:tc>
          <w:tcPr>
            <w:tcW w:w="2180" w:type="dxa"/>
            <w:shd w:val="clear" w:color="auto" w:fill="auto"/>
          </w:tcPr>
          <w:p w:rsidR="0049292D" w:rsidRPr="0049292D" w:rsidRDefault="0049292D" w:rsidP="0049292D">
            <w:pPr>
              <w:keepNext/>
              <w:ind w:firstLine="0"/>
            </w:pPr>
            <w:r>
              <w:t>White</w:t>
            </w:r>
          </w:p>
        </w:tc>
      </w:tr>
      <w:tr w:rsidR="0049292D" w:rsidRPr="0049292D" w:rsidTr="0049292D">
        <w:tc>
          <w:tcPr>
            <w:tcW w:w="2179" w:type="dxa"/>
            <w:shd w:val="clear" w:color="auto" w:fill="auto"/>
          </w:tcPr>
          <w:p w:rsidR="0049292D" w:rsidRPr="0049292D" w:rsidRDefault="0049292D" w:rsidP="0049292D">
            <w:pPr>
              <w:keepNext/>
              <w:ind w:firstLine="0"/>
            </w:pPr>
            <w:r>
              <w:t>Whitmire</w:t>
            </w:r>
          </w:p>
        </w:tc>
        <w:tc>
          <w:tcPr>
            <w:tcW w:w="2179" w:type="dxa"/>
            <w:shd w:val="clear" w:color="auto" w:fill="auto"/>
          </w:tcPr>
          <w:p w:rsidR="0049292D" w:rsidRPr="0049292D" w:rsidRDefault="0049292D" w:rsidP="0049292D">
            <w:pPr>
              <w:keepNext/>
              <w:ind w:firstLine="0"/>
            </w:pPr>
            <w:r>
              <w:t>Willis</w:t>
            </w:r>
          </w:p>
        </w:tc>
        <w:tc>
          <w:tcPr>
            <w:tcW w:w="2180" w:type="dxa"/>
            <w:shd w:val="clear" w:color="auto" w:fill="auto"/>
          </w:tcPr>
          <w:p w:rsidR="0049292D" w:rsidRPr="0049292D" w:rsidRDefault="0049292D" w:rsidP="0049292D">
            <w:pPr>
              <w:keepNext/>
              <w:ind w:firstLine="0"/>
            </w:pPr>
            <w:r>
              <w:t>Yow</w:t>
            </w:r>
          </w:p>
        </w:tc>
      </w:tr>
    </w:tbl>
    <w:p w:rsidR="0049292D" w:rsidRDefault="0049292D" w:rsidP="0049292D"/>
    <w:p w:rsidR="0049292D" w:rsidRDefault="0049292D" w:rsidP="0049292D">
      <w:pPr>
        <w:jc w:val="center"/>
        <w:rPr>
          <w:b/>
        </w:rPr>
      </w:pPr>
      <w:r w:rsidRPr="0049292D">
        <w:rPr>
          <w:b/>
        </w:rPr>
        <w:t>Total--66</w:t>
      </w: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Anderson</w:t>
            </w:r>
          </w:p>
        </w:tc>
        <w:tc>
          <w:tcPr>
            <w:tcW w:w="2180" w:type="dxa"/>
            <w:shd w:val="clear" w:color="auto" w:fill="auto"/>
          </w:tcPr>
          <w:p w:rsidR="0049292D" w:rsidRPr="0049292D" w:rsidRDefault="0049292D" w:rsidP="0049292D">
            <w:pPr>
              <w:keepNext/>
              <w:ind w:firstLine="0"/>
            </w:pPr>
            <w:r>
              <w:t>Anthony</w:t>
            </w:r>
          </w:p>
        </w:tc>
      </w:tr>
      <w:tr w:rsidR="0049292D" w:rsidRPr="0049292D" w:rsidTr="0049292D">
        <w:tc>
          <w:tcPr>
            <w:tcW w:w="2179" w:type="dxa"/>
            <w:shd w:val="clear" w:color="auto" w:fill="auto"/>
          </w:tcPr>
          <w:p w:rsidR="0049292D" w:rsidRPr="0049292D" w:rsidRDefault="0049292D" w:rsidP="0049292D">
            <w:pPr>
              <w:ind w:firstLine="0"/>
            </w:pPr>
            <w:r>
              <w:t>Atkinson</w:t>
            </w:r>
          </w:p>
        </w:tc>
        <w:tc>
          <w:tcPr>
            <w:tcW w:w="2179" w:type="dxa"/>
            <w:shd w:val="clear" w:color="auto" w:fill="auto"/>
          </w:tcPr>
          <w:p w:rsidR="0049292D" w:rsidRPr="0049292D" w:rsidRDefault="0049292D" w:rsidP="0049292D">
            <w:pPr>
              <w:ind w:firstLine="0"/>
            </w:pPr>
            <w:r>
              <w:t>Bales</w:t>
            </w:r>
          </w:p>
        </w:tc>
        <w:tc>
          <w:tcPr>
            <w:tcW w:w="2180" w:type="dxa"/>
            <w:shd w:val="clear" w:color="auto" w:fill="auto"/>
          </w:tcPr>
          <w:p w:rsidR="0049292D" w:rsidRPr="0049292D" w:rsidRDefault="0049292D" w:rsidP="0049292D">
            <w:pPr>
              <w:ind w:firstLine="0"/>
            </w:pPr>
            <w:r>
              <w:t>Bamberg</w:t>
            </w:r>
          </w:p>
        </w:tc>
      </w:tr>
      <w:tr w:rsidR="0049292D" w:rsidRPr="0049292D" w:rsidTr="0049292D">
        <w:tc>
          <w:tcPr>
            <w:tcW w:w="2179" w:type="dxa"/>
            <w:shd w:val="clear" w:color="auto" w:fill="auto"/>
          </w:tcPr>
          <w:p w:rsidR="0049292D" w:rsidRPr="0049292D" w:rsidRDefault="0049292D" w:rsidP="0049292D">
            <w:pPr>
              <w:ind w:firstLine="0"/>
            </w:pPr>
            <w:r>
              <w:t>Bernstein</w:t>
            </w:r>
          </w:p>
        </w:tc>
        <w:tc>
          <w:tcPr>
            <w:tcW w:w="2179" w:type="dxa"/>
            <w:shd w:val="clear" w:color="auto" w:fill="auto"/>
          </w:tcPr>
          <w:p w:rsidR="0049292D" w:rsidRPr="0049292D" w:rsidRDefault="0049292D" w:rsidP="0049292D">
            <w:pPr>
              <w:ind w:firstLine="0"/>
            </w:pPr>
            <w:r>
              <w:t>Bowers</w:t>
            </w:r>
          </w:p>
        </w:tc>
        <w:tc>
          <w:tcPr>
            <w:tcW w:w="2180" w:type="dxa"/>
            <w:shd w:val="clear" w:color="auto" w:fill="auto"/>
          </w:tcPr>
          <w:p w:rsidR="0049292D" w:rsidRPr="0049292D" w:rsidRDefault="0049292D" w:rsidP="0049292D">
            <w:pPr>
              <w:ind w:firstLine="0"/>
            </w:pPr>
            <w:r>
              <w:t>Brown</w:t>
            </w:r>
          </w:p>
        </w:tc>
      </w:tr>
      <w:tr w:rsidR="0049292D" w:rsidRPr="0049292D" w:rsidTr="0049292D">
        <w:tc>
          <w:tcPr>
            <w:tcW w:w="2179" w:type="dxa"/>
            <w:shd w:val="clear" w:color="auto" w:fill="auto"/>
          </w:tcPr>
          <w:p w:rsidR="0049292D" w:rsidRPr="0049292D" w:rsidRDefault="0049292D" w:rsidP="0049292D">
            <w:pPr>
              <w:ind w:firstLine="0"/>
            </w:pPr>
            <w:r>
              <w:t>Clary</w:t>
            </w:r>
          </w:p>
        </w:tc>
        <w:tc>
          <w:tcPr>
            <w:tcW w:w="2179" w:type="dxa"/>
            <w:shd w:val="clear" w:color="auto" w:fill="auto"/>
          </w:tcPr>
          <w:p w:rsidR="0049292D" w:rsidRPr="0049292D" w:rsidRDefault="0049292D" w:rsidP="0049292D">
            <w:pPr>
              <w:ind w:firstLine="0"/>
            </w:pPr>
            <w:r>
              <w:t>Cobb-Hunter</w:t>
            </w:r>
          </w:p>
        </w:tc>
        <w:tc>
          <w:tcPr>
            <w:tcW w:w="2180" w:type="dxa"/>
            <w:shd w:val="clear" w:color="auto" w:fill="auto"/>
          </w:tcPr>
          <w:p w:rsidR="0049292D" w:rsidRPr="0049292D" w:rsidRDefault="0049292D" w:rsidP="0049292D">
            <w:pPr>
              <w:ind w:firstLine="0"/>
            </w:pPr>
            <w:r>
              <w:t>Cogswell</w:t>
            </w:r>
          </w:p>
        </w:tc>
      </w:tr>
      <w:tr w:rsidR="0049292D" w:rsidRPr="0049292D" w:rsidTr="0049292D">
        <w:tc>
          <w:tcPr>
            <w:tcW w:w="2179" w:type="dxa"/>
            <w:shd w:val="clear" w:color="auto" w:fill="auto"/>
          </w:tcPr>
          <w:p w:rsidR="0049292D" w:rsidRPr="0049292D" w:rsidRDefault="0049292D" w:rsidP="0049292D">
            <w:pPr>
              <w:ind w:firstLine="0"/>
            </w:pPr>
            <w:r>
              <w:t>Crosby</w:t>
            </w:r>
          </w:p>
        </w:tc>
        <w:tc>
          <w:tcPr>
            <w:tcW w:w="2179" w:type="dxa"/>
            <w:shd w:val="clear" w:color="auto" w:fill="auto"/>
          </w:tcPr>
          <w:p w:rsidR="0049292D" w:rsidRPr="0049292D" w:rsidRDefault="0049292D" w:rsidP="0049292D">
            <w:pPr>
              <w:ind w:firstLine="0"/>
            </w:pPr>
            <w:r>
              <w:t>Davis</w:t>
            </w:r>
          </w:p>
        </w:tc>
        <w:tc>
          <w:tcPr>
            <w:tcW w:w="2180" w:type="dxa"/>
            <w:shd w:val="clear" w:color="auto" w:fill="auto"/>
          </w:tcPr>
          <w:p w:rsidR="0049292D" w:rsidRPr="0049292D" w:rsidRDefault="0049292D" w:rsidP="0049292D">
            <w:pPr>
              <w:ind w:firstLine="0"/>
            </w:pPr>
            <w:r>
              <w:t>Dillard</w:t>
            </w:r>
          </w:p>
        </w:tc>
      </w:tr>
      <w:tr w:rsidR="0049292D" w:rsidRPr="0049292D" w:rsidTr="0049292D">
        <w:tc>
          <w:tcPr>
            <w:tcW w:w="2179" w:type="dxa"/>
            <w:shd w:val="clear" w:color="auto" w:fill="auto"/>
          </w:tcPr>
          <w:p w:rsidR="0049292D" w:rsidRPr="0049292D" w:rsidRDefault="0049292D" w:rsidP="0049292D">
            <w:pPr>
              <w:ind w:firstLine="0"/>
            </w:pPr>
            <w:r>
              <w:t>Douglas</w:t>
            </w:r>
          </w:p>
        </w:tc>
        <w:tc>
          <w:tcPr>
            <w:tcW w:w="2179" w:type="dxa"/>
            <w:shd w:val="clear" w:color="auto" w:fill="auto"/>
          </w:tcPr>
          <w:p w:rsidR="0049292D" w:rsidRPr="0049292D" w:rsidRDefault="0049292D" w:rsidP="0049292D">
            <w:pPr>
              <w:ind w:firstLine="0"/>
            </w:pPr>
            <w:r>
              <w:t>Funderburk</w:t>
            </w:r>
          </w:p>
        </w:tc>
        <w:tc>
          <w:tcPr>
            <w:tcW w:w="2180" w:type="dxa"/>
            <w:shd w:val="clear" w:color="auto" w:fill="auto"/>
          </w:tcPr>
          <w:p w:rsidR="0049292D" w:rsidRPr="0049292D" w:rsidRDefault="0049292D" w:rsidP="0049292D">
            <w:pPr>
              <w:ind w:firstLine="0"/>
            </w:pPr>
            <w:r>
              <w:t>Gilliard</w:t>
            </w:r>
          </w:p>
        </w:tc>
      </w:tr>
      <w:tr w:rsidR="0049292D" w:rsidRPr="0049292D" w:rsidTr="0049292D">
        <w:tc>
          <w:tcPr>
            <w:tcW w:w="2179" w:type="dxa"/>
            <w:shd w:val="clear" w:color="auto" w:fill="auto"/>
          </w:tcPr>
          <w:p w:rsidR="0049292D" w:rsidRPr="0049292D" w:rsidRDefault="0049292D" w:rsidP="0049292D">
            <w:pPr>
              <w:ind w:firstLine="0"/>
            </w:pPr>
            <w:r>
              <w:t>Govan</w:t>
            </w:r>
          </w:p>
        </w:tc>
        <w:tc>
          <w:tcPr>
            <w:tcW w:w="2179" w:type="dxa"/>
            <w:shd w:val="clear" w:color="auto" w:fill="auto"/>
          </w:tcPr>
          <w:p w:rsidR="0049292D" w:rsidRPr="0049292D" w:rsidRDefault="0049292D" w:rsidP="0049292D">
            <w:pPr>
              <w:ind w:firstLine="0"/>
            </w:pPr>
            <w:r>
              <w:t>Hart</w:t>
            </w:r>
          </w:p>
        </w:tc>
        <w:tc>
          <w:tcPr>
            <w:tcW w:w="2180" w:type="dxa"/>
            <w:shd w:val="clear" w:color="auto" w:fill="auto"/>
          </w:tcPr>
          <w:p w:rsidR="0049292D" w:rsidRPr="0049292D" w:rsidRDefault="0049292D" w:rsidP="0049292D">
            <w:pPr>
              <w:ind w:firstLine="0"/>
            </w:pPr>
            <w:r>
              <w:t>Hayes</w:t>
            </w:r>
          </w:p>
        </w:tc>
      </w:tr>
      <w:tr w:rsidR="0049292D" w:rsidRPr="0049292D" w:rsidTr="0049292D">
        <w:tc>
          <w:tcPr>
            <w:tcW w:w="2179" w:type="dxa"/>
            <w:shd w:val="clear" w:color="auto" w:fill="auto"/>
          </w:tcPr>
          <w:p w:rsidR="0049292D" w:rsidRPr="0049292D" w:rsidRDefault="0049292D" w:rsidP="0049292D">
            <w:pPr>
              <w:ind w:firstLine="0"/>
            </w:pPr>
            <w:r>
              <w:t>Henegan</w:t>
            </w:r>
          </w:p>
        </w:tc>
        <w:tc>
          <w:tcPr>
            <w:tcW w:w="2179" w:type="dxa"/>
            <w:shd w:val="clear" w:color="auto" w:fill="auto"/>
          </w:tcPr>
          <w:p w:rsidR="0049292D" w:rsidRPr="0049292D" w:rsidRDefault="0049292D" w:rsidP="0049292D">
            <w:pPr>
              <w:ind w:firstLine="0"/>
            </w:pPr>
            <w:r>
              <w:t>Hosey</w:t>
            </w:r>
          </w:p>
        </w:tc>
        <w:tc>
          <w:tcPr>
            <w:tcW w:w="2180" w:type="dxa"/>
            <w:shd w:val="clear" w:color="auto" w:fill="auto"/>
          </w:tcPr>
          <w:p w:rsidR="0049292D" w:rsidRPr="0049292D" w:rsidRDefault="0049292D" w:rsidP="0049292D">
            <w:pPr>
              <w:ind w:firstLine="0"/>
            </w:pPr>
            <w:r>
              <w:t>Howard</w:t>
            </w:r>
          </w:p>
        </w:tc>
      </w:tr>
      <w:tr w:rsidR="0049292D" w:rsidRPr="0049292D" w:rsidTr="0049292D">
        <w:tc>
          <w:tcPr>
            <w:tcW w:w="2179" w:type="dxa"/>
            <w:shd w:val="clear" w:color="auto" w:fill="auto"/>
          </w:tcPr>
          <w:p w:rsidR="0049292D" w:rsidRPr="0049292D" w:rsidRDefault="0049292D" w:rsidP="0049292D">
            <w:pPr>
              <w:ind w:firstLine="0"/>
            </w:pPr>
            <w:r>
              <w:t>Jefferson</w:t>
            </w:r>
          </w:p>
        </w:tc>
        <w:tc>
          <w:tcPr>
            <w:tcW w:w="2179" w:type="dxa"/>
            <w:shd w:val="clear" w:color="auto" w:fill="auto"/>
          </w:tcPr>
          <w:p w:rsidR="0049292D" w:rsidRPr="0049292D" w:rsidRDefault="0049292D" w:rsidP="0049292D">
            <w:pPr>
              <w:ind w:firstLine="0"/>
            </w:pPr>
            <w:r>
              <w:t>King</w:t>
            </w:r>
          </w:p>
        </w:tc>
        <w:tc>
          <w:tcPr>
            <w:tcW w:w="2180" w:type="dxa"/>
            <w:shd w:val="clear" w:color="auto" w:fill="auto"/>
          </w:tcPr>
          <w:p w:rsidR="0049292D" w:rsidRPr="0049292D" w:rsidRDefault="0049292D" w:rsidP="0049292D">
            <w:pPr>
              <w:ind w:firstLine="0"/>
            </w:pPr>
            <w:r>
              <w:t>Kirby</w:t>
            </w:r>
          </w:p>
        </w:tc>
      </w:tr>
      <w:tr w:rsidR="0049292D" w:rsidRPr="0049292D" w:rsidTr="0049292D">
        <w:tc>
          <w:tcPr>
            <w:tcW w:w="2179" w:type="dxa"/>
            <w:shd w:val="clear" w:color="auto" w:fill="auto"/>
          </w:tcPr>
          <w:p w:rsidR="0049292D" w:rsidRPr="0049292D" w:rsidRDefault="0049292D" w:rsidP="0049292D">
            <w:pPr>
              <w:ind w:firstLine="0"/>
            </w:pPr>
            <w:r>
              <w:t>Knight</w:t>
            </w:r>
          </w:p>
        </w:tc>
        <w:tc>
          <w:tcPr>
            <w:tcW w:w="2179" w:type="dxa"/>
            <w:shd w:val="clear" w:color="auto" w:fill="auto"/>
          </w:tcPr>
          <w:p w:rsidR="0049292D" w:rsidRPr="0049292D" w:rsidRDefault="0049292D" w:rsidP="0049292D">
            <w:pPr>
              <w:ind w:firstLine="0"/>
            </w:pPr>
            <w:r>
              <w:t>Mack</w:t>
            </w:r>
          </w:p>
        </w:tc>
        <w:tc>
          <w:tcPr>
            <w:tcW w:w="2180" w:type="dxa"/>
            <w:shd w:val="clear" w:color="auto" w:fill="auto"/>
          </w:tcPr>
          <w:p w:rsidR="0049292D" w:rsidRPr="0049292D" w:rsidRDefault="0049292D" w:rsidP="0049292D">
            <w:pPr>
              <w:ind w:firstLine="0"/>
            </w:pPr>
            <w:r>
              <w:t>McEachern</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Norrell</w:t>
            </w:r>
          </w:p>
        </w:tc>
        <w:tc>
          <w:tcPr>
            <w:tcW w:w="2180" w:type="dxa"/>
            <w:shd w:val="clear" w:color="auto" w:fill="auto"/>
          </w:tcPr>
          <w:p w:rsidR="0049292D" w:rsidRPr="0049292D" w:rsidRDefault="0049292D" w:rsidP="0049292D">
            <w:pPr>
              <w:ind w:firstLine="0"/>
            </w:pPr>
            <w:r>
              <w:t>Ott</w:t>
            </w:r>
          </w:p>
        </w:tc>
      </w:tr>
      <w:tr w:rsidR="0049292D" w:rsidRPr="0049292D" w:rsidTr="0049292D">
        <w:tc>
          <w:tcPr>
            <w:tcW w:w="2179" w:type="dxa"/>
            <w:shd w:val="clear" w:color="auto" w:fill="auto"/>
          </w:tcPr>
          <w:p w:rsidR="0049292D" w:rsidRPr="0049292D" w:rsidRDefault="0049292D" w:rsidP="0049292D">
            <w:pPr>
              <w:ind w:firstLine="0"/>
            </w:pPr>
            <w:r>
              <w:t>Parks</w:t>
            </w:r>
          </w:p>
        </w:tc>
        <w:tc>
          <w:tcPr>
            <w:tcW w:w="2179" w:type="dxa"/>
            <w:shd w:val="clear" w:color="auto" w:fill="auto"/>
          </w:tcPr>
          <w:p w:rsidR="0049292D" w:rsidRPr="0049292D" w:rsidRDefault="0049292D" w:rsidP="0049292D">
            <w:pPr>
              <w:ind w:firstLine="0"/>
            </w:pPr>
            <w:r>
              <w:t>Ridgeway</w:t>
            </w:r>
          </w:p>
        </w:tc>
        <w:tc>
          <w:tcPr>
            <w:tcW w:w="2180" w:type="dxa"/>
            <w:shd w:val="clear" w:color="auto" w:fill="auto"/>
          </w:tcPr>
          <w:p w:rsidR="0049292D" w:rsidRPr="0049292D" w:rsidRDefault="0049292D" w:rsidP="0049292D">
            <w:pPr>
              <w:ind w:firstLine="0"/>
            </w:pPr>
            <w:r>
              <w:t>M. Rivers</w:t>
            </w:r>
          </w:p>
        </w:tc>
      </w:tr>
      <w:tr w:rsidR="0049292D" w:rsidRPr="0049292D" w:rsidTr="0049292D">
        <w:tc>
          <w:tcPr>
            <w:tcW w:w="2179" w:type="dxa"/>
            <w:shd w:val="clear" w:color="auto" w:fill="auto"/>
          </w:tcPr>
          <w:p w:rsidR="0049292D" w:rsidRPr="0049292D" w:rsidRDefault="0049292D" w:rsidP="0049292D">
            <w:pPr>
              <w:ind w:firstLine="0"/>
            </w:pPr>
            <w:r>
              <w:t>Robinson-Simpson</w:t>
            </w:r>
          </w:p>
        </w:tc>
        <w:tc>
          <w:tcPr>
            <w:tcW w:w="2179" w:type="dxa"/>
            <w:shd w:val="clear" w:color="auto" w:fill="auto"/>
          </w:tcPr>
          <w:p w:rsidR="0049292D" w:rsidRPr="0049292D" w:rsidRDefault="0049292D" w:rsidP="0049292D">
            <w:pPr>
              <w:ind w:firstLine="0"/>
            </w:pPr>
            <w:r>
              <w:t>Ryhal</w:t>
            </w:r>
          </w:p>
        </w:tc>
        <w:tc>
          <w:tcPr>
            <w:tcW w:w="2180" w:type="dxa"/>
            <w:shd w:val="clear" w:color="auto" w:fill="auto"/>
          </w:tcPr>
          <w:p w:rsidR="0049292D" w:rsidRPr="0049292D" w:rsidRDefault="0049292D" w:rsidP="0049292D">
            <w:pPr>
              <w:ind w:firstLine="0"/>
            </w:pPr>
            <w:r>
              <w:t>J. E. Smith</w:t>
            </w:r>
          </w:p>
        </w:tc>
      </w:tr>
      <w:tr w:rsidR="0049292D" w:rsidRPr="0049292D" w:rsidTr="0049292D">
        <w:tc>
          <w:tcPr>
            <w:tcW w:w="2179" w:type="dxa"/>
            <w:shd w:val="clear" w:color="auto" w:fill="auto"/>
          </w:tcPr>
          <w:p w:rsidR="0049292D" w:rsidRPr="0049292D" w:rsidRDefault="0049292D" w:rsidP="0049292D">
            <w:pPr>
              <w:keepNext/>
              <w:ind w:firstLine="0"/>
            </w:pPr>
            <w:r>
              <w:t>Thigpen</w:t>
            </w:r>
          </w:p>
        </w:tc>
        <w:tc>
          <w:tcPr>
            <w:tcW w:w="2179" w:type="dxa"/>
            <w:shd w:val="clear" w:color="auto" w:fill="auto"/>
          </w:tcPr>
          <w:p w:rsidR="0049292D" w:rsidRPr="0049292D" w:rsidRDefault="0049292D" w:rsidP="0049292D">
            <w:pPr>
              <w:keepNext/>
              <w:ind w:firstLine="0"/>
            </w:pPr>
            <w:r>
              <w:t>Wheeler</w:t>
            </w:r>
          </w:p>
        </w:tc>
        <w:tc>
          <w:tcPr>
            <w:tcW w:w="2180" w:type="dxa"/>
            <w:shd w:val="clear" w:color="auto" w:fill="auto"/>
          </w:tcPr>
          <w:p w:rsidR="0049292D" w:rsidRPr="0049292D" w:rsidRDefault="0049292D" w:rsidP="0049292D">
            <w:pPr>
              <w:keepNext/>
              <w:ind w:firstLine="0"/>
            </w:pPr>
            <w:r>
              <w:t>Whipper</w:t>
            </w:r>
          </w:p>
        </w:tc>
      </w:tr>
      <w:tr w:rsidR="0049292D" w:rsidRPr="0049292D" w:rsidTr="0049292D">
        <w:tc>
          <w:tcPr>
            <w:tcW w:w="2179" w:type="dxa"/>
            <w:shd w:val="clear" w:color="auto" w:fill="auto"/>
          </w:tcPr>
          <w:p w:rsidR="0049292D" w:rsidRPr="0049292D" w:rsidRDefault="0049292D" w:rsidP="0049292D">
            <w:pPr>
              <w:keepNext/>
              <w:ind w:firstLine="0"/>
            </w:pPr>
            <w:r>
              <w:t>Williams</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Total--43</w:t>
      </w:r>
    </w:p>
    <w:p w:rsidR="0049292D" w:rsidRDefault="0049292D" w:rsidP="0049292D">
      <w:pPr>
        <w:jc w:val="center"/>
        <w:rPr>
          <w:b/>
        </w:rPr>
      </w:pPr>
    </w:p>
    <w:p w:rsidR="0049292D" w:rsidRDefault="0049292D" w:rsidP="0049292D">
      <w:r>
        <w:t>So, the motion to commit the Bill was tabled.</w:t>
      </w:r>
    </w:p>
    <w:p w:rsidR="0049292D" w:rsidRDefault="0049292D" w:rsidP="0049292D"/>
    <w:p w:rsidR="0049292D" w:rsidRDefault="0049292D" w:rsidP="0049292D">
      <w:r>
        <w:t>Rep. KING moved to continue the Bill.</w:t>
      </w:r>
    </w:p>
    <w:p w:rsidR="0049292D" w:rsidRDefault="0049292D" w:rsidP="0049292D"/>
    <w:p w:rsidR="0049292D" w:rsidRDefault="0049292D" w:rsidP="0049292D">
      <w:r>
        <w:t>Rep. DELLENEY demanded the yeas and nays which were taken, resulting as follows:</w:t>
      </w:r>
    </w:p>
    <w:p w:rsidR="0049292D" w:rsidRDefault="0049292D" w:rsidP="0049292D">
      <w:pPr>
        <w:jc w:val="center"/>
      </w:pPr>
      <w:bookmarkStart w:id="81" w:name="vote_start209"/>
      <w:bookmarkEnd w:id="81"/>
      <w:r>
        <w:t>Yeas 39; Nays 67</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Anderson</w:t>
            </w:r>
          </w:p>
        </w:tc>
        <w:tc>
          <w:tcPr>
            <w:tcW w:w="2180" w:type="dxa"/>
            <w:shd w:val="clear" w:color="auto" w:fill="auto"/>
          </w:tcPr>
          <w:p w:rsidR="0049292D" w:rsidRPr="0049292D" w:rsidRDefault="0049292D" w:rsidP="0049292D">
            <w:pPr>
              <w:keepNext/>
              <w:ind w:firstLine="0"/>
            </w:pPr>
            <w:r>
              <w:t>Anthony</w:t>
            </w:r>
          </w:p>
        </w:tc>
      </w:tr>
      <w:tr w:rsidR="0049292D" w:rsidRPr="0049292D" w:rsidTr="0049292D">
        <w:tc>
          <w:tcPr>
            <w:tcW w:w="2179" w:type="dxa"/>
            <w:shd w:val="clear" w:color="auto" w:fill="auto"/>
          </w:tcPr>
          <w:p w:rsidR="0049292D" w:rsidRPr="0049292D" w:rsidRDefault="0049292D" w:rsidP="0049292D">
            <w:pPr>
              <w:ind w:firstLine="0"/>
            </w:pPr>
            <w:r>
              <w:t>Bales</w:t>
            </w:r>
          </w:p>
        </w:tc>
        <w:tc>
          <w:tcPr>
            <w:tcW w:w="2179" w:type="dxa"/>
            <w:shd w:val="clear" w:color="auto" w:fill="auto"/>
          </w:tcPr>
          <w:p w:rsidR="0049292D" w:rsidRPr="0049292D" w:rsidRDefault="0049292D" w:rsidP="0049292D">
            <w:pPr>
              <w:ind w:firstLine="0"/>
            </w:pPr>
            <w:r>
              <w:t>Bamberg</w:t>
            </w:r>
          </w:p>
        </w:tc>
        <w:tc>
          <w:tcPr>
            <w:tcW w:w="2180" w:type="dxa"/>
            <w:shd w:val="clear" w:color="auto" w:fill="auto"/>
          </w:tcPr>
          <w:p w:rsidR="0049292D" w:rsidRPr="0049292D" w:rsidRDefault="0049292D" w:rsidP="0049292D">
            <w:pPr>
              <w:ind w:firstLine="0"/>
            </w:pPr>
            <w:r>
              <w:t>Bernstein</w:t>
            </w:r>
          </w:p>
        </w:tc>
      </w:tr>
      <w:tr w:rsidR="0049292D" w:rsidRPr="0049292D" w:rsidTr="0049292D">
        <w:tc>
          <w:tcPr>
            <w:tcW w:w="2179" w:type="dxa"/>
            <w:shd w:val="clear" w:color="auto" w:fill="auto"/>
          </w:tcPr>
          <w:p w:rsidR="0049292D" w:rsidRPr="0049292D" w:rsidRDefault="0049292D" w:rsidP="0049292D">
            <w:pPr>
              <w:ind w:firstLine="0"/>
            </w:pPr>
            <w:r>
              <w:t>Bowers</w:t>
            </w:r>
          </w:p>
        </w:tc>
        <w:tc>
          <w:tcPr>
            <w:tcW w:w="2179" w:type="dxa"/>
            <w:shd w:val="clear" w:color="auto" w:fill="auto"/>
          </w:tcPr>
          <w:p w:rsidR="0049292D" w:rsidRPr="0049292D" w:rsidRDefault="0049292D" w:rsidP="0049292D">
            <w:pPr>
              <w:ind w:firstLine="0"/>
            </w:pPr>
            <w:r>
              <w:t>Brown</w:t>
            </w:r>
          </w:p>
        </w:tc>
        <w:tc>
          <w:tcPr>
            <w:tcW w:w="2180" w:type="dxa"/>
            <w:shd w:val="clear" w:color="auto" w:fill="auto"/>
          </w:tcPr>
          <w:p w:rsidR="0049292D" w:rsidRPr="0049292D" w:rsidRDefault="0049292D" w:rsidP="0049292D">
            <w:pPr>
              <w:ind w:firstLine="0"/>
            </w:pPr>
            <w:r>
              <w:t>Clary</w:t>
            </w:r>
          </w:p>
        </w:tc>
      </w:tr>
      <w:tr w:rsidR="0049292D" w:rsidRPr="0049292D" w:rsidTr="0049292D">
        <w:tc>
          <w:tcPr>
            <w:tcW w:w="2179" w:type="dxa"/>
            <w:shd w:val="clear" w:color="auto" w:fill="auto"/>
          </w:tcPr>
          <w:p w:rsidR="0049292D" w:rsidRPr="0049292D" w:rsidRDefault="0049292D" w:rsidP="0049292D">
            <w:pPr>
              <w:ind w:firstLine="0"/>
            </w:pPr>
            <w:r>
              <w:t>Cobb-Hunter</w:t>
            </w:r>
          </w:p>
        </w:tc>
        <w:tc>
          <w:tcPr>
            <w:tcW w:w="2179" w:type="dxa"/>
            <w:shd w:val="clear" w:color="auto" w:fill="auto"/>
          </w:tcPr>
          <w:p w:rsidR="0049292D" w:rsidRPr="0049292D" w:rsidRDefault="0049292D" w:rsidP="0049292D">
            <w:pPr>
              <w:ind w:firstLine="0"/>
            </w:pPr>
            <w:r>
              <w:t>Cogswell</w:t>
            </w:r>
          </w:p>
        </w:tc>
        <w:tc>
          <w:tcPr>
            <w:tcW w:w="2180" w:type="dxa"/>
            <w:shd w:val="clear" w:color="auto" w:fill="auto"/>
          </w:tcPr>
          <w:p w:rsidR="0049292D" w:rsidRPr="0049292D" w:rsidRDefault="0049292D" w:rsidP="0049292D">
            <w:pPr>
              <w:ind w:firstLine="0"/>
            </w:pPr>
            <w:r>
              <w:t>Crosby</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Dillard</w:t>
            </w:r>
          </w:p>
        </w:tc>
        <w:tc>
          <w:tcPr>
            <w:tcW w:w="2180" w:type="dxa"/>
            <w:shd w:val="clear" w:color="auto" w:fill="auto"/>
          </w:tcPr>
          <w:p w:rsidR="0049292D" w:rsidRPr="0049292D" w:rsidRDefault="0049292D" w:rsidP="0049292D">
            <w:pPr>
              <w:ind w:firstLine="0"/>
            </w:pPr>
            <w:r>
              <w:t>Douglas</w:t>
            </w:r>
          </w:p>
        </w:tc>
      </w:tr>
      <w:tr w:rsidR="0049292D" w:rsidRPr="0049292D" w:rsidTr="0049292D">
        <w:tc>
          <w:tcPr>
            <w:tcW w:w="2179" w:type="dxa"/>
            <w:shd w:val="clear" w:color="auto" w:fill="auto"/>
          </w:tcPr>
          <w:p w:rsidR="0049292D" w:rsidRPr="0049292D" w:rsidRDefault="0049292D" w:rsidP="0049292D">
            <w:pPr>
              <w:ind w:firstLine="0"/>
            </w:pPr>
            <w:r>
              <w:t>Funderburk</w:t>
            </w:r>
          </w:p>
        </w:tc>
        <w:tc>
          <w:tcPr>
            <w:tcW w:w="2179" w:type="dxa"/>
            <w:shd w:val="clear" w:color="auto" w:fill="auto"/>
          </w:tcPr>
          <w:p w:rsidR="0049292D" w:rsidRPr="0049292D" w:rsidRDefault="0049292D" w:rsidP="0049292D">
            <w:pPr>
              <w:ind w:firstLine="0"/>
            </w:pPr>
            <w:r>
              <w:t>Gilliard</w:t>
            </w:r>
          </w:p>
        </w:tc>
        <w:tc>
          <w:tcPr>
            <w:tcW w:w="2180" w:type="dxa"/>
            <w:shd w:val="clear" w:color="auto" w:fill="auto"/>
          </w:tcPr>
          <w:p w:rsidR="0049292D" w:rsidRPr="0049292D" w:rsidRDefault="0049292D" w:rsidP="0049292D">
            <w:pPr>
              <w:ind w:firstLine="0"/>
            </w:pPr>
            <w:r>
              <w:t>Govan</w:t>
            </w:r>
          </w:p>
        </w:tc>
      </w:tr>
      <w:tr w:rsidR="0049292D" w:rsidRPr="0049292D" w:rsidTr="0049292D">
        <w:tc>
          <w:tcPr>
            <w:tcW w:w="2179" w:type="dxa"/>
            <w:shd w:val="clear" w:color="auto" w:fill="auto"/>
          </w:tcPr>
          <w:p w:rsidR="0049292D" w:rsidRPr="0049292D" w:rsidRDefault="0049292D" w:rsidP="0049292D">
            <w:pPr>
              <w:ind w:firstLine="0"/>
            </w:pPr>
            <w:r>
              <w:t>Henegan</w:t>
            </w:r>
          </w:p>
        </w:tc>
        <w:tc>
          <w:tcPr>
            <w:tcW w:w="2179" w:type="dxa"/>
            <w:shd w:val="clear" w:color="auto" w:fill="auto"/>
          </w:tcPr>
          <w:p w:rsidR="0049292D" w:rsidRPr="0049292D" w:rsidRDefault="0049292D" w:rsidP="0049292D">
            <w:pPr>
              <w:ind w:firstLine="0"/>
            </w:pPr>
            <w:r>
              <w:t>Hosey</w:t>
            </w:r>
          </w:p>
        </w:tc>
        <w:tc>
          <w:tcPr>
            <w:tcW w:w="2180" w:type="dxa"/>
            <w:shd w:val="clear" w:color="auto" w:fill="auto"/>
          </w:tcPr>
          <w:p w:rsidR="0049292D" w:rsidRPr="0049292D" w:rsidRDefault="0049292D" w:rsidP="0049292D">
            <w:pPr>
              <w:ind w:firstLine="0"/>
            </w:pPr>
            <w:r>
              <w:t>Howard</w:t>
            </w:r>
          </w:p>
        </w:tc>
      </w:tr>
      <w:tr w:rsidR="0049292D" w:rsidRPr="0049292D" w:rsidTr="0049292D">
        <w:tc>
          <w:tcPr>
            <w:tcW w:w="2179" w:type="dxa"/>
            <w:shd w:val="clear" w:color="auto" w:fill="auto"/>
          </w:tcPr>
          <w:p w:rsidR="0049292D" w:rsidRPr="0049292D" w:rsidRDefault="0049292D" w:rsidP="0049292D">
            <w:pPr>
              <w:ind w:firstLine="0"/>
            </w:pPr>
            <w:r>
              <w:t>Jefferson</w:t>
            </w:r>
          </w:p>
        </w:tc>
        <w:tc>
          <w:tcPr>
            <w:tcW w:w="2179" w:type="dxa"/>
            <w:shd w:val="clear" w:color="auto" w:fill="auto"/>
          </w:tcPr>
          <w:p w:rsidR="0049292D" w:rsidRPr="0049292D" w:rsidRDefault="0049292D" w:rsidP="0049292D">
            <w:pPr>
              <w:ind w:firstLine="0"/>
            </w:pPr>
            <w:r>
              <w:t>King</w:t>
            </w:r>
          </w:p>
        </w:tc>
        <w:tc>
          <w:tcPr>
            <w:tcW w:w="2180" w:type="dxa"/>
            <w:shd w:val="clear" w:color="auto" w:fill="auto"/>
          </w:tcPr>
          <w:p w:rsidR="0049292D" w:rsidRPr="0049292D" w:rsidRDefault="0049292D" w:rsidP="0049292D">
            <w:pPr>
              <w:ind w:firstLine="0"/>
            </w:pPr>
            <w:r>
              <w:t>Knight</w:t>
            </w:r>
          </w:p>
        </w:tc>
      </w:tr>
      <w:tr w:rsidR="0049292D" w:rsidRPr="0049292D" w:rsidTr="0049292D">
        <w:tc>
          <w:tcPr>
            <w:tcW w:w="2179" w:type="dxa"/>
            <w:shd w:val="clear" w:color="auto" w:fill="auto"/>
          </w:tcPr>
          <w:p w:rsidR="0049292D" w:rsidRPr="0049292D" w:rsidRDefault="0049292D" w:rsidP="0049292D">
            <w:pPr>
              <w:ind w:firstLine="0"/>
            </w:pPr>
            <w:r>
              <w:t>Mack</w:t>
            </w:r>
          </w:p>
        </w:tc>
        <w:tc>
          <w:tcPr>
            <w:tcW w:w="2179" w:type="dxa"/>
            <w:shd w:val="clear" w:color="auto" w:fill="auto"/>
          </w:tcPr>
          <w:p w:rsidR="0049292D" w:rsidRPr="0049292D" w:rsidRDefault="0049292D" w:rsidP="0049292D">
            <w:pPr>
              <w:ind w:firstLine="0"/>
            </w:pPr>
            <w:r>
              <w:t>McEachern</w:t>
            </w:r>
          </w:p>
        </w:tc>
        <w:tc>
          <w:tcPr>
            <w:tcW w:w="2180" w:type="dxa"/>
            <w:shd w:val="clear" w:color="auto" w:fill="auto"/>
          </w:tcPr>
          <w:p w:rsidR="0049292D" w:rsidRPr="0049292D" w:rsidRDefault="0049292D" w:rsidP="0049292D">
            <w:pPr>
              <w:ind w:firstLine="0"/>
            </w:pPr>
            <w:r>
              <w:t>McKnight</w:t>
            </w:r>
          </w:p>
        </w:tc>
      </w:tr>
      <w:tr w:rsidR="0049292D" w:rsidRPr="0049292D" w:rsidTr="0049292D">
        <w:tc>
          <w:tcPr>
            <w:tcW w:w="2179" w:type="dxa"/>
            <w:shd w:val="clear" w:color="auto" w:fill="auto"/>
          </w:tcPr>
          <w:p w:rsidR="0049292D" w:rsidRPr="0049292D" w:rsidRDefault="0049292D" w:rsidP="0049292D">
            <w:pPr>
              <w:ind w:firstLine="0"/>
            </w:pPr>
            <w:r>
              <w:t>Norrell</w:t>
            </w:r>
          </w:p>
        </w:tc>
        <w:tc>
          <w:tcPr>
            <w:tcW w:w="2179" w:type="dxa"/>
            <w:shd w:val="clear" w:color="auto" w:fill="auto"/>
          </w:tcPr>
          <w:p w:rsidR="0049292D" w:rsidRPr="0049292D" w:rsidRDefault="0049292D" w:rsidP="0049292D">
            <w:pPr>
              <w:ind w:firstLine="0"/>
            </w:pPr>
            <w:r>
              <w:t>Ott</w:t>
            </w:r>
          </w:p>
        </w:tc>
        <w:tc>
          <w:tcPr>
            <w:tcW w:w="2180" w:type="dxa"/>
            <w:shd w:val="clear" w:color="auto" w:fill="auto"/>
          </w:tcPr>
          <w:p w:rsidR="0049292D" w:rsidRPr="0049292D" w:rsidRDefault="0049292D" w:rsidP="0049292D">
            <w:pPr>
              <w:ind w:firstLine="0"/>
            </w:pPr>
            <w:r>
              <w:t>Parks</w:t>
            </w:r>
          </w:p>
        </w:tc>
      </w:tr>
      <w:tr w:rsidR="0049292D" w:rsidRPr="0049292D" w:rsidTr="0049292D">
        <w:tc>
          <w:tcPr>
            <w:tcW w:w="2179" w:type="dxa"/>
            <w:shd w:val="clear" w:color="auto" w:fill="auto"/>
          </w:tcPr>
          <w:p w:rsidR="0049292D" w:rsidRPr="0049292D" w:rsidRDefault="0049292D" w:rsidP="0049292D">
            <w:pPr>
              <w:ind w:firstLine="0"/>
            </w:pPr>
            <w:r>
              <w:t>Ridgeway</w:t>
            </w:r>
          </w:p>
        </w:tc>
        <w:tc>
          <w:tcPr>
            <w:tcW w:w="2179" w:type="dxa"/>
            <w:shd w:val="clear" w:color="auto" w:fill="auto"/>
          </w:tcPr>
          <w:p w:rsidR="0049292D" w:rsidRPr="0049292D" w:rsidRDefault="0049292D" w:rsidP="0049292D">
            <w:pPr>
              <w:ind w:firstLine="0"/>
            </w:pPr>
            <w:r>
              <w:t>M. Rivers</w:t>
            </w:r>
          </w:p>
        </w:tc>
        <w:tc>
          <w:tcPr>
            <w:tcW w:w="2180" w:type="dxa"/>
            <w:shd w:val="clear" w:color="auto" w:fill="auto"/>
          </w:tcPr>
          <w:p w:rsidR="0049292D" w:rsidRPr="0049292D" w:rsidRDefault="0049292D" w:rsidP="0049292D">
            <w:pPr>
              <w:ind w:firstLine="0"/>
            </w:pPr>
            <w:r>
              <w:t>Robinson-Simpson</w:t>
            </w:r>
          </w:p>
        </w:tc>
      </w:tr>
      <w:tr w:rsidR="0049292D" w:rsidRPr="0049292D" w:rsidTr="0049292D">
        <w:tc>
          <w:tcPr>
            <w:tcW w:w="2179" w:type="dxa"/>
            <w:shd w:val="clear" w:color="auto" w:fill="auto"/>
          </w:tcPr>
          <w:p w:rsidR="0049292D" w:rsidRPr="0049292D" w:rsidRDefault="0049292D" w:rsidP="0049292D">
            <w:pPr>
              <w:keepNext/>
              <w:ind w:firstLine="0"/>
            </w:pPr>
            <w:r>
              <w:t>Ryhal</w:t>
            </w:r>
          </w:p>
        </w:tc>
        <w:tc>
          <w:tcPr>
            <w:tcW w:w="2179" w:type="dxa"/>
            <w:shd w:val="clear" w:color="auto" w:fill="auto"/>
          </w:tcPr>
          <w:p w:rsidR="0049292D" w:rsidRPr="0049292D" w:rsidRDefault="0049292D" w:rsidP="0049292D">
            <w:pPr>
              <w:keepNext/>
              <w:ind w:firstLine="0"/>
            </w:pPr>
            <w:r>
              <w:t>J. E. Smith</w:t>
            </w:r>
          </w:p>
        </w:tc>
        <w:tc>
          <w:tcPr>
            <w:tcW w:w="2180" w:type="dxa"/>
            <w:shd w:val="clear" w:color="auto" w:fill="auto"/>
          </w:tcPr>
          <w:p w:rsidR="0049292D" w:rsidRPr="0049292D" w:rsidRDefault="0049292D" w:rsidP="0049292D">
            <w:pPr>
              <w:keepNext/>
              <w:ind w:firstLine="0"/>
            </w:pPr>
            <w:r>
              <w:t>Thigpen</w:t>
            </w:r>
          </w:p>
        </w:tc>
      </w:tr>
      <w:tr w:rsidR="0049292D" w:rsidRPr="0049292D" w:rsidTr="0049292D">
        <w:tc>
          <w:tcPr>
            <w:tcW w:w="2179" w:type="dxa"/>
            <w:shd w:val="clear" w:color="auto" w:fill="auto"/>
          </w:tcPr>
          <w:p w:rsidR="0049292D" w:rsidRPr="0049292D" w:rsidRDefault="0049292D" w:rsidP="0049292D">
            <w:pPr>
              <w:keepNext/>
              <w:ind w:firstLine="0"/>
            </w:pPr>
            <w:r>
              <w:t>Wheeler</w:t>
            </w:r>
          </w:p>
        </w:tc>
        <w:tc>
          <w:tcPr>
            <w:tcW w:w="2179" w:type="dxa"/>
            <w:shd w:val="clear" w:color="auto" w:fill="auto"/>
          </w:tcPr>
          <w:p w:rsidR="0049292D" w:rsidRPr="0049292D" w:rsidRDefault="0049292D" w:rsidP="0049292D">
            <w:pPr>
              <w:keepNext/>
              <w:ind w:firstLine="0"/>
            </w:pPr>
            <w:r>
              <w:t>Whipper</w:t>
            </w:r>
          </w:p>
        </w:tc>
        <w:tc>
          <w:tcPr>
            <w:tcW w:w="2180" w:type="dxa"/>
            <w:shd w:val="clear" w:color="auto" w:fill="auto"/>
          </w:tcPr>
          <w:p w:rsidR="0049292D" w:rsidRPr="0049292D" w:rsidRDefault="0049292D" w:rsidP="0049292D">
            <w:pPr>
              <w:keepNext/>
              <w:ind w:firstLine="0"/>
            </w:pPr>
            <w:r>
              <w:t>Williams</w:t>
            </w:r>
          </w:p>
        </w:tc>
      </w:tr>
    </w:tbl>
    <w:p w:rsidR="0049292D" w:rsidRDefault="0049292D" w:rsidP="0049292D"/>
    <w:p w:rsidR="0049292D" w:rsidRDefault="0049292D" w:rsidP="0049292D">
      <w:pPr>
        <w:jc w:val="center"/>
        <w:rPr>
          <w:b/>
        </w:rPr>
      </w:pPr>
      <w:r w:rsidRPr="0049292D">
        <w:rPr>
          <w:b/>
        </w:rPr>
        <w:t>Total--39</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Arrington</w:t>
            </w:r>
          </w:p>
        </w:tc>
        <w:tc>
          <w:tcPr>
            <w:tcW w:w="2180" w:type="dxa"/>
            <w:shd w:val="clear" w:color="auto" w:fill="auto"/>
          </w:tcPr>
          <w:p w:rsidR="0049292D" w:rsidRPr="0049292D" w:rsidRDefault="0049292D" w:rsidP="0049292D">
            <w:pPr>
              <w:keepNext/>
              <w:ind w:firstLine="0"/>
            </w:pPr>
            <w:r>
              <w:t>Atwater</w:t>
            </w:r>
          </w:p>
        </w:tc>
      </w:tr>
      <w:tr w:rsidR="0049292D" w:rsidRPr="0049292D" w:rsidTr="0049292D">
        <w:tc>
          <w:tcPr>
            <w:tcW w:w="2179" w:type="dxa"/>
            <w:shd w:val="clear" w:color="auto" w:fill="auto"/>
          </w:tcPr>
          <w:p w:rsidR="0049292D" w:rsidRPr="0049292D" w:rsidRDefault="0049292D" w:rsidP="0049292D">
            <w:pPr>
              <w:ind w:firstLine="0"/>
            </w:pPr>
            <w:r>
              <w:t>Ballentine</w:t>
            </w:r>
          </w:p>
        </w:tc>
        <w:tc>
          <w:tcPr>
            <w:tcW w:w="2179" w:type="dxa"/>
            <w:shd w:val="clear" w:color="auto" w:fill="auto"/>
          </w:tcPr>
          <w:p w:rsidR="0049292D" w:rsidRPr="0049292D" w:rsidRDefault="0049292D" w:rsidP="0049292D">
            <w:pPr>
              <w:ind w:firstLine="0"/>
            </w:pPr>
            <w:r>
              <w:t>Bannister</w:t>
            </w:r>
          </w:p>
        </w:tc>
        <w:tc>
          <w:tcPr>
            <w:tcW w:w="2180" w:type="dxa"/>
            <w:shd w:val="clear" w:color="auto" w:fill="auto"/>
          </w:tcPr>
          <w:p w:rsidR="0049292D" w:rsidRPr="0049292D" w:rsidRDefault="0049292D" w:rsidP="0049292D">
            <w:pPr>
              <w:ind w:firstLine="0"/>
            </w:pPr>
            <w:r>
              <w:t>Bedingfield</w:t>
            </w:r>
          </w:p>
        </w:tc>
      </w:tr>
      <w:tr w:rsidR="0049292D" w:rsidRPr="0049292D" w:rsidTr="0049292D">
        <w:tc>
          <w:tcPr>
            <w:tcW w:w="2179" w:type="dxa"/>
            <w:shd w:val="clear" w:color="auto" w:fill="auto"/>
          </w:tcPr>
          <w:p w:rsidR="0049292D" w:rsidRPr="0049292D" w:rsidRDefault="0049292D" w:rsidP="0049292D">
            <w:pPr>
              <w:ind w:firstLine="0"/>
            </w:pPr>
            <w:r>
              <w:t>Bennett</w:t>
            </w:r>
          </w:p>
        </w:tc>
        <w:tc>
          <w:tcPr>
            <w:tcW w:w="2179" w:type="dxa"/>
            <w:shd w:val="clear" w:color="auto" w:fill="auto"/>
          </w:tcPr>
          <w:p w:rsidR="0049292D" w:rsidRPr="0049292D" w:rsidRDefault="0049292D" w:rsidP="0049292D">
            <w:pPr>
              <w:ind w:firstLine="0"/>
            </w:pPr>
            <w:r>
              <w:t>Blackwell</w:t>
            </w:r>
          </w:p>
        </w:tc>
        <w:tc>
          <w:tcPr>
            <w:tcW w:w="2180" w:type="dxa"/>
            <w:shd w:val="clear" w:color="auto" w:fill="auto"/>
          </w:tcPr>
          <w:p w:rsidR="0049292D" w:rsidRPr="0049292D" w:rsidRDefault="0049292D" w:rsidP="0049292D">
            <w:pPr>
              <w:ind w:firstLine="0"/>
            </w:pPr>
            <w:r>
              <w:t>Bradley</w:t>
            </w:r>
          </w:p>
        </w:tc>
      </w:tr>
      <w:tr w:rsidR="0049292D" w:rsidRPr="0049292D" w:rsidTr="0049292D">
        <w:tc>
          <w:tcPr>
            <w:tcW w:w="2179" w:type="dxa"/>
            <w:shd w:val="clear" w:color="auto" w:fill="auto"/>
          </w:tcPr>
          <w:p w:rsidR="0049292D" w:rsidRPr="0049292D" w:rsidRDefault="0049292D" w:rsidP="0049292D">
            <w:pPr>
              <w:ind w:firstLine="0"/>
            </w:pPr>
            <w:r>
              <w:t>Burns</w:t>
            </w:r>
          </w:p>
        </w:tc>
        <w:tc>
          <w:tcPr>
            <w:tcW w:w="2179" w:type="dxa"/>
            <w:shd w:val="clear" w:color="auto" w:fill="auto"/>
          </w:tcPr>
          <w:p w:rsidR="0049292D" w:rsidRPr="0049292D" w:rsidRDefault="0049292D" w:rsidP="0049292D">
            <w:pPr>
              <w:ind w:firstLine="0"/>
            </w:pPr>
            <w:r>
              <w:t>Caskey</w:t>
            </w:r>
          </w:p>
        </w:tc>
        <w:tc>
          <w:tcPr>
            <w:tcW w:w="2180" w:type="dxa"/>
            <w:shd w:val="clear" w:color="auto" w:fill="auto"/>
          </w:tcPr>
          <w:p w:rsidR="0049292D" w:rsidRPr="0049292D" w:rsidRDefault="0049292D" w:rsidP="0049292D">
            <w:pPr>
              <w:ind w:firstLine="0"/>
            </w:pPr>
            <w:r>
              <w:t>Chumley</w:t>
            </w:r>
          </w:p>
        </w:tc>
      </w:tr>
      <w:tr w:rsidR="0049292D" w:rsidRPr="0049292D" w:rsidTr="0049292D">
        <w:tc>
          <w:tcPr>
            <w:tcW w:w="2179" w:type="dxa"/>
            <w:shd w:val="clear" w:color="auto" w:fill="auto"/>
          </w:tcPr>
          <w:p w:rsidR="0049292D" w:rsidRPr="0049292D" w:rsidRDefault="0049292D" w:rsidP="0049292D">
            <w:pPr>
              <w:ind w:firstLine="0"/>
            </w:pPr>
            <w:r>
              <w:t>Clemmons</w:t>
            </w:r>
          </w:p>
        </w:tc>
        <w:tc>
          <w:tcPr>
            <w:tcW w:w="2179" w:type="dxa"/>
            <w:shd w:val="clear" w:color="auto" w:fill="auto"/>
          </w:tcPr>
          <w:p w:rsidR="0049292D" w:rsidRPr="0049292D" w:rsidRDefault="0049292D" w:rsidP="0049292D">
            <w:pPr>
              <w:ind w:firstLine="0"/>
            </w:pPr>
            <w:r>
              <w:t>Cole</w:t>
            </w:r>
          </w:p>
        </w:tc>
        <w:tc>
          <w:tcPr>
            <w:tcW w:w="2180" w:type="dxa"/>
            <w:shd w:val="clear" w:color="auto" w:fill="auto"/>
          </w:tcPr>
          <w:p w:rsidR="0049292D" w:rsidRPr="0049292D" w:rsidRDefault="0049292D" w:rsidP="0049292D">
            <w:pPr>
              <w:ind w:firstLine="0"/>
            </w:pPr>
            <w:r>
              <w:t>Collins</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Daning</w:t>
            </w:r>
          </w:p>
        </w:tc>
        <w:tc>
          <w:tcPr>
            <w:tcW w:w="2180" w:type="dxa"/>
            <w:shd w:val="clear" w:color="auto" w:fill="auto"/>
          </w:tcPr>
          <w:p w:rsidR="0049292D" w:rsidRPr="0049292D" w:rsidRDefault="0049292D" w:rsidP="0049292D">
            <w:pPr>
              <w:ind w:firstLine="0"/>
            </w:pPr>
            <w:r>
              <w:t>Delleney</w:t>
            </w:r>
          </w:p>
        </w:tc>
      </w:tr>
      <w:tr w:rsidR="0049292D" w:rsidRPr="0049292D" w:rsidTr="0049292D">
        <w:tc>
          <w:tcPr>
            <w:tcW w:w="2179" w:type="dxa"/>
            <w:shd w:val="clear" w:color="auto" w:fill="auto"/>
          </w:tcPr>
          <w:p w:rsidR="0049292D" w:rsidRPr="0049292D" w:rsidRDefault="0049292D" w:rsidP="0049292D">
            <w:pPr>
              <w:ind w:firstLine="0"/>
            </w:pPr>
            <w:r>
              <w:t>Duckworth</w:t>
            </w:r>
          </w:p>
        </w:tc>
        <w:tc>
          <w:tcPr>
            <w:tcW w:w="2179" w:type="dxa"/>
            <w:shd w:val="clear" w:color="auto" w:fill="auto"/>
          </w:tcPr>
          <w:p w:rsidR="0049292D" w:rsidRPr="0049292D" w:rsidRDefault="0049292D" w:rsidP="0049292D">
            <w:pPr>
              <w:ind w:firstLine="0"/>
            </w:pPr>
            <w:r>
              <w:t>Elliott</w:t>
            </w:r>
          </w:p>
        </w:tc>
        <w:tc>
          <w:tcPr>
            <w:tcW w:w="2180" w:type="dxa"/>
            <w:shd w:val="clear" w:color="auto" w:fill="auto"/>
          </w:tcPr>
          <w:p w:rsidR="0049292D" w:rsidRPr="0049292D" w:rsidRDefault="0049292D" w:rsidP="0049292D">
            <w:pPr>
              <w:ind w:firstLine="0"/>
            </w:pPr>
            <w:r>
              <w:t>Erickson</w:t>
            </w:r>
          </w:p>
        </w:tc>
      </w:tr>
      <w:tr w:rsidR="0049292D" w:rsidRPr="0049292D" w:rsidTr="0049292D">
        <w:tc>
          <w:tcPr>
            <w:tcW w:w="2179" w:type="dxa"/>
            <w:shd w:val="clear" w:color="auto" w:fill="auto"/>
          </w:tcPr>
          <w:p w:rsidR="0049292D" w:rsidRPr="0049292D" w:rsidRDefault="0049292D" w:rsidP="0049292D">
            <w:pPr>
              <w:ind w:firstLine="0"/>
            </w:pPr>
            <w:r>
              <w:t>Felder</w:t>
            </w:r>
          </w:p>
        </w:tc>
        <w:tc>
          <w:tcPr>
            <w:tcW w:w="2179" w:type="dxa"/>
            <w:shd w:val="clear" w:color="auto" w:fill="auto"/>
          </w:tcPr>
          <w:p w:rsidR="0049292D" w:rsidRPr="0049292D" w:rsidRDefault="0049292D" w:rsidP="0049292D">
            <w:pPr>
              <w:ind w:firstLine="0"/>
            </w:pPr>
            <w:r>
              <w:t>Finlay</w:t>
            </w:r>
          </w:p>
        </w:tc>
        <w:tc>
          <w:tcPr>
            <w:tcW w:w="2180" w:type="dxa"/>
            <w:shd w:val="clear" w:color="auto" w:fill="auto"/>
          </w:tcPr>
          <w:p w:rsidR="0049292D" w:rsidRPr="0049292D" w:rsidRDefault="0049292D" w:rsidP="0049292D">
            <w:pPr>
              <w:ind w:firstLine="0"/>
            </w:pPr>
            <w:r>
              <w:t>Forrest</w:t>
            </w:r>
          </w:p>
        </w:tc>
      </w:tr>
      <w:tr w:rsidR="0049292D" w:rsidRPr="0049292D" w:rsidTr="0049292D">
        <w:tc>
          <w:tcPr>
            <w:tcW w:w="2179" w:type="dxa"/>
            <w:shd w:val="clear" w:color="auto" w:fill="auto"/>
          </w:tcPr>
          <w:p w:rsidR="0049292D" w:rsidRPr="0049292D" w:rsidRDefault="0049292D" w:rsidP="0049292D">
            <w:pPr>
              <w:ind w:firstLine="0"/>
            </w:pPr>
            <w:r>
              <w:t>Forrester</w:t>
            </w:r>
          </w:p>
        </w:tc>
        <w:tc>
          <w:tcPr>
            <w:tcW w:w="2179" w:type="dxa"/>
            <w:shd w:val="clear" w:color="auto" w:fill="auto"/>
          </w:tcPr>
          <w:p w:rsidR="0049292D" w:rsidRPr="0049292D" w:rsidRDefault="0049292D" w:rsidP="0049292D">
            <w:pPr>
              <w:ind w:firstLine="0"/>
            </w:pPr>
            <w:r>
              <w:t>Fry</w:t>
            </w:r>
          </w:p>
        </w:tc>
        <w:tc>
          <w:tcPr>
            <w:tcW w:w="2180" w:type="dxa"/>
            <w:shd w:val="clear" w:color="auto" w:fill="auto"/>
          </w:tcPr>
          <w:p w:rsidR="0049292D" w:rsidRPr="0049292D" w:rsidRDefault="0049292D" w:rsidP="0049292D">
            <w:pPr>
              <w:ind w:firstLine="0"/>
            </w:pPr>
            <w:r>
              <w:t>Gagnon</w:t>
            </w:r>
          </w:p>
        </w:tc>
      </w:tr>
      <w:tr w:rsidR="0049292D" w:rsidRPr="0049292D" w:rsidTr="0049292D">
        <w:tc>
          <w:tcPr>
            <w:tcW w:w="2179" w:type="dxa"/>
            <w:shd w:val="clear" w:color="auto" w:fill="auto"/>
          </w:tcPr>
          <w:p w:rsidR="0049292D" w:rsidRPr="0049292D" w:rsidRDefault="0049292D" w:rsidP="0049292D">
            <w:pPr>
              <w:ind w:firstLine="0"/>
            </w:pPr>
            <w:r>
              <w:t>Hamilton</w:t>
            </w:r>
          </w:p>
        </w:tc>
        <w:tc>
          <w:tcPr>
            <w:tcW w:w="2179" w:type="dxa"/>
            <w:shd w:val="clear" w:color="auto" w:fill="auto"/>
          </w:tcPr>
          <w:p w:rsidR="0049292D" w:rsidRPr="0049292D" w:rsidRDefault="0049292D" w:rsidP="0049292D">
            <w:pPr>
              <w:ind w:firstLine="0"/>
            </w:pPr>
            <w:r>
              <w:t>Hardee</w:t>
            </w:r>
          </w:p>
        </w:tc>
        <w:tc>
          <w:tcPr>
            <w:tcW w:w="2180" w:type="dxa"/>
            <w:shd w:val="clear" w:color="auto" w:fill="auto"/>
          </w:tcPr>
          <w:p w:rsidR="0049292D" w:rsidRPr="0049292D" w:rsidRDefault="0049292D" w:rsidP="0049292D">
            <w:pPr>
              <w:ind w:firstLine="0"/>
            </w:pPr>
            <w:r>
              <w:t>Hart</w:t>
            </w:r>
          </w:p>
        </w:tc>
      </w:tr>
      <w:tr w:rsidR="0049292D" w:rsidRPr="0049292D" w:rsidTr="0049292D">
        <w:tc>
          <w:tcPr>
            <w:tcW w:w="2179" w:type="dxa"/>
            <w:shd w:val="clear" w:color="auto" w:fill="auto"/>
          </w:tcPr>
          <w:p w:rsidR="0049292D" w:rsidRPr="0049292D" w:rsidRDefault="0049292D" w:rsidP="0049292D">
            <w:pPr>
              <w:ind w:firstLine="0"/>
            </w:pPr>
            <w:r>
              <w:t>Henderson</w:t>
            </w:r>
          </w:p>
        </w:tc>
        <w:tc>
          <w:tcPr>
            <w:tcW w:w="2179" w:type="dxa"/>
            <w:shd w:val="clear" w:color="auto" w:fill="auto"/>
          </w:tcPr>
          <w:p w:rsidR="0049292D" w:rsidRPr="0049292D" w:rsidRDefault="0049292D" w:rsidP="0049292D">
            <w:pPr>
              <w:ind w:firstLine="0"/>
            </w:pPr>
            <w:r>
              <w:t>Hewitt</w:t>
            </w:r>
          </w:p>
        </w:tc>
        <w:tc>
          <w:tcPr>
            <w:tcW w:w="2180" w:type="dxa"/>
            <w:shd w:val="clear" w:color="auto" w:fill="auto"/>
          </w:tcPr>
          <w:p w:rsidR="0049292D" w:rsidRPr="0049292D" w:rsidRDefault="0049292D" w:rsidP="0049292D">
            <w:pPr>
              <w:ind w:firstLine="0"/>
            </w:pPr>
            <w:r>
              <w:t>Hill</w:t>
            </w:r>
          </w:p>
        </w:tc>
      </w:tr>
      <w:tr w:rsidR="0049292D" w:rsidRPr="0049292D" w:rsidTr="0049292D">
        <w:tc>
          <w:tcPr>
            <w:tcW w:w="2179" w:type="dxa"/>
            <w:shd w:val="clear" w:color="auto" w:fill="auto"/>
          </w:tcPr>
          <w:p w:rsidR="0049292D" w:rsidRPr="0049292D" w:rsidRDefault="0049292D" w:rsidP="0049292D">
            <w:pPr>
              <w:ind w:firstLine="0"/>
            </w:pPr>
            <w:r>
              <w:t>Hiott</w:t>
            </w:r>
          </w:p>
        </w:tc>
        <w:tc>
          <w:tcPr>
            <w:tcW w:w="2179" w:type="dxa"/>
            <w:shd w:val="clear" w:color="auto" w:fill="auto"/>
          </w:tcPr>
          <w:p w:rsidR="0049292D" w:rsidRPr="0049292D" w:rsidRDefault="0049292D" w:rsidP="0049292D">
            <w:pPr>
              <w:ind w:firstLine="0"/>
            </w:pPr>
            <w:r>
              <w:t>Huggins</w:t>
            </w:r>
          </w:p>
        </w:tc>
        <w:tc>
          <w:tcPr>
            <w:tcW w:w="2180" w:type="dxa"/>
            <w:shd w:val="clear" w:color="auto" w:fill="auto"/>
          </w:tcPr>
          <w:p w:rsidR="0049292D" w:rsidRPr="0049292D" w:rsidRDefault="0049292D" w:rsidP="0049292D">
            <w:pPr>
              <w:ind w:firstLine="0"/>
            </w:pPr>
            <w:r>
              <w:t>Johnson</w:t>
            </w:r>
          </w:p>
        </w:tc>
      </w:tr>
      <w:tr w:rsidR="0049292D" w:rsidRPr="0049292D" w:rsidTr="0049292D">
        <w:tc>
          <w:tcPr>
            <w:tcW w:w="2179" w:type="dxa"/>
            <w:shd w:val="clear" w:color="auto" w:fill="auto"/>
          </w:tcPr>
          <w:p w:rsidR="0049292D" w:rsidRPr="0049292D" w:rsidRDefault="0049292D" w:rsidP="0049292D">
            <w:pPr>
              <w:ind w:firstLine="0"/>
            </w:pPr>
            <w:r>
              <w:t>Jordan</w:t>
            </w:r>
          </w:p>
        </w:tc>
        <w:tc>
          <w:tcPr>
            <w:tcW w:w="2179" w:type="dxa"/>
            <w:shd w:val="clear" w:color="auto" w:fill="auto"/>
          </w:tcPr>
          <w:p w:rsidR="0049292D" w:rsidRPr="0049292D" w:rsidRDefault="0049292D" w:rsidP="0049292D">
            <w:pPr>
              <w:ind w:firstLine="0"/>
            </w:pPr>
            <w:r>
              <w:t>Loftis</w:t>
            </w:r>
          </w:p>
        </w:tc>
        <w:tc>
          <w:tcPr>
            <w:tcW w:w="2180" w:type="dxa"/>
            <w:shd w:val="clear" w:color="auto" w:fill="auto"/>
          </w:tcPr>
          <w:p w:rsidR="0049292D" w:rsidRPr="0049292D" w:rsidRDefault="0049292D" w:rsidP="0049292D">
            <w:pPr>
              <w:ind w:firstLine="0"/>
            </w:pPr>
            <w:r>
              <w:t>Long</w:t>
            </w:r>
          </w:p>
        </w:tc>
      </w:tr>
      <w:tr w:rsidR="0049292D" w:rsidRPr="0049292D" w:rsidTr="0049292D">
        <w:tc>
          <w:tcPr>
            <w:tcW w:w="2179" w:type="dxa"/>
            <w:shd w:val="clear" w:color="auto" w:fill="auto"/>
          </w:tcPr>
          <w:p w:rsidR="0049292D" w:rsidRPr="0049292D" w:rsidRDefault="0049292D" w:rsidP="0049292D">
            <w:pPr>
              <w:ind w:firstLine="0"/>
            </w:pPr>
            <w:r>
              <w:t>Lowe</w:t>
            </w:r>
          </w:p>
        </w:tc>
        <w:tc>
          <w:tcPr>
            <w:tcW w:w="2179" w:type="dxa"/>
            <w:shd w:val="clear" w:color="auto" w:fill="auto"/>
          </w:tcPr>
          <w:p w:rsidR="0049292D" w:rsidRPr="0049292D" w:rsidRDefault="0049292D" w:rsidP="0049292D">
            <w:pPr>
              <w:ind w:firstLine="0"/>
            </w:pPr>
            <w:r>
              <w:t>Lucas</w:t>
            </w:r>
          </w:p>
        </w:tc>
        <w:tc>
          <w:tcPr>
            <w:tcW w:w="2180" w:type="dxa"/>
            <w:shd w:val="clear" w:color="auto" w:fill="auto"/>
          </w:tcPr>
          <w:p w:rsidR="0049292D" w:rsidRPr="0049292D" w:rsidRDefault="0049292D" w:rsidP="0049292D">
            <w:pPr>
              <w:ind w:firstLine="0"/>
            </w:pPr>
            <w:r>
              <w:t>Magnuson</w:t>
            </w:r>
          </w:p>
        </w:tc>
      </w:tr>
      <w:tr w:rsidR="0049292D" w:rsidRPr="0049292D" w:rsidTr="0049292D">
        <w:tc>
          <w:tcPr>
            <w:tcW w:w="2179" w:type="dxa"/>
            <w:shd w:val="clear" w:color="auto" w:fill="auto"/>
          </w:tcPr>
          <w:p w:rsidR="0049292D" w:rsidRPr="0049292D" w:rsidRDefault="0049292D" w:rsidP="0049292D">
            <w:pPr>
              <w:ind w:firstLine="0"/>
            </w:pPr>
            <w:r>
              <w:t>Martin</w:t>
            </w:r>
          </w:p>
        </w:tc>
        <w:tc>
          <w:tcPr>
            <w:tcW w:w="2179" w:type="dxa"/>
            <w:shd w:val="clear" w:color="auto" w:fill="auto"/>
          </w:tcPr>
          <w:p w:rsidR="0049292D" w:rsidRPr="0049292D" w:rsidRDefault="0049292D" w:rsidP="0049292D">
            <w:pPr>
              <w:ind w:firstLine="0"/>
            </w:pPr>
            <w:r>
              <w:t>McCravy</w:t>
            </w:r>
          </w:p>
        </w:tc>
        <w:tc>
          <w:tcPr>
            <w:tcW w:w="2180" w:type="dxa"/>
            <w:shd w:val="clear" w:color="auto" w:fill="auto"/>
          </w:tcPr>
          <w:p w:rsidR="0049292D" w:rsidRPr="0049292D" w:rsidRDefault="0049292D" w:rsidP="0049292D">
            <w:pPr>
              <w:ind w:firstLine="0"/>
            </w:pPr>
            <w:r>
              <w:t>D. C. Moss</w:t>
            </w:r>
          </w:p>
        </w:tc>
      </w:tr>
      <w:tr w:rsidR="0049292D" w:rsidRPr="0049292D" w:rsidTr="0049292D">
        <w:tc>
          <w:tcPr>
            <w:tcW w:w="2179" w:type="dxa"/>
            <w:shd w:val="clear" w:color="auto" w:fill="auto"/>
          </w:tcPr>
          <w:p w:rsidR="0049292D" w:rsidRPr="0049292D" w:rsidRDefault="0049292D" w:rsidP="0049292D">
            <w:pPr>
              <w:ind w:firstLine="0"/>
            </w:pPr>
            <w:r>
              <w:t>V. S. Moss</w:t>
            </w:r>
          </w:p>
        </w:tc>
        <w:tc>
          <w:tcPr>
            <w:tcW w:w="2179" w:type="dxa"/>
            <w:shd w:val="clear" w:color="auto" w:fill="auto"/>
          </w:tcPr>
          <w:p w:rsidR="0049292D" w:rsidRPr="0049292D" w:rsidRDefault="0049292D" w:rsidP="0049292D">
            <w:pPr>
              <w:ind w:firstLine="0"/>
            </w:pPr>
            <w:r>
              <w:t>Murphy</w:t>
            </w:r>
          </w:p>
        </w:tc>
        <w:tc>
          <w:tcPr>
            <w:tcW w:w="2180" w:type="dxa"/>
            <w:shd w:val="clear" w:color="auto" w:fill="auto"/>
          </w:tcPr>
          <w:p w:rsidR="0049292D" w:rsidRPr="0049292D" w:rsidRDefault="0049292D" w:rsidP="0049292D">
            <w:pPr>
              <w:ind w:firstLine="0"/>
            </w:pPr>
            <w:r>
              <w:t>B. Newton</w:t>
            </w:r>
          </w:p>
        </w:tc>
      </w:tr>
      <w:tr w:rsidR="0049292D" w:rsidRPr="0049292D" w:rsidTr="0049292D">
        <w:tc>
          <w:tcPr>
            <w:tcW w:w="2179" w:type="dxa"/>
            <w:shd w:val="clear" w:color="auto" w:fill="auto"/>
          </w:tcPr>
          <w:p w:rsidR="0049292D" w:rsidRPr="0049292D" w:rsidRDefault="0049292D" w:rsidP="0049292D">
            <w:pPr>
              <w:ind w:firstLine="0"/>
            </w:pPr>
            <w:r>
              <w:t>W. Newton</w:t>
            </w:r>
          </w:p>
        </w:tc>
        <w:tc>
          <w:tcPr>
            <w:tcW w:w="2179" w:type="dxa"/>
            <w:shd w:val="clear" w:color="auto" w:fill="auto"/>
          </w:tcPr>
          <w:p w:rsidR="0049292D" w:rsidRPr="0049292D" w:rsidRDefault="0049292D" w:rsidP="0049292D">
            <w:pPr>
              <w:ind w:firstLine="0"/>
            </w:pPr>
            <w:r>
              <w:t>Pitts</w:t>
            </w:r>
          </w:p>
        </w:tc>
        <w:tc>
          <w:tcPr>
            <w:tcW w:w="2180" w:type="dxa"/>
            <w:shd w:val="clear" w:color="auto" w:fill="auto"/>
          </w:tcPr>
          <w:p w:rsidR="0049292D" w:rsidRPr="0049292D" w:rsidRDefault="0049292D" w:rsidP="0049292D">
            <w:pPr>
              <w:ind w:firstLine="0"/>
            </w:pPr>
            <w:r>
              <w:t>Pope</w:t>
            </w:r>
          </w:p>
        </w:tc>
      </w:tr>
      <w:tr w:rsidR="0049292D" w:rsidRPr="0049292D" w:rsidTr="0049292D">
        <w:tc>
          <w:tcPr>
            <w:tcW w:w="2179" w:type="dxa"/>
            <w:shd w:val="clear" w:color="auto" w:fill="auto"/>
          </w:tcPr>
          <w:p w:rsidR="0049292D" w:rsidRPr="0049292D" w:rsidRDefault="0049292D" w:rsidP="0049292D">
            <w:pPr>
              <w:ind w:firstLine="0"/>
            </w:pPr>
            <w:r>
              <w:t>Putnam</w:t>
            </w:r>
          </w:p>
        </w:tc>
        <w:tc>
          <w:tcPr>
            <w:tcW w:w="2179" w:type="dxa"/>
            <w:shd w:val="clear" w:color="auto" w:fill="auto"/>
          </w:tcPr>
          <w:p w:rsidR="0049292D" w:rsidRPr="0049292D" w:rsidRDefault="0049292D" w:rsidP="0049292D">
            <w:pPr>
              <w:ind w:firstLine="0"/>
            </w:pPr>
            <w:r>
              <w:t>S. Rivers</w:t>
            </w:r>
          </w:p>
        </w:tc>
        <w:tc>
          <w:tcPr>
            <w:tcW w:w="2180" w:type="dxa"/>
            <w:shd w:val="clear" w:color="auto" w:fill="auto"/>
          </w:tcPr>
          <w:p w:rsidR="0049292D" w:rsidRPr="0049292D" w:rsidRDefault="0049292D" w:rsidP="0049292D">
            <w:pPr>
              <w:ind w:firstLine="0"/>
            </w:pPr>
            <w:r>
              <w:t>Sandifer</w:t>
            </w:r>
          </w:p>
        </w:tc>
      </w:tr>
      <w:tr w:rsidR="0049292D" w:rsidRPr="0049292D" w:rsidTr="0049292D">
        <w:tc>
          <w:tcPr>
            <w:tcW w:w="2179" w:type="dxa"/>
            <w:shd w:val="clear" w:color="auto" w:fill="auto"/>
          </w:tcPr>
          <w:p w:rsidR="0049292D" w:rsidRPr="0049292D" w:rsidRDefault="0049292D" w:rsidP="0049292D">
            <w:pPr>
              <w:ind w:firstLine="0"/>
            </w:pPr>
            <w:r>
              <w:t>Simrill</w:t>
            </w:r>
          </w:p>
        </w:tc>
        <w:tc>
          <w:tcPr>
            <w:tcW w:w="2179" w:type="dxa"/>
            <w:shd w:val="clear" w:color="auto" w:fill="auto"/>
          </w:tcPr>
          <w:p w:rsidR="0049292D" w:rsidRPr="0049292D" w:rsidRDefault="0049292D" w:rsidP="0049292D">
            <w:pPr>
              <w:ind w:firstLine="0"/>
            </w:pPr>
            <w:r>
              <w:t>G. R. Smith</w:t>
            </w:r>
          </w:p>
        </w:tc>
        <w:tc>
          <w:tcPr>
            <w:tcW w:w="2180" w:type="dxa"/>
            <w:shd w:val="clear" w:color="auto" w:fill="auto"/>
          </w:tcPr>
          <w:p w:rsidR="0049292D" w:rsidRPr="0049292D" w:rsidRDefault="0049292D" w:rsidP="0049292D">
            <w:pPr>
              <w:ind w:firstLine="0"/>
            </w:pPr>
            <w:r>
              <w:t>Sottile</w:t>
            </w:r>
          </w:p>
        </w:tc>
      </w:tr>
      <w:tr w:rsidR="0049292D" w:rsidRPr="0049292D" w:rsidTr="0049292D">
        <w:tc>
          <w:tcPr>
            <w:tcW w:w="2179" w:type="dxa"/>
            <w:shd w:val="clear" w:color="auto" w:fill="auto"/>
          </w:tcPr>
          <w:p w:rsidR="0049292D" w:rsidRPr="0049292D" w:rsidRDefault="0049292D" w:rsidP="0049292D">
            <w:pPr>
              <w:ind w:firstLine="0"/>
            </w:pPr>
            <w:r>
              <w:t>Spires</w:t>
            </w:r>
          </w:p>
        </w:tc>
        <w:tc>
          <w:tcPr>
            <w:tcW w:w="2179" w:type="dxa"/>
            <w:shd w:val="clear" w:color="auto" w:fill="auto"/>
          </w:tcPr>
          <w:p w:rsidR="0049292D" w:rsidRPr="0049292D" w:rsidRDefault="0049292D" w:rsidP="0049292D">
            <w:pPr>
              <w:ind w:firstLine="0"/>
            </w:pPr>
            <w:r>
              <w:t>Tallon</w:t>
            </w:r>
          </w:p>
        </w:tc>
        <w:tc>
          <w:tcPr>
            <w:tcW w:w="2180" w:type="dxa"/>
            <w:shd w:val="clear" w:color="auto" w:fill="auto"/>
          </w:tcPr>
          <w:p w:rsidR="0049292D" w:rsidRPr="0049292D" w:rsidRDefault="0049292D" w:rsidP="0049292D">
            <w:pPr>
              <w:ind w:firstLine="0"/>
            </w:pPr>
            <w:r>
              <w:t>Taylor</w:t>
            </w:r>
          </w:p>
        </w:tc>
      </w:tr>
      <w:tr w:rsidR="0049292D" w:rsidRPr="0049292D" w:rsidTr="0049292D">
        <w:tc>
          <w:tcPr>
            <w:tcW w:w="2179" w:type="dxa"/>
            <w:shd w:val="clear" w:color="auto" w:fill="auto"/>
          </w:tcPr>
          <w:p w:rsidR="0049292D" w:rsidRPr="0049292D" w:rsidRDefault="0049292D" w:rsidP="0049292D">
            <w:pPr>
              <w:ind w:firstLine="0"/>
            </w:pPr>
            <w:r>
              <w:t>Thayer</w:t>
            </w:r>
          </w:p>
        </w:tc>
        <w:tc>
          <w:tcPr>
            <w:tcW w:w="2179" w:type="dxa"/>
            <w:shd w:val="clear" w:color="auto" w:fill="auto"/>
          </w:tcPr>
          <w:p w:rsidR="0049292D" w:rsidRPr="0049292D" w:rsidRDefault="0049292D" w:rsidP="0049292D">
            <w:pPr>
              <w:ind w:firstLine="0"/>
            </w:pPr>
            <w:r>
              <w:t>Toole</w:t>
            </w:r>
          </w:p>
        </w:tc>
        <w:tc>
          <w:tcPr>
            <w:tcW w:w="2180" w:type="dxa"/>
            <w:shd w:val="clear" w:color="auto" w:fill="auto"/>
          </w:tcPr>
          <w:p w:rsidR="0049292D" w:rsidRPr="0049292D" w:rsidRDefault="0049292D" w:rsidP="0049292D">
            <w:pPr>
              <w:ind w:firstLine="0"/>
            </w:pPr>
            <w:r>
              <w:t>West</w:t>
            </w:r>
          </w:p>
        </w:tc>
      </w:tr>
      <w:tr w:rsidR="0049292D" w:rsidRPr="0049292D" w:rsidTr="0049292D">
        <w:tc>
          <w:tcPr>
            <w:tcW w:w="2179" w:type="dxa"/>
            <w:shd w:val="clear" w:color="auto" w:fill="auto"/>
          </w:tcPr>
          <w:p w:rsidR="0049292D" w:rsidRPr="0049292D" w:rsidRDefault="0049292D" w:rsidP="0049292D">
            <w:pPr>
              <w:keepNext/>
              <w:ind w:firstLine="0"/>
            </w:pPr>
            <w:r>
              <w:t>White</w:t>
            </w:r>
          </w:p>
        </w:tc>
        <w:tc>
          <w:tcPr>
            <w:tcW w:w="2179" w:type="dxa"/>
            <w:shd w:val="clear" w:color="auto" w:fill="auto"/>
          </w:tcPr>
          <w:p w:rsidR="0049292D" w:rsidRPr="0049292D" w:rsidRDefault="0049292D" w:rsidP="0049292D">
            <w:pPr>
              <w:keepNext/>
              <w:ind w:firstLine="0"/>
            </w:pPr>
            <w:r>
              <w:t>Whitmire</w:t>
            </w:r>
          </w:p>
        </w:tc>
        <w:tc>
          <w:tcPr>
            <w:tcW w:w="2180" w:type="dxa"/>
            <w:shd w:val="clear" w:color="auto" w:fill="auto"/>
          </w:tcPr>
          <w:p w:rsidR="0049292D" w:rsidRPr="0049292D" w:rsidRDefault="0049292D" w:rsidP="0049292D">
            <w:pPr>
              <w:keepNext/>
              <w:ind w:firstLine="0"/>
            </w:pPr>
            <w:r>
              <w:t>Willis</w:t>
            </w:r>
          </w:p>
        </w:tc>
      </w:tr>
      <w:tr w:rsidR="0049292D" w:rsidRPr="0049292D" w:rsidTr="0049292D">
        <w:tc>
          <w:tcPr>
            <w:tcW w:w="2179" w:type="dxa"/>
            <w:shd w:val="clear" w:color="auto" w:fill="auto"/>
          </w:tcPr>
          <w:p w:rsidR="0049292D" w:rsidRPr="0049292D" w:rsidRDefault="0049292D" w:rsidP="0049292D">
            <w:pPr>
              <w:keepNext/>
              <w:ind w:firstLine="0"/>
            </w:pPr>
            <w:r>
              <w:t>Yow</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Total--67</w:t>
      </w:r>
    </w:p>
    <w:p w:rsidR="0049292D" w:rsidRDefault="0049292D" w:rsidP="0049292D">
      <w:pPr>
        <w:jc w:val="center"/>
        <w:rPr>
          <w:b/>
        </w:rPr>
      </w:pPr>
    </w:p>
    <w:p w:rsidR="0049292D" w:rsidRDefault="0049292D" w:rsidP="0049292D">
      <w:r>
        <w:t>So, the House refused to continue the Bill.</w:t>
      </w:r>
    </w:p>
    <w:p w:rsidR="0049292D" w:rsidRDefault="0049292D" w:rsidP="0049292D"/>
    <w:p w:rsidR="0049292D" w:rsidRDefault="0049292D" w:rsidP="0049292D">
      <w:r>
        <w:t>Rep. KING moved that the House recede until 8:00 p.m.</w:t>
      </w:r>
    </w:p>
    <w:p w:rsidR="0049292D" w:rsidRDefault="0049292D" w:rsidP="0049292D"/>
    <w:p w:rsidR="0049292D" w:rsidRDefault="0049292D" w:rsidP="0049292D">
      <w:r>
        <w:t>Rep. DELLENEY demanded the yeas and nays which were taken, resulting as follows:</w:t>
      </w:r>
    </w:p>
    <w:p w:rsidR="0049292D" w:rsidRDefault="0049292D" w:rsidP="0049292D">
      <w:pPr>
        <w:jc w:val="center"/>
      </w:pPr>
      <w:bookmarkStart w:id="82" w:name="vote_start212"/>
      <w:bookmarkEnd w:id="82"/>
      <w:r>
        <w:t>Yeas 24; Nays 80</w:t>
      </w:r>
    </w:p>
    <w:p w:rsidR="0049292D" w:rsidRDefault="0049292D" w:rsidP="0049292D">
      <w:pPr>
        <w:jc w:val="center"/>
      </w:pPr>
    </w:p>
    <w:p w:rsidR="0049292D" w:rsidRDefault="00226E33" w:rsidP="0049292D">
      <w:pPr>
        <w:ind w:firstLine="0"/>
      </w:pPr>
      <w:r>
        <w:br w:type="column"/>
      </w:r>
      <w:r w:rsidR="0049292D">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Anderson</w:t>
            </w:r>
          </w:p>
        </w:tc>
        <w:tc>
          <w:tcPr>
            <w:tcW w:w="2179" w:type="dxa"/>
            <w:shd w:val="clear" w:color="auto" w:fill="auto"/>
          </w:tcPr>
          <w:p w:rsidR="0049292D" w:rsidRPr="0049292D" w:rsidRDefault="0049292D" w:rsidP="0049292D">
            <w:pPr>
              <w:keepNext/>
              <w:ind w:firstLine="0"/>
            </w:pPr>
            <w:r>
              <w:t>Bamberg</w:t>
            </w:r>
          </w:p>
        </w:tc>
        <w:tc>
          <w:tcPr>
            <w:tcW w:w="2180" w:type="dxa"/>
            <w:shd w:val="clear" w:color="auto" w:fill="auto"/>
          </w:tcPr>
          <w:p w:rsidR="0049292D" w:rsidRPr="0049292D" w:rsidRDefault="0049292D" w:rsidP="0049292D">
            <w:pPr>
              <w:keepNext/>
              <w:ind w:firstLine="0"/>
            </w:pPr>
            <w:r>
              <w:t>Brown</w:t>
            </w:r>
          </w:p>
        </w:tc>
      </w:tr>
      <w:tr w:rsidR="0049292D" w:rsidRPr="0049292D" w:rsidTr="0049292D">
        <w:tc>
          <w:tcPr>
            <w:tcW w:w="2179" w:type="dxa"/>
            <w:shd w:val="clear" w:color="auto" w:fill="auto"/>
          </w:tcPr>
          <w:p w:rsidR="0049292D" w:rsidRPr="0049292D" w:rsidRDefault="0049292D" w:rsidP="0049292D">
            <w:pPr>
              <w:ind w:firstLine="0"/>
            </w:pPr>
            <w:r>
              <w:t>Clary</w:t>
            </w:r>
          </w:p>
        </w:tc>
        <w:tc>
          <w:tcPr>
            <w:tcW w:w="2179" w:type="dxa"/>
            <w:shd w:val="clear" w:color="auto" w:fill="auto"/>
          </w:tcPr>
          <w:p w:rsidR="0049292D" w:rsidRPr="0049292D" w:rsidRDefault="0049292D" w:rsidP="0049292D">
            <w:pPr>
              <w:ind w:firstLine="0"/>
            </w:pPr>
            <w:r>
              <w:t>Dillard</w:t>
            </w:r>
          </w:p>
        </w:tc>
        <w:tc>
          <w:tcPr>
            <w:tcW w:w="2180" w:type="dxa"/>
            <w:shd w:val="clear" w:color="auto" w:fill="auto"/>
          </w:tcPr>
          <w:p w:rsidR="0049292D" w:rsidRPr="0049292D" w:rsidRDefault="0049292D" w:rsidP="0049292D">
            <w:pPr>
              <w:ind w:firstLine="0"/>
            </w:pPr>
            <w:r>
              <w:t>Funderburk</w:t>
            </w:r>
          </w:p>
        </w:tc>
      </w:tr>
      <w:tr w:rsidR="0049292D" w:rsidRPr="0049292D" w:rsidTr="0049292D">
        <w:tc>
          <w:tcPr>
            <w:tcW w:w="2179" w:type="dxa"/>
            <w:shd w:val="clear" w:color="auto" w:fill="auto"/>
          </w:tcPr>
          <w:p w:rsidR="0049292D" w:rsidRPr="0049292D" w:rsidRDefault="0049292D" w:rsidP="0049292D">
            <w:pPr>
              <w:ind w:firstLine="0"/>
            </w:pPr>
            <w:r>
              <w:t>Gilliard</w:t>
            </w:r>
          </w:p>
        </w:tc>
        <w:tc>
          <w:tcPr>
            <w:tcW w:w="2179" w:type="dxa"/>
            <w:shd w:val="clear" w:color="auto" w:fill="auto"/>
          </w:tcPr>
          <w:p w:rsidR="0049292D" w:rsidRPr="0049292D" w:rsidRDefault="0049292D" w:rsidP="0049292D">
            <w:pPr>
              <w:ind w:firstLine="0"/>
            </w:pPr>
            <w:r>
              <w:t>Govan</w:t>
            </w:r>
          </w:p>
        </w:tc>
        <w:tc>
          <w:tcPr>
            <w:tcW w:w="2180" w:type="dxa"/>
            <w:shd w:val="clear" w:color="auto" w:fill="auto"/>
          </w:tcPr>
          <w:p w:rsidR="0049292D" w:rsidRPr="0049292D" w:rsidRDefault="0049292D" w:rsidP="0049292D">
            <w:pPr>
              <w:ind w:firstLine="0"/>
            </w:pPr>
            <w:r>
              <w:t>Howard</w:t>
            </w:r>
          </w:p>
        </w:tc>
      </w:tr>
      <w:tr w:rsidR="0049292D" w:rsidRPr="0049292D" w:rsidTr="0049292D">
        <w:tc>
          <w:tcPr>
            <w:tcW w:w="2179" w:type="dxa"/>
            <w:shd w:val="clear" w:color="auto" w:fill="auto"/>
          </w:tcPr>
          <w:p w:rsidR="0049292D" w:rsidRPr="0049292D" w:rsidRDefault="0049292D" w:rsidP="0049292D">
            <w:pPr>
              <w:ind w:firstLine="0"/>
            </w:pPr>
            <w:r>
              <w:t>Jefferson</w:t>
            </w:r>
          </w:p>
        </w:tc>
        <w:tc>
          <w:tcPr>
            <w:tcW w:w="2179" w:type="dxa"/>
            <w:shd w:val="clear" w:color="auto" w:fill="auto"/>
          </w:tcPr>
          <w:p w:rsidR="0049292D" w:rsidRPr="0049292D" w:rsidRDefault="0049292D" w:rsidP="0049292D">
            <w:pPr>
              <w:ind w:firstLine="0"/>
            </w:pPr>
            <w:r>
              <w:t>King</w:t>
            </w:r>
          </w:p>
        </w:tc>
        <w:tc>
          <w:tcPr>
            <w:tcW w:w="2180" w:type="dxa"/>
            <w:shd w:val="clear" w:color="auto" w:fill="auto"/>
          </w:tcPr>
          <w:p w:rsidR="0049292D" w:rsidRPr="0049292D" w:rsidRDefault="0049292D" w:rsidP="0049292D">
            <w:pPr>
              <w:ind w:firstLine="0"/>
            </w:pPr>
            <w:r>
              <w:t>Knight</w:t>
            </w:r>
          </w:p>
        </w:tc>
      </w:tr>
      <w:tr w:rsidR="0049292D" w:rsidRPr="0049292D" w:rsidTr="0049292D">
        <w:tc>
          <w:tcPr>
            <w:tcW w:w="2179" w:type="dxa"/>
            <w:shd w:val="clear" w:color="auto" w:fill="auto"/>
          </w:tcPr>
          <w:p w:rsidR="0049292D" w:rsidRPr="0049292D" w:rsidRDefault="0049292D" w:rsidP="0049292D">
            <w:pPr>
              <w:ind w:firstLine="0"/>
            </w:pPr>
            <w:r>
              <w:t>Mack</w:t>
            </w:r>
          </w:p>
        </w:tc>
        <w:tc>
          <w:tcPr>
            <w:tcW w:w="2179" w:type="dxa"/>
            <w:shd w:val="clear" w:color="auto" w:fill="auto"/>
          </w:tcPr>
          <w:p w:rsidR="0049292D" w:rsidRPr="0049292D" w:rsidRDefault="0049292D" w:rsidP="0049292D">
            <w:pPr>
              <w:ind w:firstLine="0"/>
            </w:pPr>
            <w:r>
              <w:t>McKnight</w:t>
            </w:r>
          </w:p>
        </w:tc>
        <w:tc>
          <w:tcPr>
            <w:tcW w:w="2180" w:type="dxa"/>
            <w:shd w:val="clear" w:color="auto" w:fill="auto"/>
          </w:tcPr>
          <w:p w:rsidR="0049292D" w:rsidRPr="0049292D" w:rsidRDefault="0049292D" w:rsidP="0049292D">
            <w:pPr>
              <w:ind w:firstLine="0"/>
            </w:pPr>
            <w:r>
              <w:t>Norrell</w:t>
            </w:r>
          </w:p>
        </w:tc>
      </w:tr>
      <w:tr w:rsidR="0049292D" w:rsidRPr="0049292D" w:rsidTr="0049292D">
        <w:tc>
          <w:tcPr>
            <w:tcW w:w="2179" w:type="dxa"/>
            <w:shd w:val="clear" w:color="auto" w:fill="auto"/>
          </w:tcPr>
          <w:p w:rsidR="0049292D" w:rsidRPr="0049292D" w:rsidRDefault="0049292D" w:rsidP="0049292D">
            <w:pPr>
              <w:ind w:firstLine="0"/>
            </w:pPr>
            <w:r>
              <w:t>Ott</w:t>
            </w:r>
          </w:p>
        </w:tc>
        <w:tc>
          <w:tcPr>
            <w:tcW w:w="2179" w:type="dxa"/>
            <w:shd w:val="clear" w:color="auto" w:fill="auto"/>
          </w:tcPr>
          <w:p w:rsidR="0049292D" w:rsidRPr="0049292D" w:rsidRDefault="0049292D" w:rsidP="0049292D">
            <w:pPr>
              <w:ind w:firstLine="0"/>
            </w:pPr>
            <w:r>
              <w:t>Parks</w:t>
            </w:r>
          </w:p>
        </w:tc>
        <w:tc>
          <w:tcPr>
            <w:tcW w:w="2180" w:type="dxa"/>
            <w:shd w:val="clear" w:color="auto" w:fill="auto"/>
          </w:tcPr>
          <w:p w:rsidR="0049292D" w:rsidRPr="0049292D" w:rsidRDefault="0049292D" w:rsidP="0049292D">
            <w:pPr>
              <w:ind w:firstLine="0"/>
            </w:pPr>
            <w:r>
              <w:t>Ridgeway</w:t>
            </w:r>
          </w:p>
        </w:tc>
      </w:tr>
      <w:tr w:rsidR="0049292D" w:rsidRPr="0049292D" w:rsidTr="0049292D">
        <w:tc>
          <w:tcPr>
            <w:tcW w:w="2179" w:type="dxa"/>
            <w:shd w:val="clear" w:color="auto" w:fill="auto"/>
          </w:tcPr>
          <w:p w:rsidR="0049292D" w:rsidRPr="0049292D" w:rsidRDefault="0049292D" w:rsidP="0049292D">
            <w:pPr>
              <w:keepNext/>
              <w:ind w:firstLine="0"/>
            </w:pPr>
            <w:r>
              <w:t>M. Rivers</w:t>
            </w:r>
          </w:p>
        </w:tc>
        <w:tc>
          <w:tcPr>
            <w:tcW w:w="2179" w:type="dxa"/>
            <w:shd w:val="clear" w:color="auto" w:fill="auto"/>
          </w:tcPr>
          <w:p w:rsidR="0049292D" w:rsidRPr="0049292D" w:rsidRDefault="0049292D" w:rsidP="0049292D">
            <w:pPr>
              <w:keepNext/>
              <w:ind w:firstLine="0"/>
            </w:pPr>
            <w:r>
              <w:t>Robinson-Simpson</w:t>
            </w:r>
          </w:p>
        </w:tc>
        <w:tc>
          <w:tcPr>
            <w:tcW w:w="2180" w:type="dxa"/>
            <w:shd w:val="clear" w:color="auto" w:fill="auto"/>
          </w:tcPr>
          <w:p w:rsidR="0049292D" w:rsidRPr="0049292D" w:rsidRDefault="0049292D" w:rsidP="0049292D">
            <w:pPr>
              <w:keepNext/>
              <w:ind w:firstLine="0"/>
            </w:pPr>
            <w:r>
              <w:t>J. E. Smith</w:t>
            </w:r>
          </w:p>
        </w:tc>
      </w:tr>
      <w:tr w:rsidR="0049292D" w:rsidRPr="0049292D" w:rsidTr="0049292D">
        <w:tc>
          <w:tcPr>
            <w:tcW w:w="2179" w:type="dxa"/>
            <w:shd w:val="clear" w:color="auto" w:fill="auto"/>
          </w:tcPr>
          <w:p w:rsidR="0049292D" w:rsidRPr="0049292D" w:rsidRDefault="0049292D" w:rsidP="0049292D">
            <w:pPr>
              <w:keepNext/>
              <w:ind w:firstLine="0"/>
            </w:pPr>
            <w:r>
              <w:t>Wheeler</w:t>
            </w:r>
          </w:p>
        </w:tc>
        <w:tc>
          <w:tcPr>
            <w:tcW w:w="2179" w:type="dxa"/>
            <w:shd w:val="clear" w:color="auto" w:fill="auto"/>
          </w:tcPr>
          <w:p w:rsidR="0049292D" w:rsidRPr="0049292D" w:rsidRDefault="0049292D" w:rsidP="0049292D">
            <w:pPr>
              <w:keepNext/>
              <w:ind w:firstLine="0"/>
            </w:pPr>
            <w:r>
              <w:t>Whipper</w:t>
            </w:r>
          </w:p>
        </w:tc>
        <w:tc>
          <w:tcPr>
            <w:tcW w:w="2180" w:type="dxa"/>
            <w:shd w:val="clear" w:color="auto" w:fill="auto"/>
          </w:tcPr>
          <w:p w:rsidR="0049292D" w:rsidRPr="0049292D" w:rsidRDefault="0049292D" w:rsidP="0049292D">
            <w:pPr>
              <w:keepNext/>
              <w:ind w:firstLine="0"/>
            </w:pPr>
            <w:r>
              <w:t>Williams</w:t>
            </w:r>
          </w:p>
        </w:tc>
      </w:tr>
    </w:tbl>
    <w:p w:rsidR="0049292D" w:rsidRDefault="0049292D" w:rsidP="0049292D"/>
    <w:p w:rsidR="0049292D" w:rsidRDefault="0049292D" w:rsidP="0049292D">
      <w:pPr>
        <w:jc w:val="center"/>
        <w:rPr>
          <w:b/>
        </w:rPr>
      </w:pPr>
      <w:r w:rsidRPr="0049292D">
        <w:rPr>
          <w:b/>
        </w:rPr>
        <w:t>Total--24</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Anthony</w:t>
            </w:r>
          </w:p>
        </w:tc>
        <w:tc>
          <w:tcPr>
            <w:tcW w:w="2180" w:type="dxa"/>
            <w:shd w:val="clear" w:color="auto" w:fill="auto"/>
          </w:tcPr>
          <w:p w:rsidR="0049292D" w:rsidRPr="0049292D" w:rsidRDefault="0049292D" w:rsidP="0049292D">
            <w:pPr>
              <w:keepNext/>
              <w:ind w:firstLine="0"/>
            </w:pPr>
            <w:r>
              <w:t>Arrington</w:t>
            </w:r>
          </w:p>
        </w:tc>
      </w:tr>
      <w:tr w:rsidR="0049292D" w:rsidRPr="0049292D" w:rsidTr="0049292D">
        <w:tc>
          <w:tcPr>
            <w:tcW w:w="2179" w:type="dxa"/>
            <w:shd w:val="clear" w:color="auto" w:fill="auto"/>
          </w:tcPr>
          <w:p w:rsidR="0049292D" w:rsidRPr="0049292D" w:rsidRDefault="0049292D" w:rsidP="0049292D">
            <w:pPr>
              <w:ind w:firstLine="0"/>
            </w:pPr>
            <w:r>
              <w:t>Atkinson</w:t>
            </w:r>
          </w:p>
        </w:tc>
        <w:tc>
          <w:tcPr>
            <w:tcW w:w="2179" w:type="dxa"/>
            <w:shd w:val="clear" w:color="auto" w:fill="auto"/>
          </w:tcPr>
          <w:p w:rsidR="0049292D" w:rsidRPr="0049292D" w:rsidRDefault="0049292D" w:rsidP="0049292D">
            <w:pPr>
              <w:ind w:firstLine="0"/>
            </w:pPr>
            <w:r>
              <w:t>Atwater</w:t>
            </w:r>
          </w:p>
        </w:tc>
        <w:tc>
          <w:tcPr>
            <w:tcW w:w="2180" w:type="dxa"/>
            <w:shd w:val="clear" w:color="auto" w:fill="auto"/>
          </w:tcPr>
          <w:p w:rsidR="0049292D" w:rsidRPr="0049292D" w:rsidRDefault="0049292D" w:rsidP="0049292D">
            <w:pPr>
              <w:ind w:firstLine="0"/>
            </w:pPr>
            <w:r>
              <w:t>Bales</w:t>
            </w:r>
          </w:p>
        </w:tc>
      </w:tr>
      <w:tr w:rsidR="0049292D" w:rsidRPr="0049292D" w:rsidTr="0049292D">
        <w:tc>
          <w:tcPr>
            <w:tcW w:w="2179" w:type="dxa"/>
            <w:shd w:val="clear" w:color="auto" w:fill="auto"/>
          </w:tcPr>
          <w:p w:rsidR="0049292D" w:rsidRPr="0049292D" w:rsidRDefault="0049292D" w:rsidP="0049292D">
            <w:pPr>
              <w:ind w:firstLine="0"/>
            </w:pPr>
            <w:r>
              <w:t>Ballentine</w:t>
            </w:r>
          </w:p>
        </w:tc>
        <w:tc>
          <w:tcPr>
            <w:tcW w:w="2179" w:type="dxa"/>
            <w:shd w:val="clear" w:color="auto" w:fill="auto"/>
          </w:tcPr>
          <w:p w:rsidR="0049292D" w:rsidRPr="0049292D" w:rsidRDefault="0049292D" w:rsidP="0049292D">
            <w:pPr>
              <w:ind w:firstLine="0"/>
            </w:pPr>
            <w:r>
              <w:t>Bannister</w:t>
            </w:r>
          </w:p>
        </w:tc>
        <w:tc>
          <w:tcPr>
            <w:tcW w:w="2180" w:type="dxa"/>
            <w:shd w:val="clear" w:color="auto" w:fill="auto"/>
          </w:tcPr>
          <w:p w:rsidR="0049292D" w:rsidRPr="0049292D" w:rsidRDefault="0049292D" w:rsidP="0049292D">
            <w:pPr>
              <w:ind w:firstLine="0"/>
            </w:pPr>
            <w:r>
              <w:t>Bedingfield</w:t>
            </w:r>
          </w:p>
        </w:tc>
      </w:tr>
      <w:tr w:rsidR="0049292D" w:rsidRPr="0049292D" w:rsidTr="0049292D">
        <w:tc>
          <w:tcPr>
            <w:tcW w:w="2179" w:type="dxa"/>
            <w:shd w:val="clear" w:color="auto" w:fill="auto"/>
          </w:tcPr>
          <w:p w:rsidR="0049292D" w:rsidRPr="0049292D" w:rsidRDefault="0049292D" w:rsidP="0049292D">
            <w:pPr>
              <w:ind w:firstLine="0"/>
            </w:pPr>
            <w:r>
              <w:t>Bennett</w:t>
            </w:r>
          </w:p>
        </w:tc>
        <w:tc>
          <w:tcPr>
            <w:tcW w:w="2179" w:type="dxa"/>
            <w:shd w:val="clear" w:color="auto" w:fill="auto"/>
          </w:tcPr>
          <w:p w:rsidR="0049292D" w:rsidRPr="0049292D" w:rsidRDefault="0049292D" w:rsidP="0049292D">
            <w:pPr>
              <w:ind w:firstLine="0"/>
            </w:pPr>
            <w:r>
              <w:t>Bernstein</w:t>
            </w:r>
          </w:p>
        </w:tc>
        <w:tc>
          <w:tcPr>
            <w:tcW w:w="2180" w:type="dxa"/>
            <w:shd w:val="clear" w:color="auto" w:fill="auto"/>
          </w:tcPr>
          <w:p w:rsidR="0049292D" w:rsidRPr="0049292D" w:rsidRDefault="0049292D" w:rsidP="0049292D">
            <w:pPr>
              <w:ind w:firstLine="0"/>
            </w:pPr>
            <w:r>
              <w:t>Blackwell</w:t>
            </w:r>
          </w:p>
        </w:tc>
      </w:tr>
      <w:tr w:rsidR="0049292D" w:rsidRPr="0049292D" w:rsidTr="0049292D">
        <w:tc>
          <w:tcPr>
            <w:tcW w:w="2179" w:type="dxa"/>
            <w:shd w:val="clear" w:color="auto" w:fill="auto"/>
          </w:tcPr>
          <w:p w:rsidR="0049292D" w:rsidRPr="0049292D" w:rsidRDefault="0049292D" w:rsidP="0049292D">
            <w:pPr>
              <w:ind w:firstLine="0"/>
            </w:pPr>
            <w:r>
              <w:t>Bradley</w:t>
            </w:r>
          </w:p>
        </w:tc>
        <w:tc>
          <w:tcPr>
            <w:tcW w:w="2179" w:type="dxa"/>
            <w:shd w:val="clear" w:color="auto" w:fill="auto"/>
          </w:tcPr>
          <w:p w:rsidR="0049292D" w:rsidRPr="0049292D" w:rsidRDefault="0049292D" w:rsidP="0049292D">
            <w:pPr>
              <w:ind w:firstLine="0"/>
            </w:pPr>
            <w:r>
              <w:t>Burns</w:t>
            </w:r>
          </w:p>
        </w:tc>
        <w:tc>
          <w:tcPr>
            <w:tcW w:w="2180" w:type="dxa"/>
            <w:shd w:val="clear" w:color="auto" w:fill="auto"/>
          </w:tcPr>
          <w:p w:rsidR="0049292D" w:rsidRPr="0049292D" w:rsidRDefault="0049292D" w:rsidP="0049292D">
            <w:pPr>
              <w:ind w:firstLine="0"/>
            </w:pPr>
            <w:r>
              <w:t>Caskey</w:t>
            </w:r>
          </w:p>
        </w:tc>
      </w:tr>
      <w:tr w:rsidR="0049292D" w:rsidRPr="0049292D" w:rsidTr="0049292D">
        <w:tc>
          <w:tcPr>
            <w:tcW w:w="2179" w:type="dxa"/>
            <w:shd w:val="clear" w:color="auto" w:fill="auto"/>
          </w:tcPr>
          <w:p w:rsidR="0049292D" w:rsidRPr="0049292D" w:rsidRDefault="0049292D" w:rsidP="0049292D">
            <w:pPr>
              <w:ind w:firstLine="0"/>
            </w:pPr>
            <w:r>
              <w:t>Chumley</w:t>
            </w:r>
          </w:p>
        </w:tc>
        <w:tc>
          <w:tcPr>
            <w:tcW w:w="2179" w:type="dxa"/>
            <w:shd w:val="clear" w:color="auto" w:fill="auto"/>
          </w:tcPr>
          <w:p w:rsidR="0049292D" w:rsidRPr="0049292D" w:rsidRDefault="0049292D" w:rsidP="0049292D">
            <w:pPr>
              <w:ind w:firstLine="0"/>
            </w:pPr>
            <w:r>
              <w:t>Clemmons</w:t>
            </w:r>
          </w:p>
        </w:tc>
        <w:tc>
          <w:tcPr>
            <w:tcW w:w="2180" w:type="dxa"/>
            <w:shd w:val="clear" w:color="auto" w:fill="auto"/>
          </w:tcPr>
          <w:p w:rsidR="0049292D" w:rsidRPr="0049292D" w:rsidRDefault="0049292D" w:rsidP="0049292D">
            <w:pPr>
              <w:ind w:firstLine="0"/>
            </w:pPr>
            <w:r>
              <w:t>Cogswell</w:t>
            </w:r>
          </w:p>
        </w:tc>
      </w:tr>
      <w:tr w:rsidR="0049292D" w:rsidRPr="0049292D" w:rsidTr="0049292D">
        <w:tc>
          <w:tcPr>
            <w:tcW w:w="2179" w:type="dxa"/>
            <w:shd w:val="clear" w:color="auto" w:fill="auto"/>
          </w:tcPr>
          <w:p w:rsidR="0049292D" w:rsidRPr="0049292D" w:rsidRDefault="0049292D" w:rsidP="0049292D">
            <w:pPr>
              <w:ind w:firstLine="0"/>
            </w:pPr>
            <w:r>
              <w:t>Cole</w:t>
            </w:r>
          </w:p>
        </w:tc>
        <w:tc>
          <w:tcPr>
            <w:tcW w:w="2179" w:type="dxa"/>
            <w:shd w:val="clear" w:color="auto" w:fill="auto"/>
          </w:tcPr>
          <w:p w:rsidR="0049292D" w:rsidRPr="0049292D" w:rsidRDefault="0049292D" w:rsidP="0049292D">
            <w:pPr>
              <w:ind w:firstLine="0"/>
            </w:pPr>
            <w:r>
              <w:t>Collins</w:t>
            </w:r>
          </w:p>
        </w:tc>
        <w:tc>
          <w:tcPr>
            <w:tcW w:w="2180" w:type="dxa"/>
            <w:shd w:val="clear" w:color="auto" w:fill="auto"/>
          </w:tcPr>
          <w:p w:rsidR="0049292D" w:rsidRPr="0049292D" w:rsidRDefault="0049292D" w:rsidP="0049292D">
            <w:pPr>
              <w:ind w:firstLine="0"/>
            </w:pPr>
            <w:r>
              <w:t>Crawford</w:t>
            </w:r>
          </w:p>
        </w:tc>
      </w:tr>
      <w:tr w:rsidR="0049292D" w:rsidRPr="0049292D" w:rsidTr="0049292D">
        <w:tc>
          <w:tcPr>
            <w:tcW w:w="2179" w:type="dxa"/>
            <w:shd w:val="clear" w:color="auto" w:fill="auto"/>
          </w:tcPr>
          <w:p w:rsidR="0049292D" w:rsidRPr="0049292D" w:rsidRDefault="0049292D" w:rsidP="0049292D">
            <w:pPr>
              <w:ind w:firstLine="0"/>
            </w:pPr>
            <w:r>
              <w:t>Crosby</w:t>
            </w:r>
          </w:p>
        </w:tc>
        <w:tc>
          <w:tcPr>
            <w:tcW w:w="2179" w:type="dxa"/>
            <w:shd w:val="clear" w:color="auto" w:fill="auto"/>
          </w:tcPr>
          <w:p w:rsidR="0049292D" w:rsidRPr="0049292D" w:rsidRDefault="0049292D" w:rsidP="0049292D">
            <w:pPr>
              <w:ind w:firstLine="0"/>
            </w:pPr>
            <w:r>
              <w:t>Daning</w:t>
            </w:r>
          </w:p>
        </w:tc>
        <w:tc>
          <w:tcPr>
            <w:tcW w:w="2180" w:type="dxa"/>
            <w:shd w:val="clear" w:color="auto" w:fill="auto"/>
          </w:tcPr>
          <w:p w:rsidR="0049292D" w:rsidRPr="0049292D" w:rsidRDefault="0049292D" w:rsidP="0049292D">
            <w:pPr>
              <w:ind w:firstLine="0"/>
            </w:pPr>
            <w:r>
              <w:t>Davis</w:t>
            </w:r>
          </w:p>
        </w:tc>
      </w:tr>
      <w:tr w:rsidR="0049292D" w:rsidRPr="0049292D" w:rsidTr="0049292D">
        <w:tc>
          <w:tcPr>
            <w:tcW w:w="2179" w:type="dxa"/>
            <w:shd w:val="clear" w:color="auto" w:fill="auto"/>
          </w:tcPr>
          <w:p w:rsidR="0049292D" w:rsidRPr="0049292D" w:rsidRDefault="0049292D" w:rsidP="0049292D">
            <w:pPr>
              <w:ind w:firstLine="0"/>
            </w:pPr>
            <w:r>
              <w:t>Delleney</w:t>
            </w:r>
          </w:p>
        </w:tc>
        <w:tc>
          <w:tcPr>
            <w:tcW w:w="2179" w:type="dxa"/>
            <w:shd w:val="clear" w:color="auto" w:fill="auto"/>
          </w:tcPr>
          <w:p w:rsidR="0049292D" w:rsidRPr="0049292D" w:rsidRDefault="0049292D" w:rsidP="0049292D">
            <w:pPr>
              <w:ind w:firstLine="0"/>
            </w:pPr>
            <w:r>
              <w:t>Douglas</w:t>
            </w:r>
          </w:p>
        </w:tc>
        <w:tc>
          <w:tcPr>
            <w:tcW w:w="2180" w:type="dxa"/>
            <w:shd w:val="clear" w:color="auto" w:fill="auto"/>
          </w:tcPr>
          <w:p w:rsidR="0049292D" w:rsidRPr="0049292D" w:rsidRDefault="0049292D" w:rsidP="0049292D">
            <w:pPr>
              <w:ind w:firstLine="0"/>
            </w:pPr>
            <w:r>
              <w:t>Duckworth</w:t>
            </w:r>
          </w:p>
        </w:tc>
      </w:tr>
      <w:tr w:rsidR="0049292D" w:rsidRPr="0049292D" w:rsidTr="0049292D">
        <w:tc>
          <w:tcPr>
            <w:tcW w:w="2179" w:type="dxa"/>
            <w:shd w:val="clear" w:color="auto" w:fill="auto"/>
          </w:tcPr>
          <w:p w:rsidR="0049292D" w:rsidRPr="0049292D" w:rsidRDefault="0049292D" w:rsidP="0049292D">
            <w:pPr>
              <w:ind w:firstLine="0"/>
            </w:pPr>
            <w:r>
              <w:t>Elliott</w:t>
            </w:r>
          </w:p>
        </w:tc>
        <w:tc>
          <w:tcPr>
            <w:tcW w:w="2179" w:type="dxa"/>
            <w:shd w:val="clear" w:color="auto" w:fill="auto"/>
          </w:tcPr>
          <w:p w:rsidR="0049292D" w:rsidRPr="0049292D" w:rsidRDefault="0049292D" w:rsidP="0049292D">
            <w:pPr>
              <w:ind w:firstLine="0"/>
            </w:pPr>
            <w:r>
              <w:t>Erickson</w:t>
            </w:r>
          </w:p>
        </w:tc>
        <w:tc>
          <w:tcPr>
            <w:tcW w:w="2180" w:type="dxa"/>
            <w:shd w:val="clear" w:color="auto" w:fill="auto"/>
          </w:tcPr>
          <w:p w:rsidR="0049292D" w:rsidRPr="0049292D" w:rsidRDefault="0049292D" w:rsidP="0049292D">
            <w:pPr>
              <w:ind w:firstLine="0"/>
            </w:pPr>
            <w:r>
              <w:t>Felder</w:t>
            </w:r>
          </w:p>
        </w:tc>
      </w:tr>
      <w:tr w:rsidR="0049292D" w:rsidRPr="0049292D" w:rsidTr="0049292D">
        <w:tc>
          <w:tcPr>
            <w:tcW w:w="2179" w:type="dxa"/>
            <w:shd w:val="clear" w:color="auto" w:fill="auto"/>
          </w:tcPr>
          <w:p w:rsidR="0049292D" w:rsidRPr="0049292D" w:rsidRDefault="0049292D" w:rsidP="0049292D">
            <w:pPr>
              <w:ind w:firstLine="0"/>
            </w:pPr>
            <w:r>
              <w:t>Finlay</w:t>
            </w:r>
          </w:p>
        </w:tc>
        <w:tc>
          <w:tcPr>
            <w:tcW w:w="2179" w:type="dxa"/>
            <w:shd w:val="clear" w:color="auto" w:fill="auto"/>
          </w:tcPr>
          <w:p w:rsidR="0049292D" w:rsidRPr="0049292D" w:rsidRDefault="0049292D" w:rsidP="0049292D">
            <w:pPr>
              <w:ind w:firstLine="0"/>
            </w:pPr>
            <w:r>
              <w:t>Forrest</w:t>
            </w:r>
          </w:p>
        </w:tc>
        <w:tc>
          <w:tcPr>
            <w:tcW w:w="2180" w:type="dxa"/>
            <w:shd w:val="clear" w:color="auto" w:fill="auto"/>
          </w:tcPr>
          <w:p w:rsidR="0049292D" w:rsidRPr="0049292D" w:rsidRDefault="0049292D" w:rsidP="0049292D">
            <w:pPr>
              <w:ind w:firstLine="0"/>
            </w:pPr>
            <w:r>
              <w:t>Forrester</w:t>
            </w:r>
          </w:p>
        </w:tc>
      </w:tr>
      <w:tr w:rsidR="0049292D" w:rsidRPr="0049292D" w:rsidTr="0049292D">
        <w:tc>
          <w:tcPr>
            <w:tcW w:w="2179" w:type="dxa"/>
            <w:shd w:val="clear" w:color="auto" w:fill="auto"/>
          </w:tcPr>
          <w:p w:rsidR="0049292D" w:rsidRPr="0049292D" w:rsidRDefault="0049292D" w:rsidP="0049292D">
            <w:pPr>
              <w:ind w:firstLine="0"/>
            </w:pPr>
            <w:r>
              <w:t>Fry</w:t>
            </w:r>
          </w:p>
        </w:tc>
        <w:tc>
          <w:tcPr>
            <w:tcW w:w="2179" w:type="dxa"/>
            <w:shd w:val="clear" w:color="auto" w:fill="auto"/>
          </w:tcPr>
          <w:p w:rsidR="0049292D" w:rsidRPr="0049292D" w:rsidRDefault="0049292D" w:rsidP="0049292D">
            <w:pPr>
              <w:ind w:firstLine="0"/>
            </w:pPr>
            <w:r>
              <w:t>Gagnon</w:t>
            </w:r>
          </w:p>
        </w:tc>
        <w:tc>
          <w:tcPr>
            <w:tcW w:w="2180" w:type="dxa"/>
            <w:shd w:val="clear" w:color="auto" w:fill="auto"/>
          </w:tcPr>
          <w:p w:rsidR="0049292D" w:rsidRPr="0049292D" w:rsidRDefault="0049292D" w:rsidP="0049292D">
            <w:pPr>
              <w:ind w:firstLine="0"/>
            </w:pPr>
            <w:r>
              <w:t>Hamilton</w:t>
            </w:r>
          </w:p>
        </w:tc>
      </w:tr>
      <w:tr w:rsidR="0049292D" w:rsidRPr="0049292D" w:rsidTr="0049292D">
        <w:tc>
          <w:tcPr>
            <w:tcW w:w="2179" w:type="dxa"/>
            <w:shd w:val="clear" w:color="auto" w:fill="auto"/>
          </w:tcPr>
          <w:p w:rsidR="0049292D" w:rsidRPr="0049292D" w:rsidRDefault="0049292D" w:rsidP="0049292D">
            <w:pPr>
              <w:ind w:firstLine="0"/>
            </w:pPr>
            <w:r>
              <w:t>Hardee</w:t>
            </w:r>
          </w:p>
        </w:tc>
        <w:tc>
          <w:tcPr>
            <w:tcW w:w="2179" w:type="dxa"/>
            <w:shd w:val="clear" w:color="auto" w:fill="auto"/>
          </w:tcPr>
          <w:p w:rsidR="0049292D" w:rsidRPr="0049292D" w:rsidRDefault="0049292D" w:rsidP="0049292D">
            <w:pPr>
              <w:ind w:firstLine="0"/>
            </w:pPr>
            <w:r>
              <w:t>Hayes</w:t>
            </w:r>
          </w:p>
        </w:tc>
        <w:tc>
          <w:tcPr>
            <w:tcW w:w="2180" w:type="dxa"/>
            <w:shd w:val="clear" w:color="auto" w:fill="auto"/>
          </w:tcPr>
          <w:p w:rsidR="0049292D" w:rsidRPr="0049292D" w:rsidRDefault="0049292D" w:rsidP="0049292D">
            <w:pPr>
              <w:ind w:firstLine="0"/>
            </w:pPr>
            <w:r>
              <w:t>Henderson</w:t>
            </w:r>
          </w:p>
        </w:tc>
      </w:tr>
      <w:tr w:rsidR="0049292D" w:rsidRPr="0049292D" w:rsidTr="0049292D">
        <w:tc>
          <w:tcPr>
            <w:tcW w:w="2179" w:type="dxa"/>
            <w:shd w:val="clear" w:color="auto" w:fill="auto"/>
          </w:tcPr>
          <w:p w:rsidR="0049292D" w:rsidRPr="0049292D" w:rsidRDefault="0049292D" w:rsidP="0049292D">
            <w:pPr>
              <w:ind w:firstLine="0"/>
            </w:pPr>
            <w:r>
              <w:t>Herbkersman</w:t>
            </w:r>
          </w:p>
        </w:tc>
        <w:tc>
          <w:tcPr>
            <w:tcW w:w="2179" w:type="dxa"/>
            <w:shd w:val="clear" w:color="auto" w:fill="auto"/>
          </w:tcPr>
          <w:p w:rsidR="0049292D" w:rsidRPr="0049292D" w:rsidRDefault="0049292D" w:rsidP="0049292D">
            <w:pPr>
              <w:ind w:firstLine="0"/>
            </w:pPr>
            <w:r>
              <w:t>Hewitt</w:t>
            </w:r>
          </w:p>
        </w:tc>
        <w:tc>
          <w:tcPr>
            <w:tcW w:w="2180" w:type="dxa"/>
            <w:shd w:val="clear" w:color="auto" w:fill="auto"/>
          </w:tcPr>
          <w:p w:rsidR="0049292D" w:rsidRPr="0049292D" w:rsidRDefault="0049292D" w:rsidP="0049292D">
            <w:pPr>
              <w:ind w:firstLine="0"/>
            </w:pPr>
            <w:r>
              <w:t>Hill</w:t>
            </w:r>
          </w:p>
        </w:tc>
      </w:tr>
      <w:tr w:rsidR="0049292D" w:rsidRPr="0049292D" w:rsidTr="0049292D">
        <w:tc>
          <w:tcPr>
            <w:tcW w:w="2179" w:type="dxa"/>
            <w:shd w:val="clear" w:color="auto" w:fill="auto"/>
          </w:tcPr>
          <w:p w:rsidR="0049292D" w:rsidRPr="0049292D" w:rsidRDefault="0049292D" w:rsidP="0049292D">
            <w:pPr>
              <w:ind w:firstLine="0"/>
            </w:pPr>
            <w:r>
              <w:t>Hiott</w:t>
            </w:r>
          </w:p>
        </w:tc>
        <w:tc>
          <w:tcPr>
            <w:tcW w:w="2179" w:type="dxa"/>
            <w:shd w:val="clear" w:color="auto" w:fill="auto"/>
          </w:tcPr>
          <w:p w:rsidR="0049292D" w:rsidRPr="0049292D" w:rsidRDefault="0049292D" w:rsidP="0049292D">
            <w:pPr>
              <w:ind w:firstLine="0"/>
            </w:pPr>
            <w:r>
              <w:t>Huggins</w:t>
            </w:r>
          </w:p>
        </w:tc>
        <w:tc>
          <w:tcPr>
            <w:tcW w:w="2180" w:type="dxa"/>
            <w:shd w:val="clear" w:color="auto" w:fill="auto"/>
          </w:tcPr>
          <w:p w:rsidR="0049292D" w:rsidRPr="0049292D" w:rsidRDefault="0049292D" w:rsidP="0049292D">
            <w:pPr>
              <w:ind w:firstLine="0"/>
            </w:pPr>
            <w:r>
              <w:t>Johnson</w:t>
            </w:r>
          </w:p>
        </w:tc>
      </w:tr>
      <w:tr w:rsidR="0049292D" w:rsidRPr="0049292D" w:rsidTr="0049292D">
        <w:tc>
          <w:tcPr>
            <w:tcW w:w="2179" w:type="dxa"/>
            <w:shd w:val="clear" w:color="auto" w:fill="auto"/>
          </w:tcPr>
          <w:p w:rsidR="0049292D" w:rsidRPr="0049292D" w:rsidRDefault="0049292D" w:rsidP="0049292D">
            <w:pPr>
              <w:ind w:firstLine="0"/>
            </w:pPr>
            <w:r>
              <w:t>Jordan</w:t>
            </w:r>
          </w:p>
        </w:tc>
        <w:tc>
          <w:tcPr>
            <w:tcW w:w="2179" w:type="dxa"/>
            <w:shd w:val="clear" w:color="auto" w:fill="auto"/>
          </w:tcPr>
          <w:p w:rsidR="0049292D" w:rsidRPr="0049292D" w:rsidRDefault="0049292D" w:rsidP="0049292D">
            <w:pPr>
              <w:ind w:firstLine="0"/>
            </w:pPr>
            <w:r>
              <w:t>Kirby</w:t>
            </w:r>
          </w:p>
        </w:tc>
        <w:tc>
          <w:tcPr>
            <w:tcW w:w="2180" w:type="dxa"/>
            <w:shd w:val="clear" w:color="auto" w:fill="auto"/>
          </w:tcPr>
          <w:p w:rsidR="0049292D" w:rsidRPr="0049292D" w:rsidRDefault="0049292D" w:rsidP="0049292D">
            <w:pPr>
              <w:ind w:firstLine="0"/>
            </w:pPr>
            <w:r>
              <w:t>Loftis</w:t>
            </w:r>
          </w:p>
        </w:tc>
      </w:tr>
      <w:tr w:rsidR="0049292D" w:rsidRPr="0049292D" w:rsidTr="0049292D">
        <w:tc>
          <w:tcPr>
            <w:tcW w:w="2179" w:type="dxa"/>
            <w:shd w:val="clear" w:color="auto" w:fill="auto"/>
          </w:tcPr>
          <w:p w:rsidR="0049292D" w:rsidRPr="0049292D" w:rsidRDefault="0049292D" w:rsidP="0049292D">
            <w:pPr>
              <w:ind w:firstLine="0"/>
            </w:pPr>
            <w:r>
              <w:t>Long</w:t>
            </w:r>
          </w:p>
        </w:tc>
        <w:tc>
          <w:tcPr>
            <w:tcW w:w="2179" w:type="dxa"/>
            <w:shd w:val="clear" w:color="auto" w:fill="auto"/>
          </w:tcPr>
          <w:p w:rsidR="0049292D" w:rsidRPr="0049292D" w:rsidRDefault="0049292D" w:rsidP="0049292D">
            <w:pPr>
              <w:ind w:firstLine="0"/>
            </w:pPr>
            <w:r>
              <w:t>Lowe</w:t>
            </w:r>
          </w:p>
        </w:tc>
        <w:tc>
          <w:tcPr>
            <w:tcW w:w="2180" w:type="dxa"/>
            <w:shd w:val="clear" w:color="auto" w:fill="auto"/>
          </w:tcPr>
          <w:p w:rsidR="0049292D" w:rsidRPr="0049292D" w:rsidRDefault="0049292D" w:rsidP="0049292D">
            <w:pPr>
              <w:ind w:firstLine="0"/>
            </w:pPr>
            <w:r>
              <w:t>Lucas</w:t>
            </w:r>
          </w:p>
        </w:tc>
      </w:tr>
      <w:tr w:rsidR="0049292D" w:rsidRPr="0049292D" w:rsidTr="0049292D">
        <w:tc>
          <w:tcPr>
            <w:tcW w:w="2179" w:type="dxa"/>
            <w:shd w:val="clear" w:color="auto" w:fill="auto"/>
          </w:tcPr>
          <w:p w:rsidR="0049292D" w:rsidRPr="0049292D" w:rsidRDefault="0049292D" w:rsidP="0049292D">
            <w:pPr>
              <w:ind w:firstLine="0"/>
            </w:pPr>
            <w:r>
              <w:t>Magnuson</w:t>
            </w:r>
          </w:p>
        </w:tc>
        <w:tc>
          <w:tcPr>
            <w:tcW w:w="2179" w:type="dxa"/>
            <w:shd w:val="clear" w:color="auto" w:fill="auto"/>
          </w:tcPr>
          <w:p w:rsidR="0049292D" w:rsidRPr="0049292D" w:rsidRDefault="0049292D" w:rsidP="0049292D">
            <w:pPr>
              <w:ind w:firstLine="0"/>
            </w:pPr>
            <w:r>
              <w:t>Martin</w:t>
            </w:r>
          </w:p>
        </w:tc>
        <w:tc>
          <w:tcPr>
            <w:tcW w:w="2180" w:type="dxa"/>
            <w:shd w:val="clear" w:color="auto" w:fill="auto"/>
          </w:tcPr>
          <w:p w:rsidR="0049292D" w:rsidRPr="0049292D" w:rsidRDefault="0049292D" w:rsidP="0049292D">
            <w:pPr>
              <w:ind w:firstLine="0"/>
            </w:pPr>
            <w:r>
              <w:t>McCravy</w:t>
            </w:r>
          </w:p>
        </w:tc>
      </w:tr>
      <w:tr w:rsidR="0049292D" w:rsidRPr="0049292D" w:rsidTr="0049292D">
        <w:tc>
          <w:tcPr>
            <w:tcW w:w="2179" w:type="dxa"/>
            <w:shd w:val="clear" w:color="auto" w:fill="auto"/>
          </w:tcPr>
          <w:p w:rsidR="0049292D" w:rsidRPr="0049292D" w:rsidRDefault="0049292D" w:rsidP="0049292D">
            <w:pPr>
              <w:ind w:firstLine="0"/>
            </w:pPr>
            <w:r>
              <w:t>McEachern</w:t>
            </w:r>
          </w:p>
        </w:tc>
        <w:tc>
          <w:tcPr>
            <w:tcW w:w="2179" w:type="dxa"/>
            <w:shd w:val="clear" w:color="auto" w:fill="auto"/>
          </w:tcPr>
          <w:p w:rsidR="0049292D" w:rsidRPr="0049292D" w:rsidRDefault="0049292D" w:rsidP="0049292D">
            <w:pPr>
              <w:ind w:firstLine="0"/>
            </w:pPr>
            <w:r>
              <w:t>D. C. Moss</w:t>
            </w:r>
          </w:p>
        </w:tc>
        <w:tc>
          <w:tcPr>
            <w:tcW w:w="2180" w:type="dxa"/>
            <w:shd w:val="clear" w:color="auto" w:fill="auto"/>
          </w:tcPr>
          <w:p w:rsidR="0049292D" w:rsidRPr="0049292D" w:rsidRDefault="0049292D" w:rsidP="0049292D">
            <w:pPr>
              <w:ind w:firstLine="0"/>
            </w:pPr>
            <w:r>
              <w:t>V. S. Moss</w:t>
            </w:r>
          </w:p>
        </w:tc>
      </w:tr>
      <w:tr w:rsidR="0049292D" w:rsidRPr="0049292D" w:rsidTr="0049292D">
        <w:tc>
          <w:tcPr>
            <w:tcW w:w="2179" w:type="dxa"/>
            <w:shd w:val="clear" w:color="auto" w:fill="auto"/>
          </w:tcPr>
          <w:p w:rsidR="0049292D" w:rsidRPr="0049292D" w:rsidRDefault="0049292D" w:rsidP="0049292D">
            <w:pPr>
              <w:ind w:firstLine="0"/>
            </w:pPr>
            <w:r>
              <w:t>Murphy</w:t>
            </w:r>
          </w:p>
        </w:tc>
        <w:tc>
          <w:tcPr>
            <w:tcW w:w="2179" w:type="dxa"/>
            <w:shd w:val="clear" w:color="auto" w:fill="auto"/>
          </w:tcPr>
          <w:p w:rsidR="0049292D" w:rsidRPr="0049292D" w:rsidRDefault="0049292D" w:rsidP="0049292D">
            <w:pPr>
              <w:ind w:firstLine="0"/>
            </w:pPr>
            <w:r>
              <w:t>B. Newton</w:t>
            </w:r>
          </w:p>
        </w:tc>
        <w:tc>
          <w:tcPr>
            <w:tcW w:w="2180" w:type="dxa"/>
            <w:shd w:val="clear" w:color="auto" w:fill="auto"/>
          </w:tcPr>
          <w:p w:rsidR="0049292D" w:rsidRPr="0049292D" w:rsidRDefault="0049292D" w:rsidP="0049292D">
            <w:pPr>
              <w:ind w:firstLine="0"/>
            </w:pPr>
            <w:r>
              <w:t>W. Newton</w:t>
            </w:r>
          </w:p>
        </w:tc>
      </w:tr>
      <w:tr w:rsidR="0049292D" w:rsidRPr="0049292D" w:rsidTr="0049292D">
        <w:tc>
          <w:tcPr>
            <w:tcW w:w="2179" w:type="dxa"/>
            <w:shd w:val="clear" w:color="auto" w:fill="auto"/>
          </w:tcPr>
          <w:p w:rsidR="0049292D" w:rsidRPr="0049292D" w:rsidRDefault="0049292D" w:rsidP="0049292D">
            <w:pPr>
              <w:ind w:firstLine="0"/>
            </w:pPr>
            <w:r>
              <w:t>Pitts</w:t>
            </w:r>
          </w:p>
        </w:tc>
        <w:tc>
          <w:tcPr>
            <w:tcW w:w="2179" w:type="dxa"/>
            <w:shd w:val="clear" w:color="auto" w:fill="auto"/>
          </w:tcPr>
          <w:p w:rsidR="0049292D" w:rsidRPr="0049292D" w:rsidRDefault="0049292D" w:rsidP="0049292D">
            <w:pPr>
              <w:ind w:firstLine="0"/>
            </w:pPr>
            <w:r>
              <w:t>Pope</w:t>
            </w:r>
          </w:p>
        </w:tc>
        <w:tc>
          <w:tcPr>
            <w:tcW w:w="2180" w:type="dxa"/>
            <w:shd w:val="clear" w:color="auto" w:fill="auto"/>
          </w:tcPr>
          <w:p w:rsidR="0049292D" w:rsidRPr="0049292D" w:rsidRDefault="0049292D" w:rsidP="0049292D">
            <w:pPr>
              <w:ind w:firstLine="0"/>
            </w:pPr>
            <w:r>
              <w:t>Putnam</w:t>
            </w:r>
          </w:p>
        </w:tc>
      </w:tr>
      <w:tr w:rsidR="0049292D" w:rsidRPr="0049292D" w:rsidTr="0049292D">
        <w:tc>
          <w:tcPr>
            <w:tcW w:w="2179" w:type="dxa"/>
            <w:shd w:val="clear" w:color="auto" w:fill="auto"/>
          </w:tcPr>
          <w:p w:rsidR="0049292D" w:rsidRPr="0049292D" w:rsidRDefault="0049292D" w:rsidP="0049292D">
            <w:pPr>
              <w:ind w:firstLine="0"/>
            </w:pPr>
            <w:r>
              <w:t>S. Rivers</w:t>
            </w:r>
          </w:p>
        </w:tc>
        <w:tc>
          <w:tcPr>
            <w:tcW w:w="2179" w:type="dxa"/>
            <w:shd w:val="clear" w:color="auto" w:fill="auto"/>
          </w:tcPr>
          <w:p w:rsidR="0049292D" w:rsidRPr="0049292D" w:rsidRDefault="0049292D" w:rsidP="0049292D">
            <w:pPr>
              <w:ind w:firstLine="0"/>
            </w:pPr>
            <w:r>
              <w:t>Ryhal</w:t>
            </w:r>
          </w:p>
        </w:tc>
        <w:tc>
          <w:tcPr>
            <w:tcW w:w="2180" w:type="dxa"/>
            <w:shd w:val="clear" w:color="auto" w:fill="auto"/>
          </w:tcPr>
          <w:p w:rsidR="0049292D" w:rsidRPr="0049292D" w:rsidRDefault="0049292D" w:rsidP="0049292D">
            <w:pPr>
              <w:ind w:firstLine="0"/>
            </w:pPr>
            <w:r>
              <w:t>Sandifer</w:t>
            </w:r>
          </w:p>
        </w:tc>
      </w:tr>
      <w:tr w:rsidR="0049292D" w:rsidRPr="0049292D" w:rsidTr="0049292D">
        <w:tc>
          <w:tcPr>
            <w:tcW w:w="2179" w:type="dxa"/>
            <w:shd w:val="clear" w:color="auto" w:fill="auto"/>
          </w:tcPr>
          <w:p w:rsidR="0049292D" w:rsidRPr="0049292D" w:rsidRDefault="0049292D" w:rsidP="0049292D">
            <w:pPr>
              <w:ind w:firstLine="0"/>
            </w:pPr>
            <w:r>
              <w:t>Simrill</w:t>
            </w:r>
          </w:p>
        </w:tc>
        <w:tc>
          <w:tcPr>
            <w:tcW w:w="2179" w:type="dxa"/>
            <w:shd w:val="clear" w:color="auto" w:fill="auto"/>
          </w:tcPr>
          <w:p w:rsidR="0049292D" w:rsidRPr="0049292D" w:rsidRDefault="0049292D" w:rsidP="0049292D">
            <w:pPr>
              <w:ind w:firstLine="0"/>
            </w:pPr>
            <w:r>
              <w:t>G. R. Smith</w:t>
            </w:r>
          </w:p>
        </w:tc>
        <w:tc>
          <w:tcPr>
            <w:tcW w:w="2180" w:type="dxa"/>
            <w:shd w:val="clear" w:color="auto" w:fill="auto"/>
          </w:tcPr>
          <w:p w:rsidR="0049292D" w:rsidRPr="0049292D" w:rsidRDefault="0049292D" w:rsidP="0049292D">
            <w:pPr>
              <w:ind w:firstLine="0"/>
            </w:pPr>
            <w:r>
              <w:t>Sottile</w:t>
            </w:r>
          </w:p>
        </w:tc>
      </w:tr>
      <w:tr w:rsidR="0049292D" w:rsidRPr="0049292D" w:rsidTr="0049292D">
        <w:tc>
          <w:tcPr>
            <w:tcW w:w="2179" w:type="dxa"/>
            <w:shd w:val="clear" w:color="auto" w:fill="auto"/>
          </w:tcPr>
          <w:p w:rsidR="0049292D" w:rsidRPr="0049292D" w:rsidRDefault="0049292D" w:rsidP="0049292D">
            <w:pPr>
              <w:ind w:firstLine="0"/>
            </w:pPr>
            <w:r>
              <w:t>Spires</w:t>
            </w:r>
          </w:p>
        </w:tc>
        <w:tc>
          <w:tcPr>
            <w:tcW w:w="2179" w:type="dxa"/>
            <w:shd w:val="clear" w:color="auto" w:fill="auto"/>
          </w:tcPr>
          <w:p w:rsidR="0049292D" w:rsidRPr="0049292D" w:rsidRDefault="0049292D" w:rsidP="0049292D">
            <w:pPr>
              <w:ind w:firstLine="0"/>
            </w:pPr>
            <w:r>
              <w:t>Tallon</w:t>
            </w:r>
          </w:p>
        </w:tc>
        <w:tc>
          <w:tcPr>
            <w:tcW w:w="2180" w:type="dxa"/>
            <w:shd w:val="clear" w:color="auto" w:fill="auto"/>
          </w:tcPr>
          <w:p w:rsidR="0049292D" w:rsidRPr="0049292D" w:rsidRDefault="0049292D" w:rsidP="0049292D">
            <w:pPr>
              <w:ind w:firstLine="0"/>
            </w:pPr>
            <w:r>
              <w:t>Taylor</w:t>
            </w:r>
          </w:p>
        </w:tc>
      </w:tr>
      <w:tr w:rsidR="0049292D" w:rsidRPr="0049292D" w:rsidTr="0049292D">
        <w:tc>
          <w:tcPr>
            <w:tcW w:w="2179" w:type="dxa"/>
            <w:shd w:val="clear" w:color="auto" w:fill="auto"/>
          </w:tcPr>
          <w:p w:rsidR="0049292D" w:rsidRPr="0049292D" w:rsidRDefault="0049292D" w:rsidP="0049292D">
            <w:pPr>
              <w:ind w:firstLine="0"/>
            </w:pPr>
            <w:r>
              <w:t>Thayer</w:t>
            </w:r>
          </w:p>
        </w:tc>
        <w:tc>
          <w:tcPr>
            <w:tcW w:w="2179" w:type="dxa"/>
            <w:shd w:val="clear" w:color="auto" w:fill="auto"/>
          </w:tcPr>
          <w:p w:rsidR="0049292D" w:rsidRPr="0049292D" w:rsidRDefault="0049292D" w:rsidP="0049292D">
            <w:pPr>
              <w:ind w:firstLine="0"/>
            </w:pPr>
            <w:r>
              <w:t>Thigpen</w:t>
            </w:r>
          </w:p>
        </w:tc>
        <w:tc>
          <w:tcPr>
            <w:tcW w:w="2180" w:type="dxa"/>
            <w:shd w:val="clear" w:color="auto" w:fill="auto"/>
          </w:tcPr>
          <w:p w:rsidR="0049292D" w:rsidRPr="0049292D" w:rsidRDefault="0049292D" w:rsidP="0049292D">
            <w:pPr>
              <w:ind w:firstLine="0"/>
            </w:pPr>
            <w:r>
              <w:t>Toole</w:t>
            </w:r>
          </w:p>
        </w:tc>
      </w:tr>
      <w:tr w:rsidR="0049292D" w:rsidRPr="0049292D" w:rsidTr="0049292D">
        <w:tc>
          <w:tcPr>
            <w:tcW w:w="2179" w:type="dxa"/>
            <w:shd w:val="clear" w:color="auto" w:fill="auto"/>
          </w:tcPr>
          <w:p w:rsidR="0049292D" w:rsidRPr="0049292D" w:rsidRDefault="0049292D" w:rsidP="0049292D">
            <w:pPr>
              <w:keepNext/>
              <w:ind w:firstLine="0"/>
            </w:pPr>
            <w:r>
              <w:t>West</w:t>
            </w:r>
          </w:p>
        </w:tc>
        <w:tc>
          <w:tcPr>
            <w:tcW w:w="2179" w:type="dxa"/>
            <w:shd w:val="clear" w:color="auto" w:fill="auto"/>
          </w:tcPr>
          <w:p w:rsidR="0049292D" w:rsidRPr="0049292D" w:rsidRDefault="0049292D" w:rsidP="0049292D">
            <w:pPr>
              <w:keepNext/>
              <w:ind w:firstLine="0"/>
            </w:pPr>
            <w:r>
              <w:t>White</w:t>
            </w:r>
          </w:p>
        </w:tc>
        <w:tc>
          <w:tcPr>
            <w:tcW w:w="2180" w:type="dxa"/>
            <w:shd w:val="clear" w:color="auto" w:fill="auto"/>
          </w:tcPr>
          <w:p w:rsidR="0049292D" w:rsidRPr="0049292D" w:rsidRDefault="0049292D" w:rsidP="0049292D">
            <w:pPr>
              <w:keepNext/>
              <w:ind w:firstLine="0"/>
            </w:pPr>
            <w:r>
              <w:t>Whitmire</w:t>
            </w:r>
          </w:p>
        </w:tc>
      </w:tr>
      <w:tr w:rsidR="0049292D" w:rsidRPr="0049292D" w:rsidTr="0049292D">
        <w:tc>
          <w:tcPr>
            <w:tcW w:w="2179" w:type="dxa"/>
            <w:shd w:val="clear" w:color="auto" w:fill="auto"/>
          </w:tcPr>
          <w:p w:rsidR="0049292D" w:rsidRPr="0049292D" w:rsidRDefault="0049292D" w:rsidP="0049292D">
            <w:pPr>
              <w:keepNext/>
              <w:ind w:firstLine="0"/>
            </w:pPr>
            <w:r>
              <w:t>Willis</w:t>
            </w:r>
          </w:p>
        </w:tc>
        <w:tc>
          <w:tcPr>
            <w:tcW w:w="2179" w:type="dxa"/>
            <w:shd w:val="clear" w:color="auto" w:fill="auto"/>
          </w:tcPr>
          <w:p w:rsidR="0049292D" w:rsidRPr="0049292D" w:rsidRDefault="0049292D" w:rsidP="0049292D">
            <w:pPr>
              <w:keepNext/>
              <w:ind w:firstLine="0"/>
            </w:pPr>
            <w:r>
              <w:t>Yow</w:t>
            </w:r>
          </w:p>
        </w:tc>
        <w:tc>
          <w:tcPr>
            <w:tcW w:w="2180" w:type="dxa"/>
            <w:shd w:val="clear" w:color="auto" w:fill="auto"/>
          </w:tcPr>
          <w:p w:rsidR="0049292D" w:rsidRPr="0049292D" w:rsidRDefault="0049292D" w:rsidP="0049292D">
            <w:pPr>
              <w:keepNext/>
              <w:ind w:firstLine="0"/>
            </w:pPr>
          </w:p>
        </w:tc>
      </w:tr>
    </w:tbl>
    <w:p w:rsidR="0049292D" w:rsidRPr="00226E33" w:rsidRDefault="0049292D" w:rsidP="0049292D">
      <w:pPr>
        <w:rPr>
          <w:sz w:val="16"/>
          <w:szCs w:val="16"/>
        </w:rPr>
      </w:pPr>
    </w:p>
    <w:p w:rsidR="0049292D" w:rsidRDefault="0049292D" w:rsidP="0049292D">
      <w:pPr>
        <w:jc w:val="center"/>
        <w:rPr>
          <w:b/>
        </w:rPr>
      </w:pPr>
      <w:r w:rsidRPr="0049292D">
        <w:rPr>
          <w:b/>
        </w:rPr>
        <w:t>Total--80</w:t>
      </w:r>
    </w:p>
    <w:p w:rsidR="0049292D" w:rsidRDefault="0049292D" w:rsidP="0049292D">
      <w:r>
        <w:t>So, the House refused to recede.</w:t>
      </w:r>
    </w:p>
    <w:p w:rsidR="0049292D" w:rsidRDefault="0049292D" w:rsidP="0049292D"/>
    <w:p w:rsidR="0049292D" w:rsidRDefault="0049292D" w:rsidP="0049292D">
      <w:r>
        <w:t>Rep. ANDERSON moved that the House do now adjourn.</w:t>
      </w:r>
    </w:p>
    <w:p w:rsidR="0049292D" w:rsidRDefault="0049292D" w:rsidP="0049292D"/>
    <w:p w:rsidR="0049292D" w:rsidRDefault="0049292D" w:rsidP="0049292D">
      <w:r>
        <w:t>Rep. DELLENEY demanded the yeas and nays which were taken, resulting as follows:</w:t>
      </w:r>
    </w:p>
    <w:p w:rsidR="0049292D" w:rsidRDefault="0049292D" w:rsidP="0049292D">
      <w:pPr>
        <w:jc w:val="center"/>
      </w:pPr>
      <w:bookmarkStart w:id="83" w:name="vote_start215"/>
      <w:bookmarkEnd w:id="83"/>
      <w:r>
        <w:t>Yeas 30; Nays 71</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Anderson</w:t>
            </w:r>
          </w:p>
        </w:tc>
        <w:tc>
          <w:tcPr>
            <w:tcW w:w="2179" w:type="dxa"/>
            <w:shd w:val="clear" w:color="auto" w:fill="auto"/>
          </w:tcPr>
          <w:p w:rsidR="0049292D" w:rsidRPr="0049292D" w:rsidRDefault="0049292D" w:rsidP="0049292D">
            <w:pPr>
              <w:keepNext/>
              <w:ind w:firstLine="0"/>
            </w:pPr>
            <w:r>
              <w:t>Anthony</w:t>
            </w:r>
          </w:p>
        </w:tc>
        <w:tc>
          <w:tcPr>
            <w:tcW w:w="2180" w:type="dxa"/>
            <w:shd w:val="clear" w:color="auto" w:fill="auto"/>
          </w:tcPr>
          <w:p w:rsidR="0049292D" w:rsidRPr="0049292D" w:rsidRDefault="0049292D" w:rsidP="0049292D">
            <w:pPr>
              <w:keepNext/>
              <w:ind w:firstLine="0"/>
            </w:pPr>
            <w:r>
              <w:t>Bamberg</w:t>
            </w:r>
          </w:p>
        </w:tc>
      </w:tr>
      <w:tr w:rsidR="0049292D" w:rsidRPr="0049292D" w:rsidTr="0049292D">
        <w:tc>
          <w:tcPr>
            <w:tcW w:w="2179" w:type="dxa"/>
            <w:shd w:val="clear" w:color="auto" w:fill="auto"/>
          </w:tcPr>
          <w:p w:rsidR="0049292D" w:rsidRPr="0049292D" w:rsidRDefault="0049292D" w:rsidP="0049292D">
            <w:pPr>
              <w:ind w:firstLine="0"/>
            </w:pPr>
            <w:r>
              <w:t>Bernstein</w:t>
            </w:r>
          </w:p>
        </w:tc>
        <w:tc>
          <w:tcPr>
            <w:tcW w:w="2179" w:type="dxa"/>
            <w:shd w:val="clear" w:color="auto" w:fill="auto"/>
          </w:tcPr>
          <w:p w:rsidR="0049292D" w:rsidRPr="0049292D" w:rsidRDefault="0049292D" w:rsidP="0049292D">
            <w:pPr>
              <w:ind w:firstLine="0"/>
            </w:pPr>
            <w:r>
              <w:t>Bowers</w:t>
            </w:r>
          </w:p>
        </w:tc>
        <w:tc>
          <w:tcPr>
            <w:tcW w:w="2180" w:type="dxa"/>
            <w:shd w:val="clear" w:color="auto" w:fill="auto"/>
          </w:tcPr>
          <w:p w:rsidR="0049292D" w:rsidRPr="0049292D" w:rsidRDefault="0049292D" w:rsidP="0049292D">
            <w:pPr>
              <w:ind w:firstLine="0"/>
            </w:pPr>
            <w:r>
              <w:t>Brown</w:t>
            </w:r>
          </w:p>
        </w:tc>
      </w:tr>
      <w:tr w:rsidR="0049292D" w:rsidRPr="0049292D" w:rsidTr="0049292D">
        <w:tc>
          <w:tcPr>
            <w:tcW w:w="2179" w:type="dxa"/>
            <w:shd w:val="clear" w:color="auto" w:fill="auto"/>
          </w:tcPr>
          <w:p w:rsidR="0049292D" w:rsidRPr="0049292D" w:rsidRDefault="0049292D" w:rsidP="0049292D">
            <w:pPr>
              <w:ind w:firstLine="0"/>
            </w:pPr>
            <w:r>
              <w:t>Clary</w:t>
            </w:r>
          </w:p>
        </w:tc>
        <w:tc>
          <w:tcPr>
            <w:tcW w:w="2179" w:type="dxa"/>
            <w:shd w:val="clear" w:color="auto" w:fill="auto"/>
          </w:tcPr>
          <w:p w:rsidR="0049292D" w:rsidRPr="0049292D" w:rsidRDefault="0049292D" w:rsidP="0049292D">
            <w:pPr>
              <w:ind w:firstLine="0"/>
            </w:pPr>
            <w:r>
              <w:t>Dillard</w:t>
            </w:r>
          </w:p>
        </w:tc>
        <w:tc>
          <w:tcPr>
            <w:tcW w:w="2180" w:type="dxa"/>
            <w:shd w:val="clear" w:color="auto" w:fill="auto"/>
          </w:tcPr>
          <w:p w:rsidR="0049292D" w:rsidRPr="0049292D" w:rsidRDefault="0049292D" w:rsidP="0049292D">
            <w:pPr>
              <w:ind w:firstLine="0"/>
            </w:pPr>
            <w:r>
              <w:t>Douglas</w:t>
            </w:r>
          </w:p>
        </w:tc>
      </w:tr>
      <w:tr w:rsidR="0049292D" w:rsidRPr="0049292D" w:rsidTr="0049292D">
        <w:tc>
          <w:tcPr>
            <w:tcW w:w="2179" w:type="dxa"/>
            <w:shd w:val="clear" w:color="auto" w:fill="auto"/>
          </w:tcPr>
          <w:p w:rsidR="0049292D" w:rsidRPr="0049292D" w:rsidRDefault="0049292D" w:rsidP="0049292D">
            <w:pPr>
              <w:ind w:firstLine="0"/>
            </w:pPr>
            <w:r>
              <w:t>Funderburk</w:t>
            </w:r>
          </w:p>
        </w:tc>
        <w:tc>
          <w:tcPr>
            <w:tcW w:w="2179" w:type="dxa"/>
            <w:shd w:val="clear" w:color="auto" w:fill="auto"/>
          </w:tcPr>
          <w:p w:rsidR="0049292D" w:rsidRPr="0049292D" w:rsidRDefault="0049292D" w:rsidP="0049292D">
            <w:pPr>
              <w:ind w:firstLine="0"/>
            </w:pPr>
            <w:r>
              <w:t>Gilliard</w:t>
            </w:r>
          </w:p>
        </w:tc>
        <w:tc>
          <w:tcPr>
            <w:tcW w:w="2180" w:type="dxa"/>
            <w:shd w:val="clear" w:color="auto" w:fill="auto"/>
          </w:tcPr>
          <w:p w:rsidR="0049292D" w:rsidRPr="0049292D" w:rsidRDefault="0049292D" w:rsidP="0049292D">
            <w:pPr>
              <w:ind w:firstLine="0"/>
            </w:pPr>
            <w:r>
              <w:t>Govan</w:t>
            </w:r>
          </w:p>
        </w:tc>
      </w:tr>
      <w:tr w:rsidR="0049292D" w:rsidRPr="0049292D" w:rsidTr="0049292D">
        <w:tc>
          <w:tcPr>
            <w:tcW w:w="2179" w:type="dxa"/>
            <w:shd w:val="clear" w:color="auto" w:fill="auto"/>
          </w:tcPr>
          <w:p w:rsidR="0049292D" w:rsidRPr="0049292D" w:rsidRDefault="0049292D" w:rsidP="0049292D">
            <w:pPr>
              <w:ind w:firstLine="0"/>
            </w:pPr>
            <w:r>
              <w:t>Hart</w:t>
            </w:r>
          </w:p>
        </w:tc>
        <w:tc>
          <w:tcPr>
            <w:tcW w:w="2179" w:type="dxa"/>
            <w:shd w:val="clear" w:color="auto" w:fill="auto"/>
          </w:tcPr>
          <w:p w:rsidR="0049292D" w:rsidRPr="0049292D" w:rsidRDefault="0049292D" w:rsidP="0049292D">
            <w:pPr>
              <w:ind w:firstLine="0"/>
            </w:pPr>
            <w:r>
              <w:t>Hayes</w:t>
            </w:r>
          </w:p>
        </w:tc>
        <w:tc>
          <w:tcPr>
            <w:tcW w:w="2180" w:type="dxa"/>
            <w:shd w:val="clear" w:color="auto" w:fill="auto"/>
          </w:tcPr>
          <w:p w:rsidR="0049292D" w:rsidRPr="0049292D" w:rsidRDefault="0049292D" w:rsidP="0049292D">
            <w:pPr>
              <w:ind w:firstLine="0"/>
            </w:pPr>
            <w:r>
              <w:t>Henegan</w:t>
            </w:r>
          </w:p>
        </w:tc>
      </w:tr>
      <w:tr w:rsidR="0049292D" w:rsidRPr="0049292D" w:rsidTr="0049292D">
        <w:tc>
          <w:tcPr>
            <w:tcW w:w="2179" w:type="dxa"/>
            <w:shd w:val="clear" w:color="auto" w:fill="auto"/>
          </w:tcPr>
          <w:p w:rsidR="0049292D" w:rsidRPr="0049292D" w:rsidRDefault="0049292D" w:rsidP="0049292D">
            <w:pPr>
              <w:ind w:firstLine="0"/>
            </w:pPr>
            <w:r>
              <w:t>Hosey</w:t>
            </w:r>
          </w:p>
        </w:tc>
        <w:tc>
          <w:tcPr>
            <w:tcW w:w="2179" w:type="dxa"/>
            <w:shd w:val="clear" w:color="auto" w:fill="auto"/>
          </w:tcPr>
          <w:p w:rsidR="0049292D" w:rsidRPr="0049292D" w:rsidRDefault="0049292D" w:rsidP="0049292D">
            <w:pPr>
              <w:ind w:firstLine="0"/>
            </w:pPr>
            <w:r>
              <w:t>Howard</w:t>
            </w:r>
          </w:p>
        </w:tc>
        <w:tc>
          <w:tcPr>
            <w:tcW w:w="2180" w:type="dxa"/>
            <w:shd w:val="clear" w:color="auto" w:fill="auto"/>
          </w:tcPr>
          <w:p w:rsidR="0049292D" w:rsidRPr="0049292D" w:rsidRDefault="0049292D" w:rsidP="0049292D">
            <w:pPr>
              <w:ind w:firstLine="0"/>
            </w:pPr>
            <w:r>
              <w:t>Jefferson</w:t>
            </w:r>
          </w:p>
        </w:tc>
      </w:tr>
      <w:tr w:rsidR="0049292D" w:rsidRPr="0049292D" w:rsidTr="0049292D">
        <w:tc>
          <w:tcPr>
            <w:tcW w:w="2179" w:type="dxa"/>
            <w:shd w:val="clear" w:color="auto" w:fill="auto"/>
          </w:tcPr>
          <w:p w:rsidR="0049292D" w:rsidRPr="0049292D" w:rsidRDefault="0049292D" w:rsidP="0049292D">
            <w:pPr>
              <w:ind w:firstLine="0"/>
            </w:pPr>
            <w:r>
              <w:t>King</w:t>
            </w:r>
          </w:p>
        </w:tc>
        <w:tc>
          <w:tcPr>
            <w:tcW w:w="2179" w:type="dxa"/>
            <w:shd w:val="clear" w:color="auto" w:fill="auto"/>
          </w:tcPr>
          <w:p w:rsidR="0049292D" w:rsidRPr="0049292D" w:rsidRDefault="0049292D" w:rsidP="0049292D">
            <w:pPr>
              <w:ind w:firstLine="0"/>
            </w:pPr>
            <w:r>
              <w:t>Mack</w:t>
            </w:r>
          </w:p>
        </w:tc>
        <w:tc>
          <w:tcPr>
            <w:tcW w:w="2180" w:type="dxa"/>
            <w:shd w:val="clear" w:color="auto" w:fill="auto"/>
          </w:tcPr>
          <w:p w:rsidR="0049292D" w:rsidRPr="0049292D" w:rsidRDefault="0049292D" w:rsidP="0049292D">
            <w:pPr>
              <w:ind w:firstLine="0"/>
            </w:pPr>
            <w:r>
              <w:t>McEachern</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Norrell</w:t>
            </w:r>
          </w:p>
        </w:tc>
        <w:tc>
          <w:tcPr>
            <w:tcW w:w="2180" w:type="dxa"/>
            <w:shd w:val="clear" w:color="auto" w:fill="auto"/>
          </w:tcPr>
          <w:p w:rsidR="0049292D" w:rsidRPr="0049292D" w:rsidRDefault="0049292D" w:rsidP="0049292D">
            <w:pPr>
              <w:ind w:firstLine="0"/>
            </w:pPr>
            <w:r>
              <w:t>Parks</w:t>
            </w:r>
          </w:p>
        </w:tc>
      </w:tr>
      <w:tr w:rsidR="0049292D" w:rsidRPr="0049292D" w:rsidTr="0049292D">
        <w:tc>
          <w:tcPr>
            <w:tcW w:w="2179" w:type="dxa"/>
            <w:shd w:val="clear" w:color="auto" w:fill="auto"/>
          </w:tcPr>
          <w:p w:rsidR="0049292D" w:rsidRPr="0049292D" w:rsidRDefault="0049292D" w:rsidP="0049292D">
            <w:pPr>
              <w:keepNext/>
              <w:ind w:firstLine="0"/>
            </w:pPr>
            <w:r>
              <w:t>Ridgeway</w:t>
            </w:r>
          </w:p>
        </w:tc>
        <w:tc>
          <w:tcPr>
            <w:tcW w:w="2179" w:type="dxa"/>
            <w:shd w:val="clear" w:color="auto" w:fill="auto"/>
          </w:tcPr>
          <w:p w:rsidR="0049292D" w:rsidRPr="0049292D" w:rsidRDefault="0049292D" w:rsidP="0049292D">
            <w:pPr>
              <w:keepNext/>
              <w:ind w:firstLine="0"/>
            </w:pPr>
            <w:r>
              <w:t>M. Rivers</w:t>
            </w:r>
          </w:p>
        </w:tc>
        <w:tc>
          <w:tcPr>
            <w:tcW w:w="2180" w:type="dxa"/>
            <w:shd w:val="clear" w:color="auto" w:fill="auto"/>
          </w:tcPr>
          <w:p w:rsidR="0049292D" w:rsidRPr="0049292D" w:rsidRDefault="0049292D" w:rsidP="0049292D">
            <w:pPr>
              <w:keepNext/>
              <w:ind w:firstLine="0"/>
            </w:pPr>
            <w:r>
              <w:t>Robinson-Simpson</w:t>
            </w:r>
          </w:p>
        </w:tc>
      </w:tr>
      <w:tr w:rsidR="0049292D" w:rsidRPr="0049292D" w:rsidTr="0049292D">
        <w:tc>
          <w:tcPr>
            <w:tcW w:w="2179" w:type="dxa"/>
            <w:shd w:val="clear" w:color="auto" w:fill="auto"/>
          </w:tcPr>
          <w:p w:rsidR="0049292D" w:rsidRPr="0049292D" w:rsidRDefault="0049292D" w:rsidP="0049292D">
            <w:pPr>
              <w:keepNext/>
              <w:ind w:firstLine="0"/>
            </w:pPr>
            <w:r>
              <w:t>J. E. Smith</w:t>
            </w:r>
          </w:p>
        </w:tc>
        <w:tc>
          <w:tcPr>
            <w:tcW w:w="2179" w:type="dxa"/>
            <w:shd w:val="clear" w:color="auto" w:fill="auto"/>
          </w:tcPr>
          <w:p w:rsidR="0049292D" w:rsidRPr="0049292D" w:rsidRDefault="0049292D" w:rsidP="0049292D">
            <w:pPr>
              <w:keepNext/>
              <w:ind w:firstLine="0"/>
            </w:pPr>
            <w:r>
              <w:t>Thigpen</w:t>
            </w:r>
          </w:p>
        </w:tc>
        <w:tc>
          <w:tcPr>
            <w:tcW w:w="2180" w:type="dxa"/>
            <w:shd w:val="clear" w:color="auto" w:fill="auto"/>
          </w:tcPr>
          <w:p w:rsidR="0049292D" w:rsidRPr="0049292D" w:rsidRDefault="0049292D" w:rsidP="0049292D">
            <w:pPr>
              <w:keepNext/>
              <w:ind w:firstLine="0"/>
            </w:pPr>
            <w:r>
              <w:t>Williams</w:t>
            </w:r>
          </w:p>
        </w:tc>
      </w:tr>
    </w:tbl>
    <w:p w:rsidR="0049292D" w:rsidRDefault="0049292D" w:rsidP="0049292D"/>
    <w:p w:rsidR="0049292D" w:rsidRDefault="0049292D" w:rsidP="0049292D">
      <w:pPr>
        <w:jc w:val="center"/>
        <w:rPr>
          <w:b/>
        </w:rPr>
      </w:pPr>
      <w:r w:rsidRPr="0049292D">
        <w:rPr>
          <w:b/>
        </w:rPr>
        <w:t>Total--30</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Arrington</w:t>
            </w:r>
          </w:p>
        </w:tc>
        <w:tc>
          <w:tcPr>
            <w:tcW w:w="2180" w:type="dxa"/>
            <w:shd w:val="clear" w:color="auto" w:fill="auto"/>
          </w:tcPr>
          <w:p w:rsidR="0049292D" w:rsidRPr="0049292D" w:rsidRDefault="0049292D" w:rsidP="0049292D">
            <w:pPr>
              <w:keepNext/>
              <w:ind w:firstLine="0"/>
            </w:pPr>
            <w:r>
              <w:t>Atwater</w:t>
            </w:r>
          </w:p>
        </w:tc>
      </w:tr>
      <w:tr w:rsidR="0049292D" w:rsidRPr="0049292D" w:rsidTr="0049292D">
        <w:tc>
          <w:tcPr>
            <w:tcW w:w="2179" w:type="dxa"/>
            <w:shd w:val="clear" w:color="auto" w:fill="auto"/>
          </w:tcPr>
          <w:p w:rsidR="0049292D" w:rsidRPr="0049292D" w:rsidRDefault="0049292D" w:rsidP="0049292D">
            <w:pPr>
              <w:ind w:firstLine="0"/>
            </w:pPr>
            <w:r>
              <w:t>Bales</w:t>
            </w:r>
          </w:p>
        </w:tc>
        <w:tc>
          <w:tcPr>
            <w:tcW w:w="2179" w:type="dxa"/>
            <w:shd w:val="clear" w:color="auto" w:fill="auto"/>
          </w:tcPr>
          <w:p w:rsidR="0049292D" w:rsidRPr="0049292D" w:rsidRDefault="0049292D" w:rsidP="0049292D">
            <w:pPr>
              <w:ind w:firstLine="0"/>
            </w:pPr>
            <w:r>
              <w:t>Ballentine</w:t>
            </w:r>
          </w:p>
        </w:tc>
        <w:tc>
          <w:tcPr>
            <w:tcW w:w="2180" w:type="dxa"/>
            <w:shd w:val="clear" w:color="auto" w:fill="auto"/>
          </w:tcPr>
          <w:p w:rsidR="0049292D" w:rsidRPr="0049292D" w:rsidRDefault="0049292D" w:rsidP="0049292D">
            <w:pPr>
              <w:ind w:firstLine="0"/>
            </w:pPr>
            <w:r>
              <w:t>Bannister</w:t>
            </w:r>
          </w:p>
        </w:tc>
      </w:tr>
      <w:tr w:rsidR="0049292D" w:rsidRPr="0049292D" w:rsidTr="0049292D">
        <w:tc>
          <w:tcPr>
            <w:tcW w:w="2179" w:type="dxa"/>
            <w:shd w:val="clear" w:color="auto" w:fill="auto"/>
          </w:tcPr>
          <w:p w:rsidR="0049292D" w:rsidRPr="0049292D" w:rsidRDefault="0049292D" w:rsidP="0049292D">
            <w:pPr>
              <w:ind w:firstLine="0"/>
            </w:pPr>
            <w:r>
              <w:t>Bedingfield</w:t>
            </w:r>
          </w:p>
        </w:tc>
        <w:tc>
          <w:tcPr>
            <w:tcW w:w="2179" w:type="dxa"/>
            <w:shd w:val="clear" w:color="auto" w:fill="auto"/>
          </w:tcPr>
          <w:p w:rsidR="0049292D" w:rsidRPr="0049292D" w:rsidRDefault="0049292D" w:rsidP="0049292D">
            <w:pPr>
              <w:ind w:firstLine="0"/>
            </w:pPr>
            <w:r>
              <w:t>Bennett</w:t>
            </w:r>
          </w:p>
        </w:tc>
        <w:tc>
          <w:tcPr>
            <w:tcW w:w="2180" w:type="dxa"/>
            <w:shd w:val="clear" w:color="auto" w:fill="auto"/>
          </w:tcPr>
          <w:p w:rsidR="0049292D" w:rsidRPr="0049292D" w:rsidRDefault="0049292D" w:rsidP="0049292D">
            <w:pPr>
              <w:ind w:firstLine="0"/>
            </w:pPr>
            <w:r>
              <w:t>Blackwell</w:t>
            </w:r>
          </w:p>
        </w:tc>
      </w:tr>
      <w:tr w:rsidR="0049292D" w:rsidRPr="0049292D" w:rsidTr="0049292D">
        <w:tc>
          <w:tcPr>
            <w:tcW w:w="2179" w:type="dxa"/>
            <w:shd w:val="clear" w:color="auto" w:fill="auto"/>
          </w:tcPr>
          <w:p w:rsidR="0049292D" w:rsidRPr="0049292D" w:rsidRDefault="0049292D" w:rsidP="0049292D">
            <w:pPr>
              <w:ind w:firstLine="0"/>
            </w:pPr>
            <w:r>
              <w:t>Bradley</w:t>
            </w:r>
          </w:p>
        </w:tc>
        <w:tc>
          <w:tcPr>
            <w:tcW w:w="2179" w:type="dxa"/>
            <w:shd w:val="clear" w:color="auto" w:fill="auto"/>
          </w:tcPr>
          <w:p w:rsidR="0049292D" w:rsidRPr="0049292D" w:rsidRDefault="0049292D" w:rsidP="0049292D">
            <w:pPr>
              <w:ind w:firstLine="0"/>
            </w:pPr>
            <w:r>
              <w:t>Burns</w:t>
            </w:r>
          </w:p>
        </w:tc>
        <w:tc>
          <w:tcPr>
            <w:tcW w:w="2180" w:type="dxa"/>
            <w:shd w:val="clear" w:color="auto" w:fill="auto"/>
          </w:tcPr>
          <w:p w:rsidR="0049292D" w:rsidRPr="0049292D" w:rsidRDefault="0049292D" w:rsidP="0049292D">
            <w:pPr>
              <w:ind w:firstLine="0"/>
            </w:pPr>
            <w:r>
              <w:t>Caskey</w:t>
            </w:r>
          </w:p>
        </w:tc>
      </w:tr>
      <w:tr w:rsidR="0049292D" w:rsidRPr="0049292D" w:rsidTr="0049292D">
        <w:tc>
          <w:tcPr>
            <w:tcW w:w="2179" w:type="dxa"/>
            <w:shd w:val="clear" w:color="auto" w:fill="auto"/>
          </w:tcPr>
          <w:p w:rsidR="0049292D" w:rsidRPr="0049292D" w:rsidRDefault="0049292D" w:rsidP="0049292D">
            <w:pPr>
              <w:ind w:firstLine="0"/>
            </w:pPr>
            <w:r>
              <w:t>Chumley</w:t>
            </w:r>
          </w:p>
        </w:tc>
        <w:tc>
          <w:tcPr>
            <w:tcW w:w="2179" w:type="dxa"/>
            <w:shd w:val="clear" w:color="auto" w:fill="auto"/>
          </w:tcPr>
          <w:p w:rsidR="0049292D" w:rsidRPr="0049292D" w:rsidRDefault="0049292D" w:rsidP="0049292D">
            <w:pPr>
              <w:ind w:firstLine="0"/>
            </w:pPr>
            <w:r>
              <w:t>Clemmons</w:t>
            </w:r>
          </w:p>
        </w:tc>
        <w:tc>
          <w:tcPr>
            <w:tcW w:w="2180" w:type="dxa"/>
            <w:shd w:val="clear" w:color="auto" w:fill="auto"/>
          </w:tcPr>
          <w:p w:rsidR="0049292D" w:rsidRPr="0049292D" w:rsidRDefault="0049292D" w:rsidP="0049292D">
            <w:pPr>
              <w:ind w:firstLine="0"/>
            </w:pPr>
            <w:r>
              <w:t>Cogswell</w:t>
            </w:r>
          </w:p>
        </w:tc>
      </w:tr>
      <w:tr w:rsidR="0049292D" w:rsidRPr="0049292D" w:rsidTr="0049292D">
        <w:tc>
          <w:tcPr>
            <w:tcW w:w="2179" w:type="dxa"/>
            <w:shd w:val="clear" w:color="auto" w:fill="auto"/>
          </w:tcPr>
          <w:p w:rsidR="0049292D" w:rsidRPr="0049292D" w:rsidRDefault="0049292D" w:rsidP="0049292D">
            <w:pPr>
              <w:ind w:firstLine="0"/>
            </w:pPr>
            <w:r>
              <w:t>Cole</w:t>
            </w:r>
          </w:p>
        </w:tc>
        <w:tc>
          <w:tcPr>
            <w:tcW w:w="2179" w:type="dxa"/>
            <w:shd w:val="clear" w:color="auto" w:fill="auto"/>
          </w:tcPr>
          <w:p w:rsidR="0049292D" w:rsidRPr="0049292D" w:rsidRDefault="0049292D" w:rsidP="0049292D">
            <w:pPr>
              <w:ind w:firstLine="0"/>
            </w:pPr>
            <w:r>
              <w:t>Collins</w:t>
            </w:r>
          </w:p>
        </w:tc>
        <w:tc>
          <w:tcPr>
            <w:tcW w:w="2180" w:type="dxa"/>
            <w:shd w:val="clear" w:color="auto" w:fill="auto"/>
          </w:tcPr>
          <w:p w:rsidR="0049292D" w:rsidRPr="0049292D" w:rsidRDefault="0049292D" w:rsidP="0049292D">
            <w:pPr>
              <w:ind w:firstLine="0"/>
            </w:pPr>
            <w:r>
              <w:t>Crawford</w:t>
            </w:r>
          </w:p>
        </w:tc>
      </w:tr>
      <w:tr w:rsidR="0049292D" w:rsidRPr="0049292D" w:rsidTr="0049292D">
        <w:tc>
          <w:tcPr>
            <w:tcW w:w="2179" w:type="dxa"/>
            <w:shd w:val="clear" w:color="auto" w:fill="auto"/>
          </w:tcPr>
          <w:p w:rsidR="0049292D" w:rsidRPr="0049292D" w:rsidRDefault="0049292D" w:rsidP="0049292D">
            <w:pPr>
              <w:ind w:firstLine="0"/>
            </w:pPr>
            <w:r>
              <w:t>Daning</w:t>
            </w:r>
          </w:p>
        </w:tc>
        <w:tc>
          <w:tcPr>
            <w:tcW w:w="2179" w:type="dxa"/>
            <w:shd w:val="clear" w:color="auto" w:fill="auto"/>
          </w:tcPr>
          <w:p w:rsidR="0049292D" w:rsidRPr="0049292D" w:rsidRDefault="0049292D" w:rsidP="0049292D">
            <w:pPr>
              <w:ind w:firstLine="0"/>
            </w:pPr>
            <w:r>
              <w:t>Davis</w:t>
            </w:r>
          </w:p>
        </w:tc>
        <w:tc>
          <w:tcPr>
            <w:tcW w:w="2180" w:type="dxa"/>
            <w:shd w:val="clear" w:color="auto" w:fill="auto"/>
          </w:tcPr>
          <w:p w:rsidR="0049292D" w:rsidRPr="0049292D" w:rsidRDefault="0049292D" w:rsidP="0049292D">
            <w:pPr>
              <w:ind w:firstLine="0"/>
            </w:pPr>
            <w:r>
              <w:t>Delleney</w:t>
            </w:r>
          </w:p>
        </w:tc>
      </w:tr>
      <w:tr w:rsidR="0049292D" w:rsidRPr="0049292D" w:rsidTr="0049292D">
        <w:tc>
          <w:tcPr>
            <w:tcW w:w="2179" w:type="dxa"/>
            <w:shd w:val="clear" w:color="auto" w:fill="auto"/>
          </w:tcPr>
          <w:p w:rsidR="0049292D" w:rsidRPr="0049292D" w:rsidRDefault="0049292D" w:rsidP="0049292D">
            <w:pPr>
              <w:ind w:firstLine="0"/>
            </w:pPr>
            <w:r>
              <w:t>Duckworth</w:t>
            </w:r>
          </w:p>
        </w:tc>
        <w:tc>
          <w:tcPr>
            <w:tcW w:w="2179" w:type="dxa"/>
            <w:shd w:val="clear" w:color="auto" w:fill="auto"/>
          </w:tcPr>
          <w:p w:rsidR="0049292D" w:rsidRPr="0049292D" w:rsidRDefault="0049292D" w:rsidP="0049292D">
            <w:pPr>
              <w:ind w:firstLine="0"/>
            </w:pPr>
            <w:r>
              <w:t>Elliott</w:t>
            </w:r>
          </w:p>
        </w:tc>
        <w:tc>
          <w:tcPr>
            <w:tcW w:w="2180" w:type="dxa"/>
            <w:shd w:val="clear" w:color="auto" w:fill="auto"/>
          </w:tcPr>
          <w:p w:rsidR="0049292D" w:rsidRPr="0049292D" w:rsidRDefault="0049292D" w:rsidP="0049292D">
            <w:pPr>
              <w:ind w:firstLine="0"/>
            </w:pPr>
            <w:r>
              <w:t>Erickson</w:t>
            </w:r>
          </w:p>
        </w:tc>
      </w:tr>
      <w:tr w:rsidR="0049292D" w:rsidRPr="0049292D" w:rsidTr="0049292D">
        <w:tc>
          <w:tcPr>
            <w:tcW w:w="2179" w:type="dxa"/>
            <w:shd w:val="clear" w:color="auto" w:fill="auto"/>
          </w:tcPr>
          <w:p w:rsidR="0049292D" w:rsidRPr="0049292D" w:rsidRDefault="0049292D" w:rsidP="0049292D">
            <w:pPr>
              <w:ind w:firstLine="0"/>
            </w:pPr>
            <w:r>
              <w:t>Felder</w:t>
            </w:r>
          </w:p>
        </w:tc>
        <w:tc>
          <w:tcPr>
            <w:tcW w:w="2179" w:type="dxa"/>
            <w:shd w:val="clear" w:color="auto" w:fill="auto"/>
          </w:tcPr>
          <w:p w:rsidR="0049292D" w:rsidRPr="0049292D" w:rsidRDefault="0049292D" w:rsidP="0049292D">
            <w:pPr>
              <w:ind w:firstLine="0"/>
            </w:pPr>
            <w:r>
              <w:t>Finlay</w:t>
            </w:r>
          </w:p>
        </w:tc>
        <w:tc>
          <w:tcPr>
            <w:tcW w:w="2180" w:type="dxa"/>
            <w:shd w:val="clear" w:color="auto" w:fill="auto"/>
          </w:tcPr>
          <w:p w:rsidR="0049292D" w:rsidRPr="0049292D" w:rsidRDefault="0049292D" w:rsidP="0049292D">
            <w:pPr>
              <w:ind w:firstLine="0"/>
            </w:pPr>
            <w:r>
              <w:t>Forrest</w:t>
            </w:r>
          </w:p>
        </w:tc>
      </w:tr>
      <w:tr w:rsidR="0049292D" w:rsidRPr="0049292D" w:rsidTr="0049292D">
        <w:tc>
          <w:tcPr>
            <w:tcW w:w="2179" w:type="dxa"/>
            <w:shd w:val="clear" w:color="auto" w:fill="auto"/>
          </w:tcPr>
          <w:p w:rsidR="0049292D" w:rsidRPr="0049292D" w:rsidRDefault="0049292D" w:rsidP="0049292D">
            <w:pPr>
              <w:ind w:firstLine="0"/>
            </w:pPr>
            <w:r>
              <w:t>Forrester</w:t>
            </w:r>
          </w:p>
        </w:tc>
        <w:tc>
          <w:tcPr>
            <w:tcW w:w="2179" w:type="dxa"/>
            <w:shd w:val="clear" w:color="auto" w:fill="auto"/>
          </w:tcPr>
          <w:p w:rsidR="0049292D" w:rsidRPr="0049292D" w:rsidRDefault="0049292D" w:rsidP="0049292D">
            <w:pPr>
              <w:ind w:firstLine="0"/>
            </w:pPr>
            <w:r>
              <w:t>Fry</w:t>
            </w:r>
          </w:p>
        </w:tc>
        <w:tc>
          <w:tcPr>
            <w:tcW w:w="2180" w:type="dxa"/>
            <w:shd w:val="clear" w:color="auto" w:fill="auto"/>
          </w:tcPr>
          <w:p w:rsidR="0049292D" w:rsidRPr="0049292D" w:rsidRDefault="0049292D" w:rsidP="0049292D">
            <w:pPr>
              <w:ind w:firstLine="0"/>
            </w:pPr>
            <w:r>
              <w:t>Gagnon</w:t>
            </w:r>
          </w:p>
        </w:tc>
      </w:tr>
      <w:tr w:rsidR="0049292D" w:rsidRPr="0049292D" w:rsidTr="0049292D">
        <w:tc>
          <w:tcPr>
            <w:tcW w:w="2179" w:type="dxa"/>
            <w:shd w:val="clear" w:color="auto" w:fill="auto"/>
          </w:tcPr>
          <w:p w:rsidR="0049292D" w:rsidRPr="0049292D" w:rsidRDefault="0049292D" w:rsidP="0049292D">
            <w:pPr>
              <w:ind w:firstLine="0"/>
            </w:pPr>
            <w:r>
              <w:t>Hamilton</w:t>
            </w:r>
          </w:p>
        </w:tc>
        <w:tc>
          <w:tcPr>
            <w:tcW w:w="2179" w:type="dxa"/>
            <w:shd w:val="clear" w:color="auto" w:fill="auto"/>
          </w:tcPr>
          <w:p w:rsidR="0049292D" w:rsidRPr="0049292D" w:rsidRDefault="0049292D" w:rsidP="0049292D">
            <w:pPr>
              <w:ind w:firstLine="0"/>
            </w:pPr>
            <w:r>
              <w:t>Hardee</w:t>
            </w:r>
          </w:p>
        </w:tc>
        <w:tc>
          <w:tcPr>
            <w:tcW w:w="2180" w:type="dxa"/>
            <w:shd w:val="clear" w:color="auto" w:fill="auto"/>
          </w:tcPr>
          <w:p w:rsidR="0049292D" w:rsidRPr="0049292D" w:rsidRDefault="0049292D" w:rsidP="0049292D">
            <w:pPr>
              <w:ind w:firstLine="0"/>
            </w:pPr>
            <w:r>
              <w:t>Henderson</w:t>
            </w:r>
          </w:p>
        </w:tc>
      </w:tr>
      <w:tr w:rsidR="0049292D" w:rsidRPr="0049292D" w:rsidTr="0049292D">
        <w:tc>
          <w:tcPr>
            <w:tcW w:w="2179" w:type="dxa"/>
            <w:shd w:val="clear" w:color="auto" w:fill="auto"/>
          </w:tcPr>
          <w:p w:rsidR="0049292D" w:rsidRPr="0049292D" w:rsidRDefault="0049292D" w:rsidP="0049292D">
            <w:pPr>
              <w:ind w:firstLine="0"/>
            </w:pPr>
            <w:r>
              <w:t>Hewitt</w:t>
            </w:r>
          </w:p>
        </w:tc>
        <w:tc>
          <w:tcPr>
            <w:tcW w:w="2179" w:type="dxa"/>
            <w:shd w:val="clear" w:color="auto" w:fill="auto"/>
          </w:tcPr>
          <w:p w:rsidR="0049292D" w:rsidRPr="0049292D" w:rsidRDefault="0049292D" w:rsidP="0049292D">
            <w:pPr>
              <w:ind w:firstLine="0"/>
            </w:pPr>
            <w:r>
              <w:t>Hill</w:t>
            </w:r>
          </w:p>
        </w:tc>
        <w:tc>
          <w:tcPr>
            <w:tcW w:w="2180" w:type="dxa"/>
            <w:shd w:val="clear" w:color="auto" w:fill="auto"/>
          </w:tcPr>
          <w:p w:rsidR="0049292D" w:rsidRPr="0049292D" w:rsidRDefault="0049292D" w:rsidP="0049292D">
            <w:pPr>
              <w:ind w:firstLine="0"/>
            </w:pPr>
            <w:r>
              <w:t>Hiott</w:t>
            </w:r>
          </w:p>
        </w:tc>
      </w:tr>
      <w:tr w:rsidR="0049292D" w:rsidRPr="0049292D" w:rsidTr="0049292D">
        <w:tc>
          <w:tcPr>
            <w:tcW w:w="2179" w:type="dxa"/>
            <w:shd w:val="clear" w:color="auto" w:fill="auto"/>
          </w:tcPr>
          <w:p w:rsidR="0049292D" w:rsidRPr="0049292D" w:rsidRDefault="0049292D" w:rsidP="0049292D">
            <w:pPr>
              <w:ind w:firstLine="0"/>
            </w:pPr>
            <w:r>
              <w:t>Huggins</w:t>
            </w:r>
          </w:p>
        </w:tc>
        <w:tc>
          <w:tcPr>
            <w:tcW w:w="2179" w:type="dxa"/>
            <w:shd w:val="clear" w:color="auto" w:fill="auto"/>
          </w:tcPr>
          <w:p w:rsidR="0049292D" w:rsidRPr="0049292D" w:rsidRDefault="0049292D" w:rsidP="0049292D">
            <w:pPr>
              <w:ind w:firstLine="0"/>
            </w:pPr>
            <w:r>
              <w:t>Johnson</w:t>
            </w:r>
          </w:p>
        </w:tc>
        <w:tc>
          <w:tcPr>
            <w:tcW w:w="2180" w:type="dxa"/>
            <w:shd w:val="clear" w:color="auto" w:fill="auto"/>
          </w:tcPr>
          <w:p w:rsidR="0049292D" w:rsidRPr="0049292D" w:rsidRDefault="0049292D" w:rsidP="0049292D">
            <w:pPr>
              <w:ind w:firstLine="0"/>
            </w:pPr>
            <w:r>
              <w:t>Jordan</w:t>
            </w:r>
          </w:p>
        </w:tc>
      </w:tr>
      <w:tr w:rsidR="0049292D" w:rsidRPr="0049292D" w:rsidTr="0049292D">
        <w:tc>
          <w:tcPr>
            <w:tcW w:w="2179" w:type="dxa"/>
            <w:shd w:val="clear" w:color="auto" w:fill="auto"/>
          </w:tcPr>
          <w:p w:rsidR="0049292D" w:rsidRPr="0049292D" w:rsidRDefault="0049292D" w:rsidP="0049292D">
            <w:pPr>
              <w:ind w:firstLine="0"/>
            </w:pPr>
            <w:r>
              <w:t>Knight</w:t>
            </w:r>
          </w:p>
        </w:tc>
        <w:tc>
          <w:tcPr>
            <w:tcW w:w="2179" w:type="dxa"/>
            <w:shd w:val="clear" w:color="auto" w:fill="auto"/>
          </w:tcPr>
          <w:p w:rsidR="0049292D" w:rsidRPr="0049292D" w:rsidRDefault="0049292D" w:rsidP="0049292D">
            <w:pPr>
              <w:ind w:firstLine="0"/>
            </w:pPr>
            <w:r>
              <w:t>Loftis</w:t>
            </w:r>
          </w:p>
        </w:tc>
        <w:tc>
          <w:tcPr>
            <w:tcW w:w="2180" w:type="dxa"/>
            <w:shd w:val="clear" w:color="auto" w:fill="auto"/>
          </w:tcPr>
          <w:p w:rsidR="0049292D" w:rsidRPr="0049292D" w:rsidRDefault="0049292D" w:rsidP="0049292D">
            <w:pPr>
              <w:ind w:firstLine="0"/>
            </w:pPr>
            <w:r>
              <w:t>Long</w:t>
            </w:r>
          </w:p>
        </w:tc>
      </w:tr>
      <w:tr w:rsidR="0049292D" w:rsidRPr="0049292D" w:rsidTr="0049292D">
        <w:tc>
          <w:tcPr>
            <w:tcW w:w="2179" w:type="dxa"/>
            <w:shd w:val="clear" w:color="auto" w:fill="auto"/>
          </w:tcPr>
          <w:p w:rsidR="0049292D" w:rsidRPr="0049292D" w:rsidRDefault="0049292D" w:rsidP="0049292D">
            <w:pPr>
              <w:ind w:firstLine="0"/>
            </w:pPr>
            <w:r>
              <w:t>Lowe</w:t>
            </w:r>
          </w:p>
        </w:tc>
        <w:tc>
          <w:tcPr>
            <w:tcW w:w="2179" w:type="dxa"/>
            <w:shd w:val="clear" w:color="auto" w:fill="auto"/>
          </w:tcPr>
          <w:p w:rsidR="0049292D" w:rsidRPr="0049292D" w:rsidRDefault="0049292D" w:rsidP="0049292D">
            <w:pPr>
              <w:ind w:firstLine="0"/>
            </w:pPr>
            <w:r>
              <w:t>Lucas</w:t>
            </w:r>
          </w:p>
        </w:tc>
        <w:tc>
          <w:tcPr>
            <w:tcW w:w="2180" w:type="dxa"/>
            <w:shd w:val="clear" w:color="auto" w:fill="auto"/>
          </w:tcPr>
          <w:p w:rsidR="0049292D" w:rsidRPr="0049292D" w:rsidRDefault="0049292D" w:rsidP="0049292D">
            <w:pPr>
              <w:ind w:firstLine="0"/>
            </w:pPr>
            <w:r>
              <w:t>Magnuson</w:t>
            </w:r>
          </w:p>
        </w:tc>
      </w:tr>
      <w:tr w:rsidR="0049292D" w:rsidRPr="0049292D" w:rsidTr="0049292D">
        <w:tc>
          <w:tcPr>
            <w:tcW w:w="2179" w:type="dxa"/>
            <w:shd w:val="clear" w:color="auto" w:fill="auto"/>
          </w:tcPr>
          <w:p w:rsidR="0049292D" w:rsidRPr="0049292D" w:rsidRDefault="0049292D" w:rsidP="0049292D">
            <w:pPr>
              <w:ind w:firstLine="0"/>
            </w:pPr>
            <w:r>
              <w:t>Martin</w:t>
            </w:r>
          </w:p>
        </w:tc>
        <w:tc>
          <w:tcPr>
            <w:tcW w:w="2179" w:type="dxa"/>
            <w:shd w:val="clear" w:color="auto" w:fill="auto"/>
          </w:tcPr>
          <w:p w:rsidR="0049292D" w:rsidRPr="0049292D" w:rsidRDefault="0049292D" w:rsidP="0049292D">
            <w:pPr>
              <w:ind w:firstLine="0"/>
            </w:pPr>
            <w:r>
              <w:t>McCravy</w:t>
            </w:r>
          </w:p>
        </w:tc>
        <w:tc>
          <w:tcPr>
            <w:tcW w:w="2180" w:type="dxa"/>
            <w:shd w:val="clear" w:color="auto" w:fill="auto"/>
          </w:tcPr>
          <w:p w:rsidR="0049292D" w:rsidRPr="0049292D" w:rsidRDefault="0049292D" w:rsidP="0049292D">
            <w:pPr>
              <w:ind w:firstLine="0"/>
            </w:pPr>
            <w:r>
              <w:t>D. C. Moss</w:t>
            </w:r>
          </w:p>
        </w:tc>
      </w:tr>
      <w:tr w:rsidR="0049292D" w:rsidRPr="0049292D" w:rsidTr="0049292D">
        <w:tc>
          <w:tcPr>
            <w:tcW w:w="2179" w:type="dxa"/>
            <w:shd w:val="clear" w:color="auto" w:fill="auto"/>
          </w:tcPr>
          <w:p w:rsidR="0049292D" w:rsidRPr="0049292D" w:rsidRDefault="0049292D" w:rsidP="0049292D">
            <w:pPr>
              <w:ind w:firstLine="0"/>
            </w:pPr>
            <w:r>
              <w:t>V. S. Moss</w:t>
            </w:r>
          </w:p>
        </w:tc>
        <w:tc>
          <w:tcPr>
            <w:tcW w:w="2179" w:type="dxa"/>
            <w:shd w:val="clear" w:color="auto" w:fill="auto"/>
          </w:tcPr>
          <w:p w:rsidR="0049292D" w:rsidRPr="0049292D" w:rsidRDefault="0049292D" w:rsidP="0049292D">
            <w:pPr>
              <w:ind w:firstLine="0"/>
            </w:pPr>
            <w:r>
              <w:t>Murphy</w:t>
            </w:r>
          </w:p>
        </w:tc>
        <w:tc>
          <w:tcPr>
            <w:tcW w:w="2180" w:type="dxa"/>
            <w:shd w:val="clear" w:color="auto" w:fill="auto"/>
          </w:tcPr>
          <w:p w:rsidR="0049292D" w:rsidRPr="0049292D" w:rsidRDefault="0049292D" w:rsidP="0049292D">
            <w:pPr>
              <w:ind w:firstLine="0"/>
            </w:pPr>
            <w:r>
              <w:t>B. Newton</w:t>
            </w:r>
          </w:p>
        </w:tc>
      </w:tr>
      <w:tr w:rsidR="0049292D" w:rsidRPr="0049292D" w:rsidTr="0049292D">
        <w:tc>
          <w:tcPr>
            <w:tcW w:w="2179" w:type="dxa"/>
            <w:shd w:val="clear" w:color="auto" w:fill="auto"/>
          </w:tcPr>
          <w:p w:rsidR="0049292D" w:rsidRPr="0049292D" w:rsidRDefault="0049292D" w:rsidP="0049292D">
            <w:pPr>
              <w:ind w:firstLine="0"/>
            </w:pPr>
            <w:r>
              <w:t>W. Newton</w:t>
            </w:r>
          </w:p>
        </w:tc>
        <w:tc>
          <w:tcPr>
            <w:tcW w:w="2179" w:type="dxa"/>
            <w:shd w:val="clear" w:color="auto" w:fill="auto"/>
          </w:tcPr>
          <w:p w:rsidR="0049292D" w:rsidRPr="0049292D" w:rsidRDefault="0049292D" w:rsidP="0049292D">
            <w:pPr>
              <w:ind w:firstLine="0"/>
            </w:pPr>
            <w:r>
              <w:t>Ott</w:t>
            </w:r>
          </w:p>
        </w:tc>
        <w:tc>
          <w:tcPr>
            <w:tcW w:w="2180" w:type="dxa"/>
            <w:shd w:val="clear" w:color="auto" w:fill="auto"/>
          </w:tcPr>
          <w:p w:rsidR="0049292D" w:rsidRPr="0049292D" w:rsidRDefault="0049292D" w:rsidP="0049292D">
            <w:pPr>
              <w:ind w:firstLine="0"/>
            </w:pPr>
            <w:r>
              <w:t>Pitts</w:t>
            </w:r>
          </w:p>
        </w:tc>
      </w:tr>
      <w:tr w:rsidR="0049292D" w:rsidRPr="0049292D" w:rsidTr="0049292D">
        <w:tc>
          <w:tcPr>
            <w:tcW w:w="2179" w:type="dxa"/>
            <w:shd w:val="clear" w:color="auto" w:fill="auto"/>
          </w:tcPr>
          <w:p w:rsidR="0049292D" w:rsidRPr="0049292D" w:rsidRDefault="0049292D" w:rsidP="0049292D">
            <w:pPr>
              <w:ind w:firstLine="0"/>
            </w:pPr>
            <w:r>
              <w:t>Pope</w:t>
            </w:r>
          </w:p>
        </w:tc>
        <w:tc>
          <w:tcPr>
            <w:tcW w:w="2179" w:type="dxa"/>
            <w:shd w:val="clear" w:color="auto" w:fill="auto"/>
          </w:tcPr>
          <w:p w:rsidR="0049292D" w:rsidRPr="0049292D" w:rsidRDefault="0049292D" w:rsidP="0049292D">
            <w:pPr>
              <w:ind w:firstLine="0"/>
            </w:pPr>
            <w:r>
              <w:t>Putnam</w:t>
            </w:r>
          </w:p>
        </w:tc>
        <w:tc>
          <w:tcPr>
            <w:tcW w:w="2180" w:type="dxa"/>
            <w:shd w:val="clear" w:color="auto" w:fill="auto"/>
          </w:tcPr>
          <w:p w:rsidR="0049292D" w:rsidRPr="0049292D" w:rsidRDefault="0049292D" w:rsidP="0049292D">
            <w:pPr>
              <w:ind w:firstLine="0"/>
            </w:pPr>
            <w:r>
              <w:t>S. Rivers</w:t>
            </w:r>
          </w:p>
        </w:tc>
      </w:tr>
      <w:tr w:rsidR="0049292D" w:rsidRPr="0049292D" w:rsidTr="0049292D">
        <w:tc>
          <w:tcPr>
            <w:tcW w:w="2179" w:type="dxa"/>
            <w:shd w:val="clear" w:color="auto" w:fill="auto"/>
          </w:tcPr>
          <w:p w:rsidR="0049292D" w:rsidRPr="0049292D" w:rsidRDefault="0049292D" w:rsidP="0049292D">
            <w:pPr>
              <w:ind w:firstLine="0"/>
            </w:pPr>
            <w:r>
              <w:t>Sandifer</w:t>
            </w:r>
          </w:p>
        </w:tc>
        <w:tc>
          <w:tcPr>
            <w:tcW w:w="2179" w:type="dxa"/>
            <w:shd w:val="clear" w:color="auto" w:fill="auto"/>
          </w:tcPr>
          <w:p w:rsidR="0049292D" w:rsidRPr="0049292D" w:rsidRDefault="0049292D" w:rsidP="0049292D">
            <w:pPr>
              <w:ind w:firstLine="0"/>
            </w:pPr>
            <w:r>
              <w:t>Simrill</w:t>
            </w:r>
          </w:p>
        </w:tc>
        <w:tc>
          <w:tcPr>
            <w:tcW w:w="2180" w:type="dxa"/>
            <w:shd w:val="clear" w:color="auto" w:fill="auto"/>
          </w:tcPr>
          <w:p w:rsidR="0049292D" w:rsidRPr="0049292D" w:rsidRDefault="0049292D" w:rsidP="0049292D">
            <w:pPr>
              <w:ind w:firstLine="0"/>
            </w:pPr>
            <w:r>
              <w:t>G. R. Smith</w:t>
            </w:r>
          </w:p>
        </w:tc>
      </w:tr>
      <w:tr w:rsidR="0049292D" w:rsidRPr="0049292D" w:rsidTr="0049292D">
        <w:tc>
          <w:tcPr>
            <w:tcW w:w="2179" w:type="dxa"/>
            <w:shd w:val="clear" w:color="auto" w:fill="auto"/>
          </w:tcPr>
          <w:p w:rsidR="0049292D" w:rsidRPr="0049292D" w:rsidRDefault="0049292D" w:rsidP="0049292D">
            <w:pPr>
              <w:ind w:firstLine="0"/>
            </w:pPr>
            <w:r>
              <w:t>Sottile</w:t>
            </w:r>
          </w:p>
        </w:tc>
        <w:tc>
          <w:tcPr>
            <w:tcW w:w="2179" w:type="dxa"/>
            <w:shd w:val="clear" w:color="auto" w:fill="auto"/>
          </w:tcPr>
          <w:p w:rsidR="0049292D" w:rsidRPr="0049292D" w:rsidRDefault="0049292D" w:rsidP="0049292D">
            <w:pPr>
              <w:ind w:firstLine="0"/>
            </w:pPr>
            <w:r>
              <w:t>Spires</w:t>
            </w:r>
          </w:p>
        </w:tc>
        <w:tc>
          <w:tcPr>
            <w:tcW w:w="2180" w:type="dxa"/>
            <w:shd w:val="clear" w:color="auto" w:fill="auto"/>
          </w:tcPr>
          <w:p w:rsidR="0049292D" w:rsidRPr="0049292D" w:rsidRDefault="0049292D" w:rsidP="0049292D">
            <w:pPr>
              <w:ind w:firstLine="0"/>
            </w:pPr>
            <w:r>
              <w:t>Tallon</w:t>
            </w:r>
          </w:p>
        </w:tc>
      </w:tr>
      <w:tr w:rsidR="0049292D" w:rsidRPr="0049292D" w:rsidTr="0049292D">
        <w:tc>
          <w:tcPr>
            <w:tcW w:w="2179" w:type="dxa"/>
            <w:shd w:val="clear" w:color="auto" w:fill="auto"/>
          </w:tcPr>
          <w:p w:rsidR="0049292D" w:rsidRPr="0049292D" w:rsidRDefault="0049292D" w:rsidP="0049292D">
            <w:pPr>
              <w:ind w:firstLine="0"/>
            </w:pPr>
            <w:r>
              <w:t>Taylor</w:t>
            </w:r>
          </w:p>
        </w:tc>
        <w:tc>
          <w:tcPr>
            <w:tcW w:w="2179" w:type="dxa"/>
            <w:shd w:val="clear" w:color="auto" w:fill="auto"/>
          </w:tcPr>
          <w:p w:rsidR="0049292D" w:rsidRPr="0049292D" w:rsidRDefault="0049292D" w:rsidP="0049292D">
            <w:pPr>
              <w:ind w:firstLine="0"/>
            </w:pPr>
            <w:r>
              <w:t>Thayer</w:t>
            </w:r>
          </w:p>
        </w:tc>
        <w:tc>
          <w:tcPr>
            <w:tcW w:w="2180" w:type="dxa"/>
            <w:shd w:val="clear" w:color="auto" w:fill="auto"/>
          </w:tcPr>
          <w:p w:rsidR="0049292D" w:rsidRPr="0049292D" w:rsidRDefault="0049292D" w:rsidP="0049292D">
            <w:pPr>
              <w:ind w:firstLine="0"/>
            </w:pPr>
            <w:r>
              <w:t>Toole</w:t>
            </w:r>
          </w:p>
        </w:tc>
      </w:tr>
      <w:tr w:rsidR="0049292D" w:rsidRPr="0049292D" w:rsidTr="0049292D">
        <w:tc>
          <w:tcPr>
            <w:tcW w:w="2179" w:type="dxa"/>
            <w:shd w:val="clear" w:color="auto" w:fill="auto"/>
          </w:tcPr>
          <w:p w:rsidR="0049292D" w:rsidRPr="0049292D" w:rsidRDefault="0049292D" w:rsidP="0049292D">
            <w:pPr>
              <w:keepNext/>
              <w:ind w:firstLine="0"/>
            </w:pPr>
            <w:r>
              <w:t>West</w:t>
            </w:r>
          </w:p>
        </w:tc>
        <w:tc>
          <w:tcPr>
            <w:tcW w:w="2179" w:type="dxa"/>
            <w:shd w:val="clear" w:color="auto" w:fill="auto"/>
          </w:tcPr>
          <w:p w:rsidR="0049292D" w:rsidRPr="0049292D" w:rsidRDefault="0049292D" w:rsidP="0049292D">
            <w:pPr>
              <w:keepNext/>
              <w:ind w:firstLine="0"/>
            </w:pPr>
            <w:r>
              <w:t>White</w:t>
            </w:r>
          </w:p>
        </w:tc>
        <w:tc>
          <w:tcPr>
            <w:tcW w:w="2180" w:type="dxa"/>
            <w:shd w:val="clear" w:color="auto" w:fill="auto"/>
          </w:tcPr>
          <w:p w:rsidR="0049292D" w:rsidRPr="0049292D" w:rsidRDefault="0049292D" w:rsidP="0049292D">
            <w:pPr>
              <w:keepNext/>
              <w:ind w:firstLine="0"/>
            </w:pPr>
            <w:r>
              <w:t>Whitmire</w:t>
            </w:r>
          </w:p>
        </w:tc>
      </w:tr>
      <w:tr w:rsidR="0049292D" w:rsidRPr="0049292D" w:rsidTr="0049292D">
        <w:tc>
          <w:tcPr>
            <w:tcW w:w="2179" w:type="dxa"/>
            <w:shd w:val="clear" w:color="auto" w:fill="auto"/>
          </w:tcPr>
          <w:p w:rsidR="0049292D" w:rsidRPr="0049292D" w:rsidRDefault="0049292D" w:rsidP="0049292D">
            <w:pPr>
              <w:keepNext/>
              <w:ind w:firstLine="0"/>
            </w:pPr>
            <w:r>
              <w:t>Willis</w:t>
            </w:r>
          </w:p>
        </w:tc>
        <w:tc>
          <w:tcPr>
            <w:tcW w:w="2179" w:type="dxa"/>
            <w:shd w:val="clear" w:color="auto" w:fill="auto"/>
          </w:tcPr>
          <w:p w:rsidR="0049292D" w:rsidRPr="0049292D" w:rsidRDefault="0049292D" w:rsidP="0049292D">
            <w:pPr>
              <w:keepNext/>
              <w:ind w:firstLine="0"/>
            </w:pPr>
            <w:r>
              <w:t>Yow</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Total--71</w:t>
      </w:r>
    </w:p>
    <w:p w:rsidR="0049292D" w:rsidRDefault="0049292D" w:rsidP="0049292D">
      <w:pPr>
        <w:jc w:val="center"/>
        <w:rPr>
          <w:b/>
        </w:rPr>
      </w:pPr>
    </w:p>
    <w:p w:rsidR="0049292D" w:rsidRDefault="0049292D" w:rsidP="0049292D">
      <w:r>
        <w:t>So, the House refused to adjourn.</w:t>
      </w:r>
    </w:p>
    <w:p w:rsidR="0049292D" w:rsidRDefault="0049292D" w:rsidP="0049292D"/>
    <w:p w:rsidR="0049292D" w:rsidRDefault="0049292D" w:rsidP="0049292D">
      <w:r>
        <w:t>Rep. WILLIAMS moved to table the Bill.</w:t>
      </w:r>
    </w:p>
    <w:p w:rsidR="0049292D" w:rsidRDefault="0049292D" w:rsidP="0049292D"/>
    <w:p w:rsidR="0049292D" w:rsidRDefault="0049292D" w:rsidP="0049292D">
      <w:pPr>
        <w:keepNext/>
        <w:jc w:val="center"/>
        <w:rPr>
          <w:b/>
        </w:rPr>
      </w:pPr>
      <w:r w:rsidRPr="0049292D">
        <w:rPr>
          <w:b/>
        </w:rPr>
        <w:t>POINT OF ORDER</w:t>
      </w:r>
    </w:p>
    <w:p w:rsidR="0049292D" w:rsidRDefault="0049292D" w:rsidP="0049292D">
      <w:r>
        <w:t>Rep. HILL raised the Point of Order that under Rule 8.3</w:t>
      </w:r>
      <w:r w:rsidR="00846B1F">
        <w:t>,</w:t>
      </w:r>
      <w:r>
        <w:t xml:space="preserve"> no dilatory motion or amendment shall be entertained by th</w:t>
      </w:r>
      <w:r w:rsidR="00ED42F6">
        <w:t xml:space="preserve">e Speaker, </w:t>
      </w:r>
      <w:r>
        <w:t>prior precedents to the contrary notwithstanding.</w:t>
      </w:r>
    </w:p>
    <w:p w:rsidR="0049292D" w:rsidRDefault="0049292D" w:rsidP="0049292D">
      <w:r>
        <w:t xml:space="preserve">The SPEAKER </w:t>
      </w:r>
      <w:r w:rsidRPr="0049292D">
        <w:rPr>
          <w:i/>
        </w:rPr>
        <w:t>PRO TEMPORE</w:t>
      </w:r>
      <w:r>
        <w:t xml:space="preserve"> overruled the Point of Order and stated that all the motions made were appropriate and that their use had not arisen to the level of dilatory motions under Rule 8.3.  </w:t>
      </w:r>
    </w:p>
    <w:p w:rsidR="0049292D" w:rsidRDefault="0049292D" w:rsidP="0049292D"/>
    <w:p w:rsidR="0049292D" w:rsidRDefault="0049292D" w:rsidP="0049292D">
      <w:r>
        <w:t>Rep. DELLENEY demanded the yeas and nays which were taken, resulting as follows:</w:t>
      </w:r>
    </w:p>
    <w:p w:rsidR="0049292D" w:rsidRDefault="0049292D" w:rsidP="0049292D">
      <w:pPr>
        <w:jc w:val="center"/>
      </w:pPr>
      <w:bookmarkStart w:id="84" w:name="vote_start220"/>
      <w:bookmarkEnd w:id="84"/>
      <w:r>
        <w:t>Yeas 28; Nays 77</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Anderson</w:t>
            </w:r>
          </w:p>
        </w:tc>
        <w:tc>
          <w:tcPr>
            <w:tcW w:w="2179" w:type="dxa"/>
            <w:shd w:val="clear" w:color="auto" w:fill="auto"/>
          </w:tcPr>
          <w:p w:rsidR="0049292D" w:rsidRPr="0049292D" w:rsidRDefault="0049292D" w:rsidP="0049292D">
            <w:pPr>
              <w:keepNext/>
              <w:ind w:firstLine="0"/>
            </w:pPr>
            <w:r>
              <w:t>Bamberg</w:t>
            </w:r>
          </w:p>
        </w:tc>
        <w:tc>
          <w:tcPr>
            <w:tcW w:w="2180" w:type="dxa"/>
            <w:shd w:val="clear" w:color="auto" w:fill="auto"/>
          </w:tcPr>
          <w:p w:rsidR="0049292D" w:rsidRPr="0049292D" w:rsidRDefault="0049292D" w:rsidP="0049292D">
            <w:pPr>
              <w:keepNext/>
              <w:ind w:firstLine="0"/>
            </w:pPr>
            <w:r>
              <w:t>Bernstein</w:t>
            </w:r>
          </w:p>
        </w:tc>
      </w:tr>
      <w:tr w:rsidR="0049292D" w:rsidRPr="0049292D" w:rsidTr="0049292D">
        <w:tc>
          <w:tcPr>
            <w:tcW w:w="2179" w:type="dxa"/>
            <w:shd w:val="clear" w:color="auto" w:fill="auto"/>
          </w:tcPr>
          <w:p w:rsidR="0049292D" w:rsidRPr="0049292D" w:rsidRDefault="0049292D" w:rsidP="0049292D">
            <w:pPr>
              <w:ind w:firstLine="0"/>
            </w:pPr>
            <w:r>
              <w:t>Bowers</w:t>
            </w:r>
          </w:p>
        </w:tc>
        <w:tc>
          <w:tcPr>
            <w:tcW w:w="2179" w:type="dxa"/>
            <w:shd w:val="clear" w:color="auto" w:fill="auto"/>
          </w:tcPr>
          <w:p w:rsidR="0049292D" w:rsidRPr="0049292D" w:rsidRDefault="0049292D" w:rsidP="0049292D">
            <w:pPr>
              <w:ind w:firstLine="0"/>
            </w:pPr>
            <w:r>
              <w:t>Brown</w:t>
            </w:r>
          </w:p>
        </w:tc>
        <w:tc>
          <w:tcPr>
            <w:tcW w:w="2180" w:type="dxa"/>
            <w:shd w:val="clear" w:color="auto" w:fill="auto"/>
          </w:tcPr>
          <w:p w:rsidR="0049292D" w:rsidRPr="0049292D" w:rsidRDefault="0049292D" w:rsidP="0049292D">
            <w:pPr>
              <w:ind w:firstLine="0"/>
            </w:pPr>
            <w:r>
              <w:t>Clary</w:t>
            </w:r>
          </w:p>
        </w:tc>
      </w:tr>
      <w:tr w:rsidR="0049292D" w:rsidRPr="0049292D" w:rsidTr="0049292D">
        <w:tc>
          <w:tcPr>
            <w:tcW w:w="2179" w:type="dxa"/>
            <w:shd w:val="clear" w:color="auto" w:fill="auto"/>
          </w:tcPr>
          <w:p w:rsidR="0049292D" w:rsidRPr="0049292D" w:rsidRDefault="0049292D" w:rsidP="0049292D">
            <w:pPr>
              <w:ind w:firstLine="0"/>
            </w:pPr>
            <w:r>
              <w:t>Cogswell</w:t>
            </w:r>
          </w:p>
        </w:tc>
        <w:tc>
          <w:tcPr>
            <w:tcW w:w="2179" w:type="dxa"/>
            <w:shd w:val="clear" w:color="auto" w:fill="auto"/>
          </w:tcPr>
          <w:p w:rsidR="0049292D" w:rsidRPr="0049292D" w:rsidRDefault="0049292D" w:rsidP="0049292D">
            <w:pPr>
              <w:ind w:firstLine="0"/>
            </w:pPr>
            <w:r>
              <w:t>Dillard</w:t>
            </w:r>
          </w:p>
        </w:tc>
        <w:tc>
          <w:tcPr>
            <w:tcW w:w="2180" w:type="dxa"/>
            <w:shd w:val="clear" w:color="auto" w:fill="auto"/>
          </w:tcPr>
          <w:p w:rsidR="0049292D" w:rsidRPr="0049292D" w:rsidRDefault="0049292D" w:rsidP="0049292D">
            <w:pPr>
              <w:ind w:firstLine="0"/>
            </w:pPr>
            <w:r>
              <w:t>Douglas</w:t>
            </w:r>
          </w:p>
        </w:tc>
      </w:tr>
      <w:tr w:rsidR="0049292D" w:rsidRPr="0049292D" w:rsidTr="0049292D">
        <w:tc>
          <w:tcPr>
            <w:tcW w:w="2179" w:type="dxa"/>
            <w:shd w:val="clear" w:color="auto" w:fill="auto"/>
          </w:tcPr>
          <w:p w:rsidR="0049292D" w:rsidRPr="0049292D" w:rsidRDefault="0049292D" w:rsidP="0049292D">
            <w:pPr>
              <w:ind w:firstLine="0"/>
            </w:pPr>
            <w:r>
              <w:t>Funderburk</w:t>
            </w:r>
          </w:p>
        </w:tc>
        <w:tc>
          <w:tcPr>
            <w:tcW w:w="2179" w:type="dxa"/>
            <w:shd w:val="clear" w:color="auto" w:fill="auto"/>
          </w:tcPr>
          <w:p w:rsidR="0049292D" w:rsidRPr="0049292D" w:rsidRDefault="0049292D" w:rsidP="0049292D">
            <w:pPr>
              <w:ind w:firstLine="0"/>
            </w:pPr>
            <w:r>
              <w:t>Gilliard</w:t>
            </w:r>
          </w:p>
        </w:tc>
        <w:tc>
          <w:tcPr>
            <w:tcW w:w="2180" w:type="dxa"/>
            <w:shd w:val="clear" w:color="auto" w:fill="auto"/>
          </w:tcPr>
          <w:p w:rsidR="0049292D" w:rsidRPr="0049292D" w:rsidRDefault="0049292D" w:rsidP="0049292D">
            <w:pPr>
              <w:ind w:firstLine="0"/>
            </w:pPr>
            <w:r>
              <w:t>Hart</w:t>
            </w:r>
          </w:p>
        </w:tc>
      </w:tr>
      <w:tr w:rsidR="0049292D" w:rsidRPr="0049292D" w:rsidTr="0049292D">
        <w:tc>
          <w:tcPr>
            <w:tcW w:w="2179" w:type="dxa"/>
            <w:shd w:val="clear" w:color="auto" w:fill="auto"/>
          </w:tcPr>
          <w:p w:rsidR="0049292D" w:rsidRPr="0049292D" w:rsidRDefault="0049292D" w:rsidP="0049292D">
            <w:pPr>
              <w:ind w:firstLine="0"/>
            </w:pPr>
            <w:r>
              <w:t>Hosey</w:t>
            </w:r>
          </w:p>
        </w:tc>
        <w:tc>
          <w:tcPr>
            <w:tcW w:w="2179" w:type="dxa"/>
            <w:shd w:val="clear" w:color="auto" w:fill="auto"/>
          </w:tcPr>
          <w:p w:rsidR="0049292D" w:rsidRPr="0049292D" w:rsidRDefault="0049292D" w:rsidP="0049292D">
            <w:pPr>
              <w:ind w:firstLine="0"/>
            </w:pPr>
            <w:r>
              <w:t>Howard</w:t>
            </w:r>
          </w:p>
        </w:tc>
        <w:tc>
          <w:tcPr>
            <w:tcW w:w="2180" w:type="dxa"/>
            <w:shd w:val="clear" w:color="auto" w:fill="auto"/>
          </w:tcPr>
          <w:p w:rsidR="0049292D" w:rsidRPr="0049292D" w:rsidRDefault="0049292D" w:rsidP="0049292D">
            <w:pPr>
              <w:ind w:firstLine="0"/>
            </w:pPr>
            <w:r>
              <w:t>Jefferson</w:t>
            </w:r>
          </w:p>
        </w:tc>
      </w:tr>
      <w:tr w:rsidR="0049292D" w:rsidRPr="0049292D" w:rsidTr="0049292D">
        <w:tc>
          <w:tcPr>
            <w:tcW w:w="2179" w:type="dxa"/>
            <w:shd w:val="clear" w:color="auto" w:fill="auto"/>
          </w:tcPr>
          <w:p w:rsidR="0049292D" w:rsidRPr="0049292D" w:rsidRDefault="0049292D" w:rsidP="0049292D">
            <w:pPr>
              <w:ind w:firstLine="0"/>
            </w:pPr>
            <w:r>
              <w:t>King</w:t>
            </w:r>
          </w:p>
        </w:tc>
        <w:tc>
          <w:tcPr>
            <w:tcW w:w="2179" w:type="dxa"/>
            <w:shd w:val="clear" w:color="auto" w:fill="auto"/>
          </w:tcPr>
          <w:p w:rsidR="0049292D" w:rsidRPr="0049292D" w:rsidRDefault="0049292D" w:rsidP="0049292D">
            <w:pPr>
              <w:ind w:firstLine="0"/>
            </w:pPr>
            <w:r>
              <w:t>Mack</w:t>
            </w:r>
          </w:p>
        </w:tc>
        <w:tc>
          <w:tcPr>
            <w:tcW w:w="2180" w:type="dxa"/>
            <w:shd w:val="clear" w:color="auto" w:fill="auto"/>
          </w:tcPr>
          <w:p w:rsidR="0049292D" w:rsidRPr="0049292D" w:rsidRDefault="0049292D" w:rsidP="0049292D">
            <w:pPr>
              <w:ind w:firstLine="0"/>
            </w:pPr>
            <w:r>
              <w:t>McEachern</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Norrell</w:t>
            </w:r>
          </w:p>
        </w:tc>
        <w:tc>
          <w:tcPr>
            <w:tcW w:w="2180" w:type="dxa"/>
            <w:shd w:val="clear" w:color="auto" w:fill="auto"/>
          </w:tcPr>
          <w:p w:rsidR="0049292D" w:rsidRPr="0049292D" w:rsidRDefault="0049292D" w:rsidP="0049292D">
            <w:pPr>
              <w:ind w:firstLine="0"/>
            </w:pPr>
            <w:r>
              <w:t>Parks</w:t>
            </w:r>
          </w:p>
        </w:tc>
      </w:tr>
      <w:tr w:rsidR="0049292D" w:rsidRPr="0049292D" w:rsidTr="0049292D">
        <w:tc>
          <w:tcPr>
            <w:tcW w:w="2179" w:type="dxa"/>
            <w:shd w:val="clear" w:color="auto" w:fill="auto"/>
          </w:tcPr>
          <w:p w:rsidR="0049292D" w:rsidRPr="0049292D" w:rsidRDefault="0049292D" w:rsidP="0049292D">
            <w:pPr>
              <w:ind w:firstLine="0"/>
            </w:pPr>
            <w:r>
              <w:t>Ridgeway</w:t>
            </w:r>
          </w:p>
        </w:tc>
        <w:tc>
          <w:tcPr>
            <w:tcW w:w="2179" w:type="dxa"/>
            <w:shd w:val="clear" w:color="auto" w:fill="auto"/>
          </w:tcPr>
          <w:p w:rsidR="0049292D" w:rsidRPr="0049292D" w:rsidRDefault="0049292D" w:rsidP="0049292D">
            <w:pPr>
              <w:ind w:firstLine="0"/>
            </w:pPr>
            <w:r>
              <w:t>M. Rivers</w:t>
            </w:r>
          </w:p>
        </w:tc>
        <w:tc>
          <w:tcPr>
            <w:tcW w:w="2180" w:type="dxa"/>
            <w:shd w:val="clear" w:color="auto" w:fill="auto"/>
          </w:tcPr>
          <w:p w:rsidR="0049292D" w:rsidRPr="0049292D" w:rsidRDefault="0049292D" w:rsidP="0049292D">
            <w:pPr>
              <w:ind w:firstLine="0"/>
            </w:pPr>
            <w:r>
              <w:t>Robinson-Simpson</w:t>
            </w:r>
          </w:p>
        </w:tc>
      </w:tr>
      <w:tr w:rsidR="0049292D" w:rsidRPr="0049292D" w:rsidTr="0049292D">
        <w:tc>
          <w:tcPr>
            <w:tcW w:w="2179" w:type="dxa"/>
            <w:shd w:val="clear" w:color="auto" w:fill="auto"/>
          </w:tcPr>
          <w:p w:rsidR="0049292D" w:rsidRPr="0049292D" w:rsidRDefault="0049292D" w:rsidP="0049292D">
            <w:pPr>
              <w:keepNext/>
              <w:ind w:firstLine="0"/>
            </w:pPr>
            <w:r>
              <w:t>J. E. Smith</w:t>
            </w:r>
          </w:p>
        </w:tc>
        <w:tc>
          <w:tcPr>
            <w:tcW w:w="2179" w:type="dxa"/>
            <w:shd w:val="clear" w:color="auto" w:fill="auto"/>
          </w:tcPr>
          <w:p w:rsidR="0049292D" w:rsidRPr="0049292D" w:rsidRDefault="0049292D" w:rsidP="0049292D">
            <w:pPr>
              <w:keepNext/>
              <w:ind w:firstLine="0"/>
            </w:pPr>
            <w:r>
              <w:t>Thigpen</w:t>
            </w:r>
          </w:p>
        </w:tc>
        <w:tc>
          <w:tcPr>
            <w:tcW w:w="2180" w:type="dxa"/>
            <w:shd w:val="clear" w:color="auto" w:fill="auto"/>
          </w:tcPr>
          <w:p w:rsidR="0049292D" w:rsidRPr="0049292D" w:rsidRDefault="0049292D" w:rsidP="0049292D">
            <w:pPr>
              <w:keepNext/>
              <w:ind w:firstLine="0"/>
            </w:pPr>
            <w:r>
              <w:t>Whipper</w:t>
            </w:r>
          </w:p>
        </w:tc>
      </w:tr>
      <w:tr w:rsidR="0049292D" w:rsidRPr="0049292D" w:rsidTr="0049292D">
        <w:tc>
          <w:tcPr>
            <w:tcW w:w="2179" w:type="dxa"/>
            <w:shd w:val="clear" w:color="auto" w:fill="auto"/>
          </w:tcPr>
          <w:p w:rsidR="0049292D" w:rsidRPr="0049292D" w:rsidRDefault="0049292D" w:rsidP="0049292D">
            <w:pPr>
              <w:keepNext/>
              <w:ind w:firstLine="0"/>
            </w:pPr>
            <w:r>
              <w:t>Williams</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Total--28</w:t>
      </w:r>
    </w:p>
    <w:p w:rsidR="0049292D" w:rsidRPr="00226E33" w:rsidRDefault="0049292D" w:rsidP="0049292D">
      <w:pPr>
        <w:jc w:val="center"/>
        <w:rPr>
          <w:b/>
          <w:sz w:val="16"/>
          <w:szCs w:val="16"/>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Anthony</w:t>
            </w:r>
          </w:p>
        </w:tc>
        <w:tc>
          <w:tcPr>
            <w:tcW w:w="2180" w:type="dxa"/>
            <w:shd w:val="clear" w:color="auto" w:fill="auto"/>
          </w:tcPr>
          <w:p w:rsidR="0049292D" w:rsidRPr="0049292D" w:rsidRDefault="0049292D" w:rsidP="0049292D">
            <w:pPr>
              <w:keepNext/>
              <w:ind w:firstLine="0"/>
            </w:pPr>
            <w:r>
              <w:t>Arrington</w:t>
            </w:r>
          </w:p>
        </w:tc>
      </w:tr>
      <w:tr w:rsidR="0049292D" w:rsidRPr="0049292D" w:rsidTr="0049292D">
        <w:tc>
          <w:tcPr>
            <w:tcW w:w="2179" w:type="dxa"/>
            <w:shd w:val="clear" w:color="auto" w:fill="auto"/>
          </w:tcPr>
          <w:p w:rsidR="0049292D" w:rsidRPr="0049292D" w:rsidRDefault="0049292D" w:rsidP="0049292D">
            <w:pPr>
              <w:ind w:firstLine="0"/>
            </w:pPr>
            <w:r>
              <w:t>Atkinson</w:t>
            </w:r>
          </w:p>
        </w:tc>
        <w:tc>
          <w:tcPr>
            <w:tcW w:w="2179" w:type="dxa"/>
            <w:shd w:val="clear" w:color="auto" w:fill="auto"/>
          </w:tcPr>
          <w:p w:rsidR="0049292D" w:rsidRPr="0049292D" w:rsidRDefault="0049292D" w:rsidP="0049292D">
            <w:pPr>
              <w:ind w:firstLine="0"/>
            </w:pPr>
            <w:r>
              <w:t>Atwater</w:t>
            </w:r>
          </w:p>
        </w:tc>
        <w:tc>
          <w:tcPr>
            <w:tcW w:w="2180" w:type="dxa"/>
            <w:shd w:val="clear" w:color="auto" w:fill="auto"/>
          </w:tcPr>
          <w:p w:rsidR="0049292D" w:rsidRPr="0049292D" w:rsidRDefault="0049292D" w:rsidP="0049292D">
            <w:pPr>
              <w:ind w:firstLine="0"/>
            </w:pPr>
            <w:r>
              <w:t>Bales</w:t>
            </w:r>
          </w:p>
        </w:tc>
      </w:tr>
      <w:tr w:rsidR="0049292D" w:rsidRPr="0049292D" w:rsidTr="0049292D">
        <w:tc>
          <w:tcPr>
            <w:tcW w:w="2179" w:type="dxa"/>
            <w:shd w:val="clear" w:color="auto" w:fill="auto"/>
          </w:tcPr>
          <w:p w:rsidR="0049292D" w:rsidRPr="0049292D" w:rsidRDefault="0049292D" w:rsidP="0049292D">
            <w:pPr>
              <w:ind w:firstLine="0"/>
            </w:pPr>
            <w:r>
              <w:t>Ballentine</w:t>
            </w:r>
          </w:p>
        </w:tc>
        <w:tc>
          <w:tcPr>
            <w:tcW w:w="2179" w:type="dxa"/>
            <w:shd w:val="clear" w:color="auto" w:fill="auto"/>
          </w:tcPr>
          <w:p w:rsidR="0049292D" w:rsidRPr="0049292D" w:rsidRDefault="0049292D" w:rsidP="0049292D">
            <w:pPr>
              <w:ind w:firstLine="0"/>
            </w:pPr>
            <w:r>
              <w:t>Bannister</w:t>
            </w:r>
          </w:p>
        </w:tc>
        <w:tc>
          <w:tcPr>
            <w:tcW w:w="2180" w:type="dxa"/>
            <w:shd w:val="clear" w:color="auto" w:fill="auto"/>
          </w:tcPr>
          <w:p w:rsidR="0049292D" w:rsidRPr="0049292D" w:rsidRDefault="0049292D" w:rsidP="0049292D">
            <w:pPr>
              <w:ind w:firstLine="0"/>
            </w:pPr>
            <w:r>
              <w:t>Bedingfield</w:t>
            </w:r>
          </w:p>
        </w:tc>
      </w:tr>
      <w:tr w:rsidR="0049292D" w:rsidRPr="0049292D" w:rsidTr="0049292D">
        <w:tc>
          <w:tcPr>
            <w:tcW w:w="2179" w:type="dxa"/>
            <w:shd w:val="clear" w:color="auto" w:fill="auto"/>
          </w:tcPr>
          <w:p w:rsidR="0049292D" w:rsidRPr="0049292D" w:rsidRDefault="0049292D" w:rsidP="0049292D">
            <w:pPr>
              <w:ind w:firstLine="0"/>
            </w:pPr>
            <w:r>
              <w:t>Bennett</w:t>
            </w:r>
          </w:p>
        </w:tc>
        <w:tc>
          <w:tcPr>
            <w:tcW w:w="2179" w:type="dxa"/>
            <w:shd w:val="clear" w:color="auto" w:fill="auto"/>
          </w:tcPr>
          <w:p w:rsidR="0049292D" w:rsidRPr="0049292D" w:rsidRDefault="0049292D" w:rsidP="0049292D">
            <w:pPr>
              <w:ind w:firstLine="0"/>
            </w:pPr>
            <w:r>
              <w:t>Blackwell</w:t>
            </w:r>
          </w:p>
        </w:tc>
        <w:tc>
          <w:tcPr>
            <w:tcW w:w="2180" w:type="dxa"/>
            <w:shd w:val="clear" w:color="auto" w:fill="auto"/>
          </w:tcPr>
          <w:p w:rsidR="0049292D" w:rsidRPr="0049292D" w:rsidRDefault="0049292D" w:rsidP="0049292D">
            <w:pPr>
              <w:ind w:firstLine="0"/>
            </w:pPr>
            <w:r>
              <w:t>Bradley</w:t>
            </w:r>
          </w:p>
        </w:tc>
      </w:tr>
      <w:tr w:rsidR="0049292D" w:rsidRPr="0049292D" w:rsidTr="0049292D">
        <w:tc>
          <w:tcPr>
            <w:tcW w:w="2179" w:type="dxa"/>
            <w:shd w:val="clear" w:color="auto" w:fill="auto"/>
          </w:tcPr>
          <w:p w:rsidR="0049292D" w:rsidRPr="0049292D" w:rsidRDefault="0049292D" w:rsidP="0049292D">
            <w:pPr>
              <w:ind w:firstLine="0"/>
            </w:pPr>
            <w:r>
              <w:t>Burns</w:t>
            </w:r>
          </w:p>
        </w:tc>
        <w:tc>
          <w:tcPr>
            <w:tcW w:w="2179" w:type="dxa"/>
            <w:shd w:val="clear" w:color="auto" w:fill="auto"/>
          </w:tcPr>
          <w:p w:rsidR="0049292D" w:rsidRPr="0049292D" w:rsidRDefault="0049292D" w:rsidP="0049292D">
            <w:pPr>
              <w:ind w:firstLine="0"/>
            </w:pPr>
            <w:r>
              <w:t>Caskey</w:t>
            </w:r>
          </w:p>
        </w:tc>
        <w:tc>
          <w:tcPr>
            <w:tcW w:w="2180" w:type="dxa"/>
            <w:shd w:val="clear" w:color="auto" w:fill="auto"/>
          </w:tcPr>
          <w:p w:rsidR="0049292D" w:rsidRPr="0049292D" w:rsidRDefault="0049292D" w:rsidP="0049292D">
            <w:pPr>
              <w:ind w:firstLine="0"/>
            </w:pPr>
            <w:r>
              <w:t>Chumley</w:t>
            </w:r>
          </w:p>
        </w:tc>
      </w:tr>
      <w:tr w:rsidR="0049292D" w:rsidRPr="0049292D" w:rsidTr="0049292D">
        <w:tc>
          <w:tcPr>
            <w:tcW w:w="2179" w:type="dxa"/>
            <w:shd w:val="clear" w:color="auto" w:fill="auto"/>
          </w:tcPr>
          <w:p w:rsidR="0049292D" w:rsidRPr="0049292D" w:rsidRDefault="0049292D" w:rsidP="0049292D">
            <w:pPr>
              <w:ind w:firstLine="0"/>
            </w:pPr>
            <w:r>
              <w:t>Clemmons</w:t>
            </w:r>
          </w:p>
        </w:tc>
        <w:tc>
          <w:tcPr>
            <w:tcW w:w="2179" w:type="dxa"/>
            <w:shd w:val="clear" w:color="auto" w:fill="auto"/>
          </w:tcPr>
          <w:p w:rsidR="0049292D" w:rsidRPr="0049292D" w:rsidRDefault="0049292D" w:rsidP="0049292D">
            <w:pPr>
              <w:ind w:firstLine="0"/>
            </w:pPr>
            <w:r>
              <w:t>Cole</w:t>
            </w:r>
          </w:p>
        </w:tc>
        <w:tc>
          <w:tcPr>
            <w:tcW w:w="2180" w:type="dxa"/>
            <w:shd w:val="clear" w:color="auto" w:fill="auto"/>
          </w:tcPr>
          <w:p w:rsidR="0049292D" w:rsidRPr="0049292D" w:rsidRDefault="0049292D" w:rsidP="0049292D">
            <w:pPr>
              <w:ind w:firstLine="0"/>
            </w:pPr>
            <w:r>
              <w:t>Collins</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Crosby</w:t>
            </w:r>
          </w:p>
        </w:tc>
        <w:tc>
          <w:tcPr>
            <w:tcW w:w="2180" w:type="dxa"/>
            <w:shd w:val="clear" w:color="auto" w:fill="auto"/>
          </w:tcPr>
          <w:p w:rsidR="0049292D" w:rsidRPr="0049292D" w:rsidRDefault="0049292D" w:rsidP="0049292D">
            <w:pPr>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Duckworth</w:t>
            </w:r>
          </w:p>
        </w:tc>
      </w:tr>
      <w:tr w:rsidR="0049292D" w:rsidRPr="0049292D" w:rsidTr="0049292D">
        <w:tc>
          <w:tcPr>
            <w:tcW w:w="2179" w:type="dxa"/>
            <w:shd w:val="clear" w:color="auto" w:fill="auto"/>
          </w:tcPr>
          <w:p w:rsidR="0049292D" w:rsidRPr="0049292D" w:rsidRDefault="0049292D" w:rsidP="0049292D">
            <w:pPr>
              <w:ind w:firstLine="0"/>
            </w:pPr>
            <w:r>
              <w:t>Elliott</w:t>
            </w:r>
          </w:p>
        </w:tc>
        <w:tc>
          <w:tcPr>
            <w:tcW w:w="2179" w:type="dxa"/>
            <w:shd w:val="clear" w:color="auto" w:fill="auto"/>
          </w:tcPr>
          <w:p w:rsidR="0049292D" w:rsidRPr="0049292D" w:rsidRDefault="0049292D" w:rsidP="0049292D">
            <w:pPr>
              <w:ind w:firstLine="0"/>
            </w:pPr>
            <w:r>
              <w:t>Erickson</w:t>
            </w:r>
          </w:p>
        </w:tc>
        <w:tc>
          <w:tcPr>
            <w:tcW w:w="2180" w:type="dxa"/>
            <w:shd w:val="clear" w:color="auto" w:fill="auto"/>
          </w:tcPr>
          <w:p w:rsidR="0049292D" w:rsidRPr="0049292D" w:rsidRDefault="0049292D" w:rsidP="0049292D">
            <w:pPr>
              <w:ind w:firstLine="0"/>
            </w:pPr>
            <w:r>
              <w:t>Felder</w:t>
            </w:r>
          </w:p>
        </w:tc>
      </w:tr>
      <w:tr w:rsidR="0049292D" w:rsidRPr="0049292D" w:rsidTr="0049292D">
        <w:tc>
          <w:tcPr>
            <w:tcW w:w="2179" w:type="dxa"/>
            <w:shd w:val="clear" w:color="auto" w:fill="auto"/>
          </w:tcPr>
          <w:p w:rsidR="0049292D" w:rsidRPr="0049292D" w:rsidRDefault="0049292D" w:rsidP="0049292D">
            <w:pPr>
              <w:ind w:firstLine="0"/>
            </w:pPr>
            <w:r>
              <w:t>Finlay</w:t>
            </w:r>
          </w:p>
        </w:tc>
        <w:tc>
          <w:tcPr>
            <w:tcW w:w="2179" w:type="dxa"/>
            <w:shd w:val="clear" w:color="auto" w:fill="auto"/>
          </w:tcPr>
          <w:p w:rsidR="0049292D" w:rsidRPr="0049292D" w:rsidRDefault="0049292D" w:rsidP="0049292D">
            <w:pPr>
              <w:ind w:firstLine="0"/>
            </w:pPr>
            <w:r>
              <w:t>Forrest</w:t>
            </w:r>
          </w:p>
        </w:tc>
        <w:tc>
          <w:tcPr>
            <w:tcW w:w="2180" w:type="dxa"/>
            <w:shd w:val="clear" w:color="auto" w:fill="auto"/>
          </w:tcPr>
          <w:p w:rsidR="0049292D" w:rsidRPr="0049292D" w:rsidRDefault="0049292D" w:rsidP="0049292D">
            <w:pPr>
              <w:ind w:firstLine="0"/>
            </w:pPr>
            <w:r>
              <w:t>Forrester</w:t>
            </w:r>
          </w:p>
        </w:tc>
      </w:tr>
      <w:tr w:rsidR="0049292D" w:rsidRPr="0049292D" w:rsidTr="0049292D">
        <w:tc>
          <w:tcPr>
            <w:tcW w:w="2179" w:type="dxa"/>
            <w:shd w:val="clear" w:color="auto" w:fill="auto"/>
          </w:tcPr>
          <w:p w:rsidR="0049292D" w:rsidRPr="0049292D" w:rsidRDefault="0049292D" w:rsidP="0049292D">
            <w:pPr>
              <w:ind w:firstLine="0"/>
            </w:pPr>
            <w:r>
              <w:t>Fry</w:t>
            </w:r>
          </w:p>
        </w:tc>
        <w:tc>
          <w:tcPr>
            <w:tcW w:w="2179" w:type="dxa"/>
            <w:shd w:val="clear" w:color="auto" w:fill="auto"/>
          </w:tcPr>
          <w:p w:rsidR="0049292D" w:rsidRPr="0049292D" w:rsidRDefault="0049292D" w:rsidP="0049292D">
            <w:pPr>
              <w:ind w:firstLine="0"/>
            </w:pPr>
            <w:r>
              <w:t>Gagnon</w:t>
            </w:r>
          </w:p>
        </w:tc>
        <w:tc>
          <w:tcPr>
            <w:tcW w:w="2180" w:type="dxa"/>
            <w:shd w:val="clear" w:color="auto" w:fill="auto"/>
          </w:tcPr>
          <w:p w:rsidR="0049292D" w:rsidRPr="0049292D" w:rsidRDefault="0049292D" w:rsidP="0049292D">
            <w:pPr>
              <w:ind w:firstLine="0"/>
            </w:pPr>
            <w:r>
              <w:t>Govan</w:t>
            </w:r>
          </w:p>
        </w:tc>
      </w:tr>
      <w:tr w:rsidR="0049292D" w:rsidRPr="0049292D" w:rsidTr="0049292D">
        <w:tc>
          <w:tcPr>
            <w:tcW w:w="2179" w:type="dxa"/>
            <w:shd w:val="clear" w:color="auto" w:fill="auto"/>
          </w:tcPr>
          <w:p w:rsidR="0049292D" w:rsidRPr="0049292D" w:rsidRDefault="0049292D" w:rsidP="0049292D">
            <w:pPr>
              <w:ind w:firstLine="0"/>
            </w:pPr>
            <w:r>
              <w:t>Hamilton</w:t>
            </w:r>
          </w:p>
        </w:tc>
        <w:tc>
          <w:tcPr>
            <w:tcW w:w="2179" w:type="dxa"/>
            <w:shd w:val="clear" w:color="auto" w:fill="auto"/>
          </w:tcPr>
          <w:p w:rsidR="0049292D" w:rsidRPr="0049292D" w:rsidRDefault="0049292D" w:rsidP="0049292D">
            <w:pPr>
              <w:ind w:firstLine="0"/>
            </w:pPr>
            <w:r>
              <w:t>Hardee</w:t>
            </w:r>
          </w:p>
        </w:tc>
        <w:tc>
          <w:tcPr>
            <w:tcW w:w="2180" w:type="dxa"/>
            <w:shd w:val="clear" w:color="auto" w:fill="auto"/>
          </w:tcPr>
          <w:p w:rsidR="0049292D" w:rsidRPr="0049292D" w:rsidRDefault="0049292D" w:rsidP="0049292D">
            <w:pPr>
              <w:ind w:firstLine="0"/>
            </w:pPr>
            <w:r>
              <w:t>Hayes</w:t>
            </w:r>
          </w:p>
        </w:tc>
      </w:tr>
      <w:tr w:rsidR="0049292D" w:rsidRPr="0049292D" w:rsidTr="0049292D">
        <w:tc>
          <w:tcPr>
            <w:tcW w:w="2179" w:type="dxa"/>
            <w:shd w:val="clear" w:color="auto" w:fill="auto"/>
          </w:tcPr>
          <w:p w:rsidR="0049292D" w:rsidRPr="0049292D" w:rsidRDefault="0049292D" w:rsidP="0049292D">
            <w:pPr>
              <w:ind w:firstLine="0"/>
            </w:pPr>
            <w:r>
              <w:t>Henderson</w:t>
            </w:r>
          </w:p>
        </w:tc>
        <w:tc>
          <w:tcPr>
            <w:tcW w:w="2179" w:type="dxa"/>
            <w:shd w:val="clear" w:color="auto" w:fill="auto"/>
          </w:tcPr>
          <w:p w:rsidR="0049292D" w:rsidRPr="0049292D" w:rsidRDefault="0049292D" w:rsidP="0049292D">
            <w:pPr>
              <w:ind w:firstLine="0"/>
            </w:pPr>
            <w:r>
              <w:t>Herbkersman</w:t>
            </w:r>
          </w:p>
        </w:tc>
        <w:tc>
          <w:tcPr>
            <w:tcW w:w="2180" w:type="dxa"/>
            <w:shd w:val="clear" w:color="auto" w:fill="auto"/>
          </w:tcPr>
          <w:p w:rsidR="0049292D" w:rsidRPr="0049292D" w:rsidRDefault="0049292D" w:rsidP="0049292D">
            <w:pPr>
              <w:ind w:firstLine="0"/>
            </w:pPr>
            <w:r>
              <w:t>Hewitt</w:t>
            </w:r>
          </w:p>
        </w:tc>
      </w:tr>
      <w:tr w:rsidR="0049292D" w:rsidRPr="0049292D" w:rsidTr="0049292D">
        <w:tc>
          <w:tcPr>
            <w:tcW w:w="2179" w:type="dxa"/>
            <w:shd w:val="clear" w:color="auto" w:fill="auto"/>
          </w:tcPr>
          <w:p w:rsidR="0049292D" w:rsidRPr="0049292D" w:rsidRDefault="0049292D" w:rsidP="0049292D">
            <w:pPr>
              <w:ind w:firstLine="0"/>
            </w:pPr>
            <w:r>
              <w:t>Hill</w:t>
            </w:r>
          </w:p>
        </w:tc>
        <w:tc>
          <w:tcPr>
            <w:tcW w:w="2179" w:type="dxa"/>
            <w:shd w:val="clear" w:color="auto" w:fill="auto"/>
          </w:tcPr>
          <w:p w:rsidR="0049292D" w:rsidRPr="0049292D" w:rsidRDefault="0049292D" w:rsidP="0049292D">
            <w:pPr>
              <w:ind w:firstLine="0"/>
            </w:pPr>
            <w:r>
              <w:t>Hiott</w:t>
            </w:r>
          </w:p>
        </w:tc>
        <w:tc>
          <w:tcPr>
            <w:tcW w:w="2180" w:type="dxa"/>
            <w:shd w:val="clear" w:color="auto" w:fill="auto"/>
          </w:tcPr>
          <w:p w:rsidR="0049292D" w:rsidRPr="0049292D" w:rsidRDefault="0049292D" w:rsidP="0049292D">
            <w:pPr>
              <w:ind w:firstLine="0"/>
            </w:pPr>
            <w:r>
              <w:t>Huggins</w:t>
            </w:r>
          </w:p>
        </w:tc>
      </w:tr>
      <w:tr w:rsidR="0049292D" w:rsidRPr="0049292D" w:rsidTr="0049292D">
        <w:tc>
          <w:tcPr>
            <w:tcW w:w="2179" w:type="dxa"/>
            <w:shd w:val="clear" w:color="auto" w:fill="auto"/>
          </w:tcPr>
          <w:p w:rsidR="0049292D" w:rsidRPr="0049292D" w:rsidRDefault="0049292D" w:rsidP="0049292D">
            <w:pPr>
              <w:ind w:firstLine="0"/>
            </w:pPr>
            <w:r>
              <w:t>Johnson</w:t>
            </w:r>
          </w:p>
        </w:tc>
        <w:tc>
          <w:tcPr>
            <w:tcW w:w="2179" w:type="dxa"/>
            <w:shd w:val="clear" w:color="auto" w:fill="auto"/>
          </w:tcPr>
          <w:p w:rsidR="0049292D" w:rsidRPr="0049292D" w:rsidRDefault="0049292D" w:rsidP="0049292D">
            <w:pPr>
              <w:ind w:firstLine="0"/>
            </w:pPr>
            <w:r>
              <w:t>Jordan</w:t>
            </w:r>
          </w:p>
        </w:tc>
        <w:tc>
          <w:tcPr>
            <w:tcW w:w="2180" w:type="dxa"/>
            <w:shd w:val="clear" w:color="auto" w:fill="auto"/>
          </w:tcPr>
          <w:p w:rsidR="0049292D" w:rsidRPr="0049292D" w:rsidRDefault="0049292D" w:rsidP="0049292D">
            <w:pPr>
              <w:ind w:firstLine="0"/>
            </w:pPr>
            <w:r>
              <w:t>Kirby</w:t>
            </w:r>
          </w:p>
        </w:tc>
      </w:tr>
      <w:tr w:rsidR="0049292D" w:rsidRPr="0049292D" w:rsidTr="0049292D">
        <w:tc>
          <w:tcPr>
            <w:tcW w:w="2179" w:type="dxa"/>
            <w:shd w:val="clear" w:color="auto" w:fill="auto"/>
          </w:tcPr>
          <w:p w:rsidR="0049292D" w:rsidRPr="0049292D" w:rsidRDefault="0049292D" w:rsidP="0049292D">
            <w:pPr>
              <w:ind w:firstLine="0"/>
            </w:pPr>
            <w:r>
              <w:t>Knight</w:t>
            </w:r>
          </w:p>
        </w:tc>
        <w:tc>
          <w:tcPr>
            <w:tcW w:w="2179" w:type="dxa"/>
            <w:shd w:val="clear" w:color="auto" w:fill="auto"/>
          </w:tcPr>
          <w:p w:rsidR="0049292D" w:rsidRPr="0049292D" w:rsidRDefault="0049292D" w:rsidP="0049292D">
            <w:pPr>
              <w:ind w:firstLine="0"/>
            </w:pPr>
            <w:r>
              <w:t>Loftis</w:t>
            </w:r>
          </w:p>
        </w:tc>
        <w:tc>
          <w:tcPr>
            <w:tcW w:w="2180" w:type="dxa"/>
            <w:shd w:val="clear" w:color="auto" w:fill="auto"/>
          </w:tcPr>
          <w:p w:rsidR="0049292D" w:rsidRPr="0049292D" w:rsidRDefault="0049292D" w:rsidP="0049292D">
            <w:pPr>
              <w:ind w:firstLine="0"/>
            </w:pPr>
            <w:r>
              <w:t>Long</w:t>
            </w:r>
          </w:p>
        </w:tc>
      </w:tr>
      <w:tr w:rsidR="0049292D" w:rsidRPr="0049292D" w:rsidTr="0049292D">
        <w:tc>
          <w:tcPr>
            <w:tcW w:w="2179" w:type="dxa"/>
            <w:shd w:val="clear" w:color="auto" w:fill="auto"/>
          </w:tcPr>
          <w:p w:rsidR="0049292D" w:rsidRPr="0049292D" w:rsidRDefault="0049292D" w:rsidP="0049292D">
            <w:pPr>
              <w:ind w:firstLine="0"/>
            </w:pPr>
            <w:r>
              <w:t>Lowe</w:t>
            </w:r>
          </w:p>
        </w:tc>
        <w:tc>
          <w:tcPr>
            <w:tcW w:w="2179" w:type="dxa"/>
            <w:shd w:val="clear" w:color="auto" w:fill="auto"/>
          </w:tcPr>
          <w:p w:rsidR="0049292D" w:rsidRPr="0049292D" w:rsidRDefault="0049292D" w:rsidP="0049292D">
            <w:pPr>
              <w:ind w:firstLine="0"/>
            </w:pPr>
            <w:r>
              <w:t>Lucas</w:t>
            </w:r>
          </w:p>
        </w:tc>
        <w:tc>
          <w:tcPr>
            <w:tcW w:w="2180" w:type="dxa"/>
            <w:shd w:val="clear" w:color="auto" w:fill="auto"/>
          </w:tcPr>
          <w:p w:rsidR="0049292D" w:rsidRPr="0049292D" w:rsidRDefault="0049292D" w:rsidP="0049292D">
            <w:pPr>
              <w:ind w:firstLine="0"/>
            </w:pPr>
            <w:r>
              <w:t>Magnuson</w:t>
            </w:r>
          </w:p>
        </w:tc>
      </w:tr>
      <w:tr w:rsidR="0049292D" w:rsidRPr="0049292D" w:rsidTr="0049292D">
        <w:tc>
          <w:tcPr>
            <w:tcW w:w="2179" w:type="dxa"/>
            <w:shd w:val="clear" w:color="auto" w:fill="auto"/>
          </w:tcPr>
          <w:p w:rsidR="0049292D" w:rsidRPr="0049292D" w:rsidRDefault="0049292D" w:rsidP="0049292D">
            <w:pPr>
              <w:ind w:firstLine="0"/>
            </w:pPr>
            <w:r>
              <w:t>Martin</w:t>
            </w:r>
          </w:p>
        </w:tc>
        <w:tc>
          <w:tcPr>
            <w:tcW w:w="2179" w:type="dxa"/>
            <w:shd w:val="clear" w:color="auto" w:fill="auto"/>
          </w:tcPr>
          <w:p w:rsidR="0049292D" w:rsidRPr="0049292D" w:rsidRDefault="0049292D" w:rsidP="0049292D">
            <w:pPr>
              <w:ind w:firstLine="0"/>
            </w:pPr>
            <w:r>
              <w:t>McCravy</w:t>
            </w:r>
          </w:p>
        </w:tc>
        <w:tc>
          <w:tcPr>
            <w:tcW w:w="2180" w:type="dxa"/>
            <w:shd w:val="clear" w:color="auto" w:fill="auto"/>
          </w:tcPr>
          <w:p w:rsidR="0049292D" w:rsidRPr="0049292D" w:rsidRDefault="0049292D" w:rsidP="0049292D">
            <w:pPr>
              <w:ind w:firstLine="0"/>
            </w:pPr>
            <w:r>
              <w:t>D. C. Moss</w:t>
            </w:r>
          </w:p>
        </w:tc>
      </w:tr>
      <w:tr w:rsidR="0049292D" w:rsidRPr="0049292D" w:rsidTr="0049292D">
        <w:tc>
          <w:tcPr>
            <w:tcW w:w="2179" w:type="dxa"/>
            <w:shd w:val="clear" w:color="auto" w:fill="auto"/>
          </w:tcPr>
          <w:p w:rsidR="0049292D" w:rsidRPr="0049292D" w:rsidRDefault="0049292D" w:rsidP="0049292D">
            <w:pPr>
              <w:ind w:firstLine="0"/>
            </w:pPr>
            <w:r>
              <w:t>V. S. Moss</w:t>
            </w:r>
          </w:p>
        </w:tc>
        <w:tc>
          <w:tcPr>
            <w:tcW w:w="2179" w:type="dxa"/>
            <w:shd w:val="clear" w:color="auto" w:fill="auto"/>
          </w:tcPr>
          <w:p w:rsidR="0049292D" w:rsidRPr="0049292D" w:rsidRDefault="0049292D" w:rsidP="0049292D">
            <w:pPr>
              <w:ind w:firstLine="0"/>
            </w:pPr>
            <w:r>
              <w:t>Murphy</w:t>
            </w:r>
          </w:p>
        </w:tc>
        <w:tc>
          <w:tcPr>
            <w:tcW w:w="2180" w:type="dxa"/>
            <w:shd w:val="clear" w:color="auto" w:fill="auto"/>
          </w:tcPr>
          <w:p w:rsidR="0049292D" w:rsidRPr="0049292D" w:rsidRDefault="0049292D" w:rsidP="0049292D">
            <w:pPr>
              <w:ind w:firstLine="0"/>
            </w:pPr>
            <w:r>
              <w:t>B. Newton</w:t>
            </w:r>
          </w:p>
        </w:tc>
      </w:tr>
      <w:tr w:rsidR="0049292D" w:rsidRPr="0049292D" w:rsidTr="0049292D">
        <w:tc>
          <w:tcPr>
            <w:tcW w:w="2179" w:type="dxa"/>
            <w:shd w:val="clear" w:color="auto" w:fill="auto"/>
          </w:tcPr>
          <w:p w:rsidR="0049292D" w:rsidRPr="0049292D" w:rsidRDefault="0049292D" w:rsidP="0049292D">
            <w:pPr>
              <w:ind w:firstLine="0"/>
            </w:pPr>
            <w:r>
              <w:t>W. Newton</w:t>
            </w:r>
          </w:p>
        </w:tc>
        <w:tc>
          <w:tcPr>
            <w:tcW w:w="2179" w:type="dxa"/>
            <w:shd w:val="clear" w:color="auto" w:fill="auto"/>
          </w:tcPr>
          <w:p w:rsidR="0049292D" w:rsidRPr="0049292D" w:rsidRDefault="0049292D" w:rsidP="0049292D">
            <w:pPr>
              <w:ind w:firstLine="0"/>
            </w:pPr>
            <w:r>
              <w:t>Ott</w:t>
            </w:r>
          </w:p>
        </w:tc>
        <w:tc>
          <w:tcPr>
            <w:tcW w:w="2180" w:type="dxa"/>
            <w:shd w:val="clear" w:color="auto" w:fill="auto"/>
          </w:tcPr>
          <w:p w:rsidR="0049292D" w:rsidRPr="0049292D" w:rsidRDefault="0049292D" w:rsidP="0049292D">
            <w:pPr>
              <w:ind w:firstLine="0"/>
            </w:pPr>
            <w:r>
              <w:t>Pitts</w:t>
            </w:r>
          </w:p>
        </w:tc>
      </w:tr>
      <w:tr w:rsidR="0049292D" w:rsidRPr="0049292D" w:rsidTr="0049292D">
        <w:tc>
          <w:tcPr>
            <w:tcW w:w="2179" w:type="dxa"/>
            <w:shd w:val="clear" w:color="auto" w:fill="auto"/>
          </w:tcPr>
          <w:p w:rsidR="0049292D" w:rsidRPr="0049292D" w:rsidRDefault="0049292D" w:rsidP="0049292D">
            <w:pPr>
              <w:ind w:firstLine="0"/>
            </w:pPr>
            <w:r>
              <w:t>Pope</w:t>
            </w:r>
          </w:p>
        </w:tc>
        <w:tc>
          <w:tcPr>
            <w:tcW w:w="2179" w:type="dxa"/>
            <w:shd w:val="clear" w:color="auto" w:fill="auto"/>
          </w:tcPr>
          <w:p w:rsidR="0049292D" w:rsidRPr="0049292D" w:rsidRDefault="0049292D" w:rsidP="0049292D">
            <w:pPr>
              <w:ind w:firstLine="0"/>
            </w:pPr>
            <w:r>
              <w:t>Putnam</w:t>
            </w:r>
          </w:p>
        </w:tc>
        <w:tc>
          <w:tcPr>
            <w:tcW w:w="2180" w:type="dxa"/>
            <w:shd w:val="clear" w:color="auto" w:fill="auto"/>
          </w:tcPr>
          <w:p w:rsidR="0049292D" w:rsidRPr="0049292D" w:rsidRDefault="0049292D" w:rsidP="0049292D">
            <w:pPr>
              <w:ind w:firstLine="0"/>
            </w:pPr>
            <w:r>
              <w:t>S. Rivers</w:t>
            </w:r>
          </w:p>
        </w:tc>
      </w:tr>
      <w:tr w:rsidR="0049292D" w:rsidRPr="0049292D" w:rsidTr="0049292D">
        <w:tc>
          <w:tcPr>
            <w:tcW w:w="2179" w:type="dxa"/>
            <w:shd w:val="clear" w:color="auto" w:fill="auto"/>
          </w:tcPr>
          <w:p w:rsidR="0049292D" w:rsidRPr="0049292D" w:rsidRDefault="0049292D" w:rsidP="0049292D">
            <w:pPr>
              <w:ind w:firstLine="0"/>
            </w:pPr>
            <w:r>
              <w:t>Sandifer</w:t>
            </w:r>
          </w:p>
        </w:tc>
        <w:tc>
          <w:tcPr>
            <w:tcW w:w="2179" w:type="dxa"/>
            <w:shd w:val="clear" w:color="auto" w:fill="auto"/>
          </w:tcPr>
          <w:p w:rsidR="0049292D" w:rsidRPr="0049292D" w:rsidRDefault="0049292D" w:rsidP="0049292D">
            <w:pPr>
              <w:ind w:firstLine="0"/>
            </w:pPr>
            <w:r>
              <w:t>Simrill</w:t>
            </w:r>
          </w:p>
        </w:tc>
        <w:tc>
          <w:tcPr>
            <w:tcW w:w="2180" w:type="dxa"/>
            <w:shd w:val="clear" w:color="auto" w:fill="auto"/>
          </w:tcPr>
          <w:p w:rsidR="0049292D" w:rsidRPr="0049292D" w:rsidRDefault="0049292D" w:rsidP="0049292D">
            <w:pPr>
              <w:ind w:firstLine="0"/>
            </w:pPr>
            <w:r>
              <w:t>G. R. Smith</w:t>
            </w:r>
          </w:p>
        </w:tc>
      </w:tr>
      <w:tr w:rsidR="0049292D" w:rsidRPr="0049292D" w:rsidTr="0049292D">
        <w:tc>
          <w:tcPr>
            <w:tcW w:w="2179" w:type="dxa"/>
            <w:shd w:val="clear" w:color="auto" w:fill="auto"/>
          </w:tcPr>
          <w:p w:rsidR="0049292D" w:rsidRPr="0049292D" w:rsidRDefault="0049292D" w:rsidP="0049292D">
            <w:pPr>
              <w:ind w:firstLine="0"/>
            </w:pPr>
            <w:r>
              <w:t>Sottile</w:t>
            </w:r>
          </w:p>
        </w:tc>
        <w:tc>
          <w:tcPr>
            <w:tcW w:w="2179" w:type="dxa"/>
            <w:shd w:val="clear" w:color="auto" w:fill="auto"/>
          </w:tcPr>
          <w:p w:rsidR="0049292D" w:rsidRPr="0049292D" w:rsidRDefault="0049292D" w:rsidP="0049292D">
            <w:pPr>
              <w:ind w:firstLine="0"/>
            </w:pPr>
            <w:r>
              <w:t>Spires</w:t>
            </w:r>
          </w:p>
        </w:tc>
        <w:tc>
          <w:tcPr>
            <w:tcW w:w="2180" w:type="dxa"/>
            <w:shd w:val="clear" w:color="auto" w:fill="auto"/>
          </w:tcPr>
          <w:p w:rsidR="0049292D" w:rsidRPr="0049292D" w:rsidRDefault="0049292D" w:rsidP="0049292D">
            <w:pPr>
              <w:ind w:firstLine="0"/>
            </w:pPr>
            <w:r>
              <w:t>Tallon</w:t>
            </w:r>
          </w:p>
        </w:tc>
      </w:tr>
      <w:tr w:rsidR="0049292D" w:rsidRPr="0049292D" w:rsidTr="0049292D">
        <w:tc>
          <w:tcPr>
            <w:tcW w:w="2179" w:type="dxa"/>
            <w:shd w:val="clear" w:color="auto" w:fill="auto"/>
          </w:tcPr>
          <w:p w:rsidR="0049292D" w:rsidRPr="0049292D" w:rsidRDefault="0049292D" w:rsidP="0049292D">
            <w:pPr>
              <w:ind w:firstLine="0"/>
            </w:pPr>
            <w:r>
              <w:t>Taylor</w:t>
            </w:r>
          </w:p>
        </w:tc>
        <w:tc>
          <w:tcPr>
            <w:tcW w:w="2179" w:type="dxa"/>
            <w:shd w:val="clear" w:color="auto" w:fill="auto"/>
          </w:tcPr>
          <w:p w:rsidR="0049292D" w:rsidRPr="0049292D" w:rsidRDefault="0049292D" w:rsidP="0049292D">
            <w:pPr>
              <w:ind w:firstLine="0"/>
            </w:pPr>
            <w:r>
              <w:t>Thayer</w:t>
            </w:r>
          </w:p>
        </w:tc>
        <w:tc>
          <w:tcPr>
            <w:tcW w:w="2180" w:type="dxa"/>
            <w:shd w:val="clear" w:color="auto" w:fill="auto"/>
          </w:tcPr>
          <w:p w:rsidR="0049292D" w:rsidRPr="0049292D" w:rsidRDefault="0049292D" w:rsidP="0049292D">
            <w:pPr>
              <w:ind w:firstLine="0"/>
            </w:pPr>
            <w:r>
              <w:t>Toole</w:t>
            </w:r>
          </w:p>
        </w:tc>
      </w:tr>
      <w:tr w:rsidR="0049292D" w:rsidRPr="0049292D" w:rsidTr="0049292D">
        <w:tc>
          <w:tcPr>
            <w:tcW w:w="2179" w:type="dxa"/>
            <w:shd w:val="clear" w:color="auto" w:fill="auto"/>
          </w:tcPr>
          <w:p w:rsidR="0049292D" w:rsidRPr="0049292D" w:rsidRDefault="0049292D" w:rsidP="0049292D">
            <w:pPr>
              <w:keepNext/>
              <w:ind w:firstLine="0"/>
            </w:pPr>
            <w:r>
              <w:t>West</w:t>
            </w:r>
          </w:p>
        </w:tc>
        <w:tc>
          <w:tcPr>
            <w:tcW w:w="2179" w:type="dxa"/>
            <w:shd w:val="clear" w:color="auto" w:fill="auto"/>
          </w:tcPr>
          <w:p w:rsidR="0049292D" w:rsidRPr="0049292D" w:rsidRDefault="0049292D" w:rsidP="0049292D">
            <w:pPr>
              <w:keepNext/>
              <w:ind w:firstLine="0"/>
            </w:pPr>
            <w:r>
              <w:t>White</w:t>
            </w:r>
          </w:p>
        </w:tc>
        <w:tc>
          <w:tcPr>
            <w:tcW w:w="2180" w:type="dxa"/>
            <w:shd w:val="clear" w:color="auto" w:fill="auto"/>
          </w:tcPr>
          <w:p w:rsidR="0049292D" w:rsidRPr="0049292D" w:rsidRDefault="0049292D" w:rsidP="0049292D">
            <w:pPr>
              <w:keepNext/>
              <w:ind w:firstLine="0"/>
            </w:pPr>
            <w:r>
              <w:t>Whitmire</w:t>
            </w:r>
          </w:p>
        </w:tc>
      </w:tr>
      <w:tr w:rsidR="0049292D" w:rsidRPr="0049292D" w:rsidTr="0049292D">
        <w:tc>
          <w:tcPr>
            <w:tcW w:w="2179" w:type="dxa"/>
            <w:shd w:val="clear" w:color="auto" w:fill="auto"/>
          </w:tcPr>
          <w:p w:rsidR="0049292D" w:rsidRPr="0049292D" w:rsidRDefault="0049292D" w:rsidP="0049292D">
            <w:pPr>
              <w:keepNext/>
              <w:ind w:firstLine="0"/>
            </w:pPr>
            <w:r>
              <w:t>Willis</w:t>
            </w:r>
          </w:p>
        </w:tc>
        <w:tc>
          <w:tcPr>
            <w:tcW w:w="2179" w:type="dxa"/>
            <w:shd w:val="clear" w:color="auto" w:fill="auto"/>
          </w:tcPr>
          <w:p w:rsidR="0049292D" w:rsidRPr="0049292D" w:rsidRDefault="0049292D" w:rsidP="0049292D">
            <w:pPr>
              <w:keepNext/>
              <w:ind w:firstLine="0"/>
            </w:pPr>
            <w:r>
              <w:t>Yow</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Total--77</w:t>
      </w:r>
    </w:p>
    <w:p w:rsidR="0049292D" w:rsidRDefault="0049292D" w:rsidP="0049292D">
      <w:pPr>
        <w:jc w:val="center"/>
        <w:rPr>
          <w:b/>
        </w:rPr>
      </w:pPr>
    </w:p>
    <w:p w:rsidR="0049292D" w:rsidRDefault="0049292D" w:rsidP="0049292D">
      <w:r>
        <w:t>So, the House refused to table the Bill.</w:t>
      </w:r>
    </w:p>
    <w:p w:rsidR="0049292D" w:rsidRDefault="0049292D" w:rsidP="0049292D"/>
    <w:p w:rsidR="0049292D" w:rsidRDefault="0049292D" w:rsidP="0049292D">
      <w:pPr>
        <w:keepNext/>
        <w:jc w:val="center"/>
        <w:rPr>
          <w:b/>
        </w:rPr>
      </w:pPr>
      <w:r w:rsidRPr="0049292D">
        <w:rPr>
          <w:b/>
        </w:rPr>
        <w:t>POINT OF ORDER</w:t>
      </w:r>
    </w:p>
    <w:p w:rsidR="0049292D" w:rsidRDefault="0049292D" w:rsidP="0049292D">
      <w:r>
        <w:t xml:space="preserve">Rep. J. E. SMITH raised the Point of Order that H. 3930 was out of order under Rule 5.13 in that a fiscal impact statement was required. He stated that specific language in Section 7 of the Bill effected the expenditure of state funds.  </w:t>
      </w:r>
    </w:p>
    <w:p w:rsidR="0049292D" w:rsidRDefault="0049292D" w:rsidP="0049292D">
      <w:r>
        <w:t xml:space="preserve">SPEAKER </w:t>
      </w:r>
      <w:r w:rsidRPr="0049292D">
        <w:rPr>
          <w:i/>
        </w:rPr>
        <w:t>PRO TEMPORE</w:t>
      </w:r>
      <w:r>
        <w:t xml:space="preserve"> overruled the Point of Order and stated that a fiscal impact statement was not required for the Bill. He stated the language cited by Rep. </w:t>
      </w:r>
      <w:r w:rsidR="00F648D2">
        <w:t>J. E. SMITH</w:t>
      </w:r>
      <w:r>
        <w:t xml:space="preserve"> was current law - not new language proposed by the </w:t>
      </w:r>
      <w:r w:rsidR="00A30200">
        <w:t>Section</w:t>
      </w:r>
      <w:r>
        <w:t xml:space="preserve">. The SPEAKER </w:t>
      </w:r>
      <w:r w:rsidRPr="0049292D">
        <w:rPr>
          <w:i/>
        </w:rPr>
        <w:t>PRO TEMPORE</w:t>
      </w:r>
      <w:r>
        <w:t xml:space="preserve"> stated that the Bill would not cause the expenditure of state funds that were not already being expended under current law. He overruled the Point of Order and stated that no fiscal impact statement was required.  </w:t>
      </w:r>
    </w:p>
    <w:p w:rsidR="0049292D" w:rsidRDefault="0049292D" w:rsidP="0049292D">
      <w:r>
        <w:t>The question then recurred to the passage of the Bill.</w:t>
      </w:r>
    </w:p>
    <w:p w:rsidR="0049292D" w:rsidRDefault="0049292D" w:rsidP="0049292D"/>
    <w:p w:rsidR="0049292D" w:rsidRDefault="0049292D" w:rsidP="0049292D">
      <w:r>
        <w:t xml:space="preserve">The yeas and nays were taken resulting as follows: </w:t>
      </w:r>
    </w:p>
    <w:p w:rsidR="0049292D" w:rsidRDefault="0049292D" w:rsidP="0049292D">
      <w:pPr>
        <w:jc w:val="center"/>
      </w:pPr>
      <w:r>
        <w:t xml:space="preserve"> </w:t>
      </w:r>
      <w:bookmarkStart w:id="85" w:name="vote_start225"/>
      <w:bookmarkEnd w:id="85"/>
      <w:r>
        <w:t>Yeas 64; Nays 46</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Arrington</w:t>
            </w:r>
          </w:p>
        </w:tc>
        <w:tc>
          <w:tcPr>
            <w:tcW w:w="2180" w:type="dxa"/>
            <w:shd w:val="clear" w:color="auto" w:fill="auto"/>
          </w:tcPr>
          <w:p w:rsidR="0049292D" w:rsidRPr="0049292D" w:rsidRDefault="0049292D" w:rsidP="0049292D">
            <w:pPr>
              <w:keepNext/>
              <w:ind w:firstLine="0"/>
            </w:pPr>
            <w:r>
              <w:t>Atkinson</w:t>
            </w:r>
          </w:p>
        </w:tc>
      </w:tr>
      <w:tr w:rsidR="0049292D" w:rsidRPr="0049292D" w:rsidTr="0049292D">
        <w:tc>
          <w:tcPr>
            <w:tcW w:w="2179" w:type="dxa"/>
            <w:shd w:val="clear" w:color="auto" w:fill="auto"/>
          </w:tcPr>
          <w:p w:rsidR="0049292D" w:rsidRPr="0049292D" w:rsidRDefault="0049292D" w:rsidP="0049292D">
            <w:pPr>
              <w:ind w:firstLine="0"/>
            </w:pPr>
            <w:r>
              <w:t>Atwater</w:t>
            </w:r>
          </w:p>
        </w:tc>
        <w:tc>
          <w:tcPr>
            <w:tcW w:w="2179" w:type="dxa"/>
            <w:shd w:val="clear" w:color="auto" w:fill="auto"/>
          </w:tcPr>
          <w:p w:rsidR="0049292D" w:rsidRPr="0049292D" w:rsidRDefault="0049292D" w:rsidP="0049292D">
            <w:pPr>
              <w:ind w:firstLine="0"/>
            </w:pPr>
            <w:r>
              <w:t>Ballentine</w:t>
            </w:r>
          </w:p>
        </w:tc>
        <w:tc>
          <w:tcPr>
            <w:tcW w:w="2180" w:type="dxa"/>
            <w:shd w:val="clear" w:color="auto" w:fill="auto"/>
          </w:tcPr>
          <w:p w:rsidR="0049292D" w:rsidRPr="0049292D" w:rsidRDefault="0049292D" w:rsidP="0049292D">
            <w:pPr>
              <w:ind w:firstLine="0"/>
            </w:pPr>
            <w:r>
              <w:t>Bannister</w:t>
            </w:r>
          </w:p>
        </w:tc>
      </w:tr>
      <w:tr w:rsidR="0049292D" w:rsidRPr="0049292D" w:rsidTr="0049292D">
        <w:tc>
          <w:tcPr>
            <w:tcW w:w="2179" w:type="dxa"/>
            <w:shd w:val="clear" w:color="auto" w:fill="auto"/>
          </w:tcPr>
          <w:p w:rsidR="0049292D" w:rsidRPr="0049292D" w:rsidRDefault="0049292D" w:rsidP="0049292D">
            <w:pPr>
              <w:ind w:firstLine="0"/>
            </w:pPr>
            <w:r>
              <w:t>Bedingfield</w:t>
            </w:r>
          </w:p>
        </w:tc>
        <w:tc>
          <w:tcPr>
            <w:tcW w:w="2179" w:type="dxa"/>
            <w:shd w:val="clear" w:color="auto" w:fill="auto"/>
          </w:tcPr>
          <w:p w:rsidR="0049292D" w:rsidRPr="0049292D" w:rsidRDefault="0049292D" w:rsidP="0049292D">
            <w:pPr>
              <w:ind w:firstLine="0"/>
            </w:pPr>
            <w:r>
              <w:t>Bennett</w:t>
            </w:r>
          </w:p>
        </w:tc>
        <w:tc>
          <w:tcPr>
            <w:tcW w:w="2180" w:type="dxa"/>
            <w:shd w:val="clear" w:color="auto" w:fill="auto"/>
          </w:tcPr>
          <w:p w:rsidR="0049292D" w:rsidRPr="0049292D" w:rsidRDefault="0049292D" w:rsidP="0049292D">
            <w:pPr>
              <w:ind w:firstLine="0"/>
            </w:pPr>
            <w:r>
              <w:t>Bradley</w:t>
            </w:r>
          </w:p>
        </w:tc>
      </w:tr>
      <w:tr w:rsidR="0049292D" w:rsidRPr="0049292D" w:rsidTr="0049292D">
        <w:tc>
          <w:tcPr>
            <w:tcW w:w="2179" w:type="dxa"/>
            <w:shd w:val="clear" w:color="auto" w:fill="auto"/>
          </w:tcPr>
          <w:p w:rsidR="0049292D" w:rsidRPr="0049292D" w:rsidRDefault="0049292D" w:rsidP="0049292D">
            <w:pPr>
              <w:ind w:firstLine="0"/>
            </w:pPr>
            <w:r>
              <w:t>Burns</w:t>
            </w:r>
          </w:p>
        </w:tc>
        <w:tc>
          <w:tcPr>
            <w:tcW w:w="2179" w:type="dxa"/>
            <w:shd w:val="clear" w:color="auto" w:fill="auto"/>
          </w:tcPr>
          <w:p w:rsidR="0049292D" w:rsidRPr="0049292D" w:rsidRDefault="0049292D" w:rsidP="0049292D">
            <w:pPr>
              <w:ind w:firstLine="0"/>
            </w:pPr>
            <w:r>
              <w:t>Caskey</w:t>
            </w:r>
          </w:p>
        </w:tc>
        <w:tc>
          <w:tcPr>
            <w:tcW w:w="2180" w:type="dxa"/>
            <w:shd w:val="clear" w:color="auto" w:fill="auto"/>
          </w:tcPr>
          <w:p w:rsidR="0049292D" w:rsidRPr="0049292D" w:rsidRDefault="0049292D" w:rsidP="0049292D">
            <w:pPr>
              <w:ind w:firstLine="0"/>
            </w:pPr>
            <w:r>
              <w:t>Chumley</w:t>
            </w:r>
          </w:p>
        </w:tc>
      </w:tr>
      <w:tr w:rsidR="0049292D" w:rsidRPr="0049292D" w:rsidTr="0049292D">
        <w:tc>
          <w:tcPr>
            <w:tcW w:w="2179" w:type="dxa"/>
            <w:shd w:val="clear" w:color="auto" w:fill="auto"/>
          </w:tcPr>
          <w:p w:rsidR="0049292D" w:rsidRPr="0049292D" w:rsidRDefault="0049292D" w:rsidP="0049292D">
            <w:pPr>
              <w:ind w:firstLine="0"/>
            </w:pPr>
            <w:r>
              <w:t>Clemmons</w:t>
            </w:r>
          </w:p>
        </w:tc>
        <w:tc>
          <w:tcPr>
            <w:tcW w:w="2179" w:type="dxa"/>
            <w:shd w:val="clear" w:color="auto" w:fill="auto"/>
          </w:tcPr>
          <w:p w:rsidR="0049292D" w:rsidRPr="0049292D" w:rsidRDefault="0049292D" w:rsidP="0049292D">
            <w:pPr>
              <w:ind w:firstLine="0"/>
            </w:pPr>
            <w:r>
              <w:t>Cole</w:t>
            </w:r>
          </w:p>
        </w:tc>
        <w:tc>
          <w:tcPr>
            <w:tcW w:w="2180" w:type="dxa"/>
            <w:shd w:val="clear" w:color="auto" w:fill="auto"/>
          </w:tcPr>
          <w:p w:rsidR="0049292D" w:rsidRPr="0049292D" w:rsidRDefault="0049292D" w:rsidP="0049292D">
            <w:pPr>
              <w:ind w:firstLine="0"/>
            </w:pPr>
            <w:r>
              <w:t>Collins</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Duckworth</w:t>
            </w:r>
          </w:p>
        </w:tc>
      </w:tr>
      <w:tr w:rsidR="0049292D" w:rsidRPr="0049292D" w:rsidTr="0049292D">
        <w:tc>
          <w:tcPr>
            <w:tcW w:w="2179" w:type="dxa"/>
            <w:shd w:val="clear" w:color="auto" w:fill="auto"/>
          </w:tcPr>
          <w:p w:rsidR="0049292D" w:rsidRPr="0049292D" w:rsidRDefault="0049292D" w:rsidP="0049292D">
            <w:pPr>
              <w:ind w:firstLine="0"/>
            </w:pPr>
            <w:r>
              <w:t>Elliott</w:t>
            </w:r>
          </w:p>
        </w:tc>
        <w:tc>
          <w:tcPr>
            <w:tcW w:w="2179" w:type="dxa"/>
            <w:shd w:val="clear" w:color="auto" w:fill="auto"/>
          </w:tcPr>
          <w:p w:rsidR="0049292D" w:rsidRPr="0049292D" w:rsidRDefault="0049292D" w:rsidP="0049292D">
            <w:pPr>
              <w:ind w:firstLine="0"/>
            </w:pPr>
            <w:r>
              <w:t>Erickson</w:t>
            </w:r>
          </w:p>
        </w:tc>
        <w:tc>
          <w:tcPr>
            <w:tcW w:w="2180" w:type="dxa"/>
            <w:shd w:val="clear" w:color="auto" w:fill="auto"/>
          </w:tcPr>
          <w:p w:rsidR="0049292D" w:rsidRPr="0049292D" w:rsidRDefault="0049292D" w:rsidP="0049292D">
            <w:pPr>
              <w:ind w:firstLine="0"/>
            </w:pPr>
            <w:r>
              <w:t>Felder</w:t>
            </w:r>
          </w:p>
        </w:tc>
      </w:tr>
      <w:tr w:rsidR="0049292D" w:rsidRPr="0049292D" w:rsidTr="0049292D">
        <w:tc>
          <w:tcPr>
            <w:tcW w:w="2179" w:type="dxa"/>
            <w:shd w:val="clear" w:color="auto" w:fill="auto"/>
          </w:tcPr>
          <w:p w:rsidR="0049292D" w:rsidRPr="0049292D" w:rsidRDefault="0049292D" w:rsidP="0049292D">
            <w:pPr>
              <w:ind w:firstLine="0"/>
            </w:pPr>
            <w:r>
              <w:t>Finlay</w:t>
            </w:r>
          </w:p>
        </w:tc>
        <w:tc>
          <w:tcPr>
            <w:tcW w:w="2179" w:type="dxa"/>
            <w:shd w:val="clear" w:color="auto" w:fill="auto"/>
          </w:tcPr>
          <w:p w:rsidR="0049292D" w:rsidRPr="0049292D" w:rsidRDefault="0049292D" w:rsidP="0049292D">
            <w:pPr>
              <w:ind w:firstLine="0"/>
            </w:pPr>
            <w:r>
              <w:t>Forrest</w:t>
            </w:r>
          </w:p>
        </w:tc>
        <w:tc>
          <w:tcPr>
            <w:tcW w:w="2180" w:type="dxa"/>
            <w:shd w:val="clear" w:color="auto" w:fill="auto"/>
          </w:tcPr>
          <w:p w:rsidR="0049292D" w:rsidRPr="0049292D" w:rsidRDefault="0049292D" w:rsidP="0049292D">
            <w:pPr>
              <w:ind w:firstLine="0"/>
            </w:pPr>
            <w:r>
              <w:t>Forrester</w:t>
            </w:r>
          </w:p>
        </w:tc>
      </w:tr>
      <w:tr w:rsidR="0049292D" w:rsidRPr="0049292D" w:rsidTr="0049292D">
        <w:tc>
          <w:tcPr>
            <w:tcW w:w="2179" w:type="dxa"/>
            <w:shd w:val="clear" w:color="auto" w:fill="auto"/>
          </w:tcPr>
          <w:p w:rsidR="0049292D" w:rsidRPr="0049292D" w:rsidRDefault="0049292D" w:rsidP="0049292D">
            <w:pPr>
              <w:ind w:firstLine="0"/>
            </w:pPr>
            <w:r>
              <w:t>Fry</w:t>
            </w:r>
          </w:p>
        </w:tc>
        <w:tc>
          <w:tcPr>
            <w:tcW w:w="2179" w:type="dxa"/>
            <w:shd w:val="clear" w:color="auto" w:fill="auto"/>
          </w:tcPr>
          <w:p w:rsidR="0049292D" w:rsidRPr="0049292D" w:rsidRDefault="0049292D" w:rsidP="0049292D">
            <w:pPr>
              <w:ind w:firstLine="0"/>
            </w:pPr>
            <w:r>
              <w:t>Gagnon</w:t>
            </w:r>
          </w:p>
        </w:tc>
        <w:tc>
          <w:tcPr>
            <w:tcW w:w="2180" w:type="dxa"/>
            <w:shd w:val="clear" w:color="auto" w:fill="auto"/>
          </w:tcPr>
          <w:p w:rsidR="0049292D" w:rsidRPr="0049292D" w:rsidRDefault="0049292D" w:rsidP="0049292D">
            <w:pPr>
              <w:ind w:firstLine="0"/>
            </w:pPr>
            <w:r>
              <w:t>Hamilton</w:t>
            </w:r>
          </w:p>
        </w:tc>
      </w:tr>
      <w:tr w:rsidR="0049292D" w:rsidRPr="0049292D" w:rsidTr="0049292D">
        <w:tc>
          <w:tcPr>
            <w:tcW w:w="2179" w:type="dxa"/>
            <w:shd w:val="clear" w:color="auto" w:fill="auto"/>
          </w:tcPr>
          <w:p w:rsidR="0049292D" w:rsidRPr="0049292D" w:rsidRDefault="0049292D" w:rsidP="0049292D">
            <w:pPr>
              <w:ind w:firstLine="0"/>
            </w:pPr>
            <w:r>
              <w:t>Hardee</w:t>
            </w:r>
          </w:p>
        </w:tc>
        <w:tc>
          <w:tcPr>
            <w:tcW w:w="2179" w:type="dxa"/>
            <w:shd w:val="clear" w:color="auto" w:fill="auto"/>
          </w:tcPr>
          <w:p w:rsidR="0049292D" w:rsidRPr="0049292D" w:rsidRDefault="0049292D" w:rsidP="0049292D">
            <w:pPr>
              <w:ind w:firstLine="0"/>
            </w:pPr>
            <w:r>
              <w:t>Henderson</w:t>
            </w:r>
          </w:p>
        </w:tc>
        <w:tc>
          <w:tcPr>
            <w:tcW w:w="2180" w:type="dxa"/>
            <w:shd w:val="clear" w:color="auto" w:fill="auto"/>
          </w:tcPr>
          <w:p w:rsidR="0049292D" w:rsidRPr="0049292D" w:rsidRDefault="0049292D" w:rsidP="0049292D">
            <w:pPr>
              <w:ind w:firstLine="0"/>
            </w:pPr>
            <w:r>
              <w:t>Herbkersman</w:t>
            </w:r>
          </w:p>
        </w:tc>
      </w:tr>
      <w:tr w:rsidR="0049292D" w:rsidRPr="0049292D" w:rsidTr="0049292D">
        <w:tc>
          <w:tcPr>
            <w:tcW w:w="2179" w:type="dxa"/>
            <w:shd w:val="clear" w:color="auto" w:fill="auto"/>
          </w:tcPr>
          <w:p w:rsidR="0049292D" w:rsidRPr="0049292D" w:rsidRDefault="0049292D" w:rsidP="0049292D">
            <w:pPr>
              <w:ind w:firstLine="0"/>
            </w:pPr>
            <w:r>
              <w:t>Hewitt</w:t>
            </w:r>
          </w:p>
        </w:tc>
        <w:tc>
          <w:tcPr>
            <w:tcW w:w="2179" w:type="dxa"/>
            <w:shd w:val="clear" w:color="auto" w:fill="auto"/>
          </w:tcPr>
          <w:p w:rsidR="0049292D" w:rsidRPr="0049292D" w:rsidRDefault="0049292D" w:rsidP="0049292D">
            <w:pPr>
              <w:ind w:firstLine="0"/>
            </w:pPr>
            <w:r>
              <w:t>Hill</w:t>
            </w:r>
          </w:p>
        </w:tc>
        <w:tc>
          <w:tcPr>
            <w:tcW w:w="2180" w:type="dxa"/>
            <w:shd w:val="clear" w:color="auto" w:fill="auto"/>
          </w:tcPr>
          <w:p w:rsidR="0049292D" w:rsidRPr="0049292D" w:rsidRDefault="0049292D" w:rsidP="0049292D">
            <w:pPr>
              <w:ind w:firstLine="0"/>
            </w:pPr>
            <w:r>
              <w:t>Hiott</w:t>
            </w:r>
          </w:p>
        </w:tc>
      </w:tr>
      <w:tr w:rsidR="0049292D" w:rsidRPr="0049292D" w:rsidTr="0049292D">
        <w:tc>
          <w:tcPr>
            <w:tcW w:w="2179" w:type="dxa"/>
            <w:shd w:val="clear" w:color="auto" w:fill="auto"/>
          </w:tcPr>
          <w:p w:rsidR="0049292D" w:rsidRPr="0049292D" w:rsidRDefault="0049292D" w:rsidP="0049292D">
            <w:pPr>
              <w:ind w:firstLine="0"/>
            </w:pPr>
            <w:r>
              <w:t>Huggins</w:t>
            </w:r>
          </w:p>
        </w:tc>
        <w:tc>
          <w:tcPr>
            <w:tcW w:w="2179" w:type="dxa"/>
            <w:shd w:val="clear" w:color="auto" w:fill="auto"/>
          </w:tcPr>
          <w:p w:rsidR="0049292D" w:rsidRPr="0049292D" w:rsidRDefault="0049292D" w:rsidP="0049292D">
            <w:pPr>
              <w:ind w:firstLine="0"/>
            </w:pPr>
            <w:r>
              <w:t>Johnson</w:t>
            </w:r>
          </w:p>
        </w:tc>
        <w:tc>
          <w:tcPr>
            <w:tcW w:w="2180" w:type="dxa"/>
            <w:shd w:val="clear" w:color="auto" w:fill="auto"/>
          </w:tcPr>
          <w:p w:rsidR="0049292D" w:rsidRPr="0049292D" w:rsidRDefault="0049292D" w:rsidP="0049292D">
            <w:pPr>
              <w:ind w:firstLine="0"/>
            </w:pPr>
            <w:r>
              <w:t>Jordan</w:t>
            </w:r>
          </w:p>
        </w:tc>
      </w:tr>
      <w:tr w:rsidR="0049292D" w:rsidRPr="0049292D" w:rsidTr="0049292D">
        <w:tc>
          <w:tcPr>
            <w:tcW w:w="2179" w:type="dxa"/>
            <w:shd w:val="clear" w:color="auto" w:fill="auto"/>
          </w:tcPr>
          <w:p w:rsidR="0049292D" w:rsidRPr="0049292D" w:rsidRDefault="0049292D" w:rsidP="0049292D">
            <w:pPr>
              <w:ind w:firstLine="0"/>
            </w:pPr>
            <w:r>
              <w:t>Loftis</w:t>
            </w:r>
          </w:p>
        </w:tc>
        <w:tc>
          <w:tcPr>
            <w:tcW w:w="2179" w:type="dxa"/>
            <w:shd w:val="clear" w:color="auto" w:fill="auto"/>
          </w:tcPr>
          <w:p w:rsidR="0049292D" w:rsidRPr="0049292D" w:rsidRDefault="0049292D" w:rsidP="0049292D">
            <w:pPr>
              <w:ind w:firstLine="0"/>
            </w:pPr>
            <w:r>
              <w:t>Long</w:t>
            </w:r>
          </w:p>
        </w:tc>
        <w:tc>
          <w:tcPr>
            <w:tcW w:w="2180" w:type="dxa"/>
            <w:shd w:val="clear" w:color="auto" w:fill="auto"/>
          </w:tcPr>
          <w:p w:rsidR="0049292D" w:rsidRPr="0049292D" w:rsidRDefault="0049292D" w:rsidP="0049292D">
            <w:pPr>
              <w:ind w:firstLine="0"/>
            </w:pPr>
            <w:r>
              <w:t>Lowe</w:t>
            </w:r>
          </w:p>
        </w:tc>
      </w:tr>
      <w:tr w:rsidR="0049292D" w:rsidRPr="0049292D" w:rsidTr="0049292D">
        <w:tc>
          <w:tcPr>
            <w:tcW w:w="2179" w:type="dxa"/>
            <w:shd w:val="clear" w:color="auto" w:fill="auto"/>
          </w:tcPr>
          <w:p w:rsidR="0049292D" w:rsidRPr="0049292D" w:rsidRDefault="0049292D" w:rsidP="0049292D">
            <w:pPr>
              <w:ind w:firstLine="0"/>
            </w:pPr>
            <w:r>
              <w:t>Lucas</w:t>
            </w:r>
          </w:p>
        </w:tc>
        <w:tc>
          <w:tcPr>
            <w:tcW w:w="2179" w:type="dxa"/>
            <w:shd w:val="clear" w:color="auto" w:fill="auto"/>
          </w:tcPr>
          <w:p w:rsidR="0049292D" w:rsidRPr="0049292D" w:rsidRDefault="0049292D" w:rsidP="0049292D">
            <w:pPr>
              <w:ind w:firstLine="0"/>
            </w:pPr>
            <w:r>
              <w:t>Magnuson</w:t>
            </w:r>
          </w:p>
        </w:tc>
        <w:tc>
          <w:tcPr>
            <w:tcW w:w="2180" w:type="dxa"/>
            <w:shd w:val="clear" w:color="auto" w:fill="auto"/>
          </w:tcPr>
          <w:p w:rsidR="0049292D" w:rsidRPr="0049292D" w:rsidRDefault="0049292D" w:rsidP="0049292D">
            <w:pPr>
              <w:ind w:firstLine="0"/>
            </w:pPr>
            <w:r>
              <w:t>Martin</w:t>
            </w:r>
          </w:p>
        </w:tc>
      </w:tr>
      <w:tr w:rsidR="0049292D" w:rsidRPr="0049292D" w:rsidTr="0049292D">
        <w:tc>
          <w:tcPr>
            <w:tcW w:w="2179" w:type="dxa"/>
            <w:shd w:val="clear" w:color="auto" w:fill="auto"/>
          </w:tcPr>
          <w:p w:rsidR="0049292D" w:rsidRPr="0049292D" w:rsidRDefault="0049292D" w:rsidP="0049292D">
            <w:pPr>
              <w:ind w:firstLine="0"/>
            </w:pPr>
            <w:r>
              <w:t>McCravy</w:t>
            </w:r>
          </w:p>
        </w:tc>
        <w:tc>
          <w:tcPr>
            <w:tcW w:w="2179" w:type="dxa"/>
            <w:shd w:val="clear" w:color="auto" w:fill="auto"/>
          </w:tcPr>
          <w:p w:rsidR="0049292D" w:rsidRPr="0049292D" w:rsidRDefault="0049292D" w:rsidP="0049292D">
            <w:pPr>
              <w:ind w:firstLine="0"/>
            </w:pPr>
            <w:r>
              <w:t>V. S. Moss</w:t>
            </w:r>
          </w:p>
        </w:tc>
        <w:tc>
          <w:tcPr>
            <w:tcW w:w="2180" w:type="dxa"/>
            <w:shd w:val="clear" w:color="auto" w:fill="auto"/>
          </w:tcPr>
          <w:p w:rsidR="0049292D" w:rsidRPr="0049292D" w:rsidRDefault="0049292D" w:rsidP="0049292D">
            <w:pPr>
              <w:ind w:firstLine="0"/>
            </w:pPr>
            <w:r>
              <w:t>Murphy</w:t>
            </w:r>
          </w:p>
        </w:tc>
      </w:tr>
      <w:tr w:rsidR="0049292D" w:rsidRPr="0049292D" w:rsidTr="0049292D">
        <w:tc>
          <w:tcPr>
            <w:tcW w:w="2179" w:type="dxa"/>
            <w:shd w:val="clear" w:color="auto" w:fill="auto"/>
          </w:tcPr>
          <w:p w:rsidR="0049292D" w:rsidRPr="0049292D" w:rsidRDefault="0049292D" w:rsidP="0049292D">
            <w:pPr>
              <w:ind w:firstLine="0"/>
            </w:pPr>
            <w:r>
              <w:t>B. Newton</w:t>
            </w:r>
          </w:p>
        </w:tc>
        <w:tc>
          <w:tcPr>
            <w:tcW w:w="2179" w:type="dxa"/>
            <w:shd w:val="clear" w:color="auto" w:fill="auto"/>
          </w:tcPr>
          <w:p w:rsidR="0049292D" w:rsidRPr="0049292D" w:rsidRDefault="0049292D" w:rsidP="0049292D">
            <w:pPr>
              <w:ind w:firstLine="0"/>
            </w:pPr>
            <w:r>
              <w:t>W. Newton</w:t>
            </w:r>
          </w:p>
        </w:tc>
        <w:tc>
          <w:tcPr>
            <w:tcW w:w="2180" w:type="dxa"/>
            <w:shd w:val="clear" w:color="auto" w:fill="auto"/>
          </w:tcPr>
          <w:p w:rsidR="0049292D" w:rsidRPr="0049292D" w:rsidRDefault="0049292D" w:rsidP="0049292D">
            <w:pPr>
              <w:ind w:firstLine="0"/>
            </w:pPr>
            <w:r>
              <w:t>Pitts</w:t>
            </w:r>
          </w:p>
        </w:tc>
      </w:tr>
      <w:tr w:rsidR="0049292D" w:rsidRPr="0049292D" w:rsidTr="0049292D">
        <w:tc>
          <w:tcPr>
            <w:tcW w:w="2179" w:type="dxa"/>
            <w:shd w:val="clear" w:color="auto" w:fill="auto"/>
          </w:tcPr>
          <w:p w:rsidR="0049292D" w:rsidRPr="0049292D" w:rsidRDefault="0049292D" w:rsidP="0049292D">
            <w:pPr>
              <w:ind w:firstLine="0"/>
            </w:pPr>
            <w:r>
              <w:t>Pope</w:t>
            </w:r>
          </w:p>
        </w:tc>
        <w:tc>
          <w:tcPr>
            <w:tcW w:w="2179" w:type="dxa"/>
            <w:shd w:val="clear" w:color="auto" w:fill="auto"/>
          </w:tcPr>
          <w:p w:rsidR="0049292D" w:rsidRPr="0049292D" w:rsidRDefault="0049292D" w:rsidP="0049292D">
            <w:pPr>
              <w:ind w:firstLine="0"/>
            </w:pPr>
            <w:r>
              <w:t>Putnam</w:t>
            </w:r>
          </w:p>
        </w:tc>
        <w:tc>
          <w:tcPr>
            <w:tcW w:w="2180" w:type="dxa"/>
            <w:shd w:val="clear" w:color="auto" w:fill="auto"/>
          </w:tcPr>
          <w:p w:rsidR="0049292D" w:rsidRPr="0049292D" w:rsidRDefault="0049292D" w:rsidP="0049292D">
            <w:pPr>
              <w:ind w:firstLine="0"/>
            </w:pPr>
            <w:r>
              <w:t>S. Rivers</w:t>
            </w:r>
          </w:p>
        </w:tc>
      </w:tr>
      <w:tr w:rsidR="0049292D" w:rsidRPr="0049292D" w:rsidTr="0049292D">
        <w:tc>
          <w:tcPr>
            <w:tcW w:w="2179" w:type="dxa"/>
            <w:shd w:val="clear" w:color="auto" w:fill="auto"/>
          </w:tcPr>
          <w:p w:rsidR="0049292D" w:rsidRPr="0049292D" w:rsidRDefault="0049292D" w:rsidP="0049292D">
            <w:pPr>
              <w:ind w:firstLine="0"/>
            </w:pPr>
            <w:r>
              <w:t>Sandifer</w:t>
            </w:r>
          </w:p>
        </w:tc>
        <w:tc>
          <w:tcPr>
            <w:tcW w:w="2179" w:type="dxa"/>
            <w:shd w:val="clear" w:color="auto" w:fill="auto"/>
          </w:tcPr>
          <w:p w:rsidR="0049292D" w:rsidRPr="0049292D" w:rsidRDefault="0049292D" w:rsidP="0049292D">
            <w:pPr>
              <w:ind w:firstLine="0"/>
            </w:pPr>
            <w:r>
              <w:t>Simrill</w:t>
            </w:r>
          </w:p>
        </w:tc>
        <w:tc>
          <w:tcPr>
            <w:tcW w:w="2180" w:type="dxa"/>
            <w:shd w:val="clear" w:color="auto" w:fill="auto"/>
          </w:tcPr>
          <w:p w:rsidR="0049292D" w:rsidRPr="0049292D" w:rsidRDefault="0049292D" w:rsidP="0049292D">
            <w:pPr>
              <w:ind w:firstLine="0"/>
            </w:pPr>
            <w:r>
              <w:t>G. R. Smith</w:t>
            </w:r>
          </w:p>
        </w:tc>
      </w:tr>
      <w:tr w:rsidR="0049292D" w:rsidRPr="0049292D" w:rsidTr="0049292D">
        <w:tc>
          <w:tcPr>
            <w:tcW w:w="2179" w:type="dxa"/>
            <w:shd w:val="clear" w:color="auto" w:fill="auto"/>
          </w:tcPr>
          <w:p w:rsidR="0049292D" w:rsidRPr="0049292D" w:rsidRDefault="0049292D" w:rsidP="0049292D">
            <w:pPr>
              <w:ind w:firstLine="0"/>
            </w:pPr>
            <w:r>
              <w:t>Spires</w:t>
            </w:r>
          </w:p>
        </w:tc>
        <w:tc>
          <w:tcPr>
            <w:tcW w:w="2179" w:type="dxa"/>
            <w:shd w:val="clear" w:color="auto" w:fill="auto"/>
          </w:tcPr>
          <w:p w:rsidR="0049292D" w:rsidRPr="0049292D" w:rsidRDefault="0049292D" w:rsidP="0049292D">
            <w:pPr>
              <w:ind w:firstLine="0"/>
            </w:pPr>
            <w:r>
              <w:t>Tallon</w:t>
            </w:r>
          </w:p>
        </w:tc>
        <w:tc>
          <w:tcPr>
            <w:tcW w:w="2180" w:type="dxa"/>
            <w:shd w:val="clear" w:color="auto" w:fill="auto"/>
          </w:tcPr>
          <w:p w:rsidR="0049292D" w:rsidRPr="0049292D" w:rsidRDefault="0049292D" w:rsidP="0049292D">
            <w:pPr>
              <w:ind w:firstLine="0"/>
            </w:pPr>
            <w:r>
              <w:t>Taylor</w:t>
            </w:r>
          </w:p>
        </w:tc>
      </w:tr>
      <w:tr w:rsidR="0049292D" w:rsidRPr="0049292D" w:rsidTr="0049292D">
        <w:tc>
          <w:tcPr>
            <w:tcW w:w="2179" w:type="dxa"/>
            <w:shd w:val="clear" w:color="auto" w:fill="auto"/>
          </w:tcPr>
          <w:p w:rsidR="0049292D" w:rsidRPr="0049292D" w:rsidRDefault="0049292D" w:rsidP="0049292D">
            <w:pPr>
              <w:ind w:firstLine="0"/>
            </w:pPr>
            <w:r>
              <w:t>Thayer</w:t>
            </w:r>
          </w:p>
        </w:tc>
        <w:tc>
          <w:tcPr>
            <w:tcW w:w="2179" w:type="dxa"/>
            <w:shd w:val="clear" w:color="auto" w:fill="auto"/>
          </w:tcPr>
          <w:p w:rsidR="0049292D" w:rsidRPr="0049292D" w:rsidRDefault="0049292D" w:rsidP="0049292D">
            <w:pPr>
              <w:ind w:firstLine="0"/>
            </w:pPr>
            <w:r>
              <w:t>Toole</w:t>
            </w:r>
          </w:p>
        </w:tc>
        <w:tc>
          <w:tcPr>
            <w:tcW w:w="2180" w:type="dxa"/>
            <w:shd w:val="clear" w:color="auto" w:fill="auto"/>
          </w:tcPr>
          <w:p w:rsidR="0049292D" w:rsidRPr="0049292D" w:rsidRDefault="0049292D" w:rsidP="0049292D">
            <w:pPr>
              <w:ind w:firstLine="0"/>
            </w:pPr>
            <w:r>
              <w:t>West</w:t>
            </w:r>
          </w:p>
        </w:tc>
      </w:tr>
      <w:tr w:rsidR="0049292D" w:rsidRPr="0049292D" w:rsidTr="0049292D">
        <w:tc>
          <w:tcPr>
            <w:tcW w:w="2179" w:type="dxa"/>
            <w:shd w:val="clear" w:color="auto" w:fill="auto"/>
          </w:tcPr>
          <w:p w:rsidR="0049292D" w:rsidRPr="0049292D" w:rsidRDefault="0049292D" w:rsidP="0049292D">
            <w:pPr>
              <w:keepNext/>
              <w:ind w:firstLine="0"/>
            </w:pPr>
            <w:r>
              <w:t>White</w:t>
            </w:r>
          </w:p>
        </w:tc>
        <w:tc>
          <w:tcPr>
            <w:tcW w:w="2179" w:type="dxa"/>
            <w:shd w:val="clear" w:color="auto" w:fill="auto"/>
          </w:tcPr>
          <w:p w:rsidR="0049292D" w:rsidRPr="0049292D" w:rsidRDefault="0049292D" w:rsidP="0049292D">
            <w:pPr>
              <w:keepNext/>
              <w:ind w:firstLine="0"/>
            </w:pPr>
            <w:r>
              <w:t>Whitmire</w:t>
            </w:r>
          </w:p>
        </w:tc>
        <w:tc>
          <w:tcPr>
            <w:tcW w:w="2180" w:type="dxa"/>
            <w:shd w:val="clear" w:color="auto" w:fill="auto"/>
          </w:tcPr>
          <w:p w:rsidR="0049292D" w:rsidRPr="0049292D" w:rsidRDefault="0049292D" w:rsidP="0049292D">
            <w:pPr>
              <w:keepNext/>
              <w:ind w:firstLine="0"/>
            </w:pPr>
            <w:r>
              <w:t>Willis</w:t>
            </w:r>
          </w:p>
        </w:tc>
      </w:tr>
      <w:tr w:rsidR="0049292D" w:rsidRPr="0049292D" w:rsidTr="0049292D">
        <w:tc>
          <w:tcPr>
            <w:tcW w:w="2179" w:type="dxa"/>
            <w:shd w:val="clear" w:color="auto" w:fill="auto"/>
          </w:tcPr>
          <w:p w:rsidR="0049292D" w:rsidRPr="0049292D" w:rsidRDefault="0049292D" w:rsidP="0049292D">
            <w:pPr>
              <w:keepNext/>
              <w:ind w:firstLine="0"/>
            </w:pPr>
            <w:r>
              <w:t>Yow</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Total--64</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Anderson</w:t>
            </w:r>
          </w:p>
        </w:tc>
        <w:tc>
          <w:tcPr>
            <w:tcW w:w="2180" w:type="dxa"/>
            <w:shd w:val="clear" w:color="auto" w:fill="auto"/>
          </w:tcPr>
          <w:p w:rsidR="0049292D" w:rsidRPr="0049292D" w:rsidRDefault="0049292D" w:rsidP="0049292D">
            <w:pPr>
              <w:keepNext/>
              <w:ind w:firstLine="0"/>
            </w:pPr>
            <w:r>
              <w:t>Anthony</w:t>
            </w:r>
          </w:p>
        </w:tc>
      </w:tr>
      <w:tr w:rsidR="0049292D" w:rsidRPr="0049292D" w:rsidTr="0049292D">
        <w:tc>
          <w:tcPr>
            <w:tcW w:w="2179" w:type="dxa"/>
            <w:shd w:val="clear" w:color="auto" w:fill="auto"/>
          </w:tcPr>
          <w:p w:rsidR="0049292D" w:rsidRPr="0049292D" w:rsidRDefault="0049292D" w:rsidP="0049292D">
            <w:pPr>
              <w:ind w:firstLine="0"/>
            </w:pPr>
            <w:r>
              <w:t>Bales</w:t>
            </w:r>
          </w:p>
        </w:tc>
        <w:tc>
          <w:tcPr>
            <w:tcW w:w="2179" w:type="dxa"/>
            <w:shd w:val="clear" w:color="auto" w:fill="auto"/>
          </w:tcPr>
          <w:p w:rsidR="0049292D" w:rsidRPr="0049292D" w:rsidRDefault="0049292D" w:rsidP="0049292D">
            <w:pPr>
              <w:ind w:firstLine="0"/>
            </w:pPr>
            <w:r>
              <w:t>Bamberg</w:t>
            </w:r>
          </w:p>
        </w:tc>
        <w:tc>
          <w:tcPr>
            <w:tcW w:w="2180" w:type="dxa"/>
            <w:shd w:val="clear" w:color="auto" w:fill="auto"/>
          </w:tcPr>
          <w:p w:rsidR="0049292D" w:rsidRPr="0049292D" w:rsidRDefault="0049292D" w:rsidP="0049292D">
            <w:pPr>
              <w:ind w:firstLine="0"/>
            </w:pPr>
            <w:r>
              <w:t>Bernstein</w:t>
            </w:r>
          </w:p>
        </w:tc>
      </w:tr>
      <w:tr w:rsidR="0049292D" w:rsidRPr="0049292D" w:rsidTr="0049292D">
        <w:tc>
          <w:tcPr>
            <w:tcW w:w="2179" w:type="dxa"/>
            <w:shd w:val="clear" w:color="auto" w:fill="auto"/>
          </w:tcPr>
          <w:p w:rsidR="0049292D" w:rsidRPr="0049292D" w:rsidRDefault="0049292D" w:rsidP="0049292D">
            <w:pPr>
              <w:ind w:firstLine="0"/>
            </w:pPr>
            <w:r>
              <w:t>Blackwell</w:t>
            </w:r>
          </w:p>
        </w:tc>
        <w:tc>
          <w:tcPr>
            <w:tcW w:w="2179" w:type="dxa"/>
            <w:shd w:val="clear" w:color="auto" w:fill="auto"/>
          </w:tcPr>
          <w:p w:rsidR="0049292D" w:rsidRPr="0049292D" w:rsidRDefault="0049292D" w:rsidP="0049292D">
            <w:pPr>
              <w:ind w:firstLine="0"/>
            </w:pPr>
            <w:r>
              <w:t>Bowers</w:t>
            </w:r>
          </w:p>
        </w:tc>
        <w:tc>
          <w:tcPr>
            <w:tcW w:w="2180" w:type="dxa"/>
            <w:shd w:val="clear" w:color="auto" w:fill="auto"/>
          </w:tcPr>
          <w:p w:rsidR="0049292D" w:rsidRPr="0049292D" w:rsidRDefault="0049292D" w:rsidP="0049292D">
            <w:pPr>
              <w:ind w:firstLine="0"/>
            </w:pPr>
            <w:r>
              <w:t>Brown</w:t>
            </w:r>
          </w:p>
        </w:tc>
      </w:tr>
      <w:tr w:rsidR="0049292D" w:rsidRPr="0049292D" w:rsidTr="0049292D">
        <w:tc>
          <w:tcPr>
            <w:tcW w:w="2179" w:type="dxa"/>
            <w:shd w:val="clear" w:color="auto" w:fill="auto"/>
          </w:tcPr>
          <w:p w:rsidR="0049292D" w:rsidRPr="0049292D" w:rsidRDefault="0049292D" w:rsidP="0049292D">
            <w:pPr>
              <w:ind w:firstLine="0"/>
            </w:pPr>
            <w:r>
              <w:t>Clary</w:t>
            </w:r>
          </w:p>
        </w:tc>
        <w:tc>
          <w:tcPr>
            <w:tcW w:w="2179" w:type="dxa"/>
            <w:shd w:val="clear" w:color="auto" w:fill="auto"/>
          </w:tcPr>
          <w:p w:rsidR="0049292D" w:rsidRPr="0049292D" w:rsidRDefault="0049292D" w:rsidP="0049292D">
            <w:pPr>
              <w:ind w:firstLine="0"/>
            </w:pPr>
            <w:r>
              <w:t>Cobb-Hunter</w:t>
            </w:r>
          </w:p>
        </w:tc>
        <w:tc>
          <w:tcPr>
            <w:tcW w:w="2180" w:type="dxa"/>
            <w:shd w:val="clear" w:color="auto" w:fill="auto"/>
          </w:tcPr>
          <w:p w:rsidR="0049292D" w:rsidRPr="0049292D" w:rsidRDefault="0049292D" w:rsidP="0049292D">
            <w:pPr>
              <w:ind w:firstLine="0"/>
            </w:pPr>
            <w:r>
              <w:t>Cogswell</w:t>
            </w:r>
          </w:p>
        </w:tc>
      </w:tr>
      <w:tr w:rsidR="0049292D" w:rsidRPr="0049292D" w:rsidTr="0049292D">
        <w:tc>
          <w:tcPr>
            <w:tcW w:w="2179" w:type="dxa"/>
            <w:shd w:val="clear" w:color="auto" w:fill="auto"/>
          </w:tcPr>
          <w:p w:rsidR="0049292D" w:rsidRPr="0049292D" w:rsidRDefault="0049292D" w:rsidP="0049292D">
            <w:pPr>
              <w:ind w:firstLine="0"/>
            </w:pPr>
            <w:r>
              <w:t>Crosby</w:t>
            </w:r>
          </w:p>
        </w:tc>
        <w:tc>
          <w:tcPr>
            <w:tcW w:w="2179" w:type="dxa"/>
            <w:shd w:val="clear" w:color="auto" w:fill="auto"/>
          </w:tcPr>
          <w:p w:rsidR="0049292D" w:rsidRPr="0049292D" w:rsidRDefault="0049292D" w:rsidP="0049292D">
            <w:pPr>
              <w:ind w:firstLine="0"/>
            </w:pPr>
            <w:r>
              <w:t>Daning</w:t>
            </w:r>
          </w:p>
        </w:tc>
        <w:tc>
          <w:tcPr>
            <w:tcW w:w="2180" w:type="dxa"/>
            <w:shd w:val="clear" w:color="auto" w:fill="auto"/>
          </w:tcPr>
          <w:p w:rsidR="0049292D" w:rsidRPr="0049292D" w:rsidRDefault="0049292D" w:rsidP="0049292D">
            <w:pPr>
              <w:ind w:firstLine="0"/>
            </w:pPr>
            <w:r>
              <w:t>Davis</w:t>
            </w:r>
          </w:p>
        </w:tc>
      </w:tr>
      <w:tr w:rsidR="0049292D" w:rsidRPr="0049292D" w:rsidTr="0049292D">
        <w:tc>
          <w:tcPr>
            <w:tcW w:w="2179" w:type="dxa"/>
            <w:shd w:val="clear" w:color="auto" w:fill="auto"/>
          </w:tcPr>
          <w:p w:rsidR="0049292D" w:rsidRPr="0049292D" w:rsidRDefault="0049292D" w:rsidP="0049292D">
            <w:pPr>
              <w:ind w:firstLine="0"/>
            </w:pPr>
            <w:r>
              <w:t>Dillard</w:t>
            </w:r>
          </w:p>
        </w:tc>
        <w:tc>
          <w:tcPr>
            <w:tcW w:w="2179" w:type="dxa"/>
            <w:shd w:val="clear" w:color="auto" w:fill="auto"/>
          </w:tcPr>
          <w:p w:rsidR="0049292D" w:rsidRPr="0049292D" w:rsidRDefault="0049292D" w:rsidP="0049292D">
            <w:pPr>
              <w:ind w:firstLine="0"/>
            </w:pPr>
            <w:r>
              <w:t>Douglas</w:t>
            </w:r>
          </w:p>
        </w:tc>
        <w:tc>
          <w:tcPr>
            <w:tcW w:w="2180" w:type="dxa"/>
            <w:shd w:val="clear" w:color="auto" w:fill="auto"/>
          </w:tcPr>
          <w:p w:rsidR="0049292D" w:rsidRPr="0049292D" w:rsidRDefault="0049292D" w:rsidP="0049292D">
            <w:pPr>
              <w:ind w:firstLine="0"/>
            </w:pPr>
            <w:r>
              <w:t>Funderburk</w:t>
            </w:r>
          </w:p>
        </w:tc>
      </w:tr>
      <w:tr w:rsidR="0049292D" w:rsidRPr="0049292D" w:rsidTr="0049292D">
        <w:tc>
          <w:tcPr>
            <w:tcW w:w="2179" w:type="dxa"/>
            <w:shd w:val="clear" w:color="auto" w:fill="auto"/>
          </w:tcPr>
          <w:p w:rsidR="0049292D" w:rsidRPr="0049292D" w:rsidRDefault="0049292D" w:rsidP="0049292D">
            <w:pPr>
              <w:ind w:firstLine="0"/>
            </w:pPr>
            <w:r>
              <w:t>Gilliard</w:t>
            </w:r>
          </w:p>
        </w:tc>
        <w:tc>
          <w:tcPr>
            <w:tcW w:w="2179" w:type="dxa"/>
            <w:shd w:val="clear" w:color="auto" w:fill="auto"/>
          </w:tcPr>
          <w:p w:rsidR="0049292D" w:rsidRPr="0049292D" w:rsidRDefault="0049292D" w:rsidP="0049292D">
            <w:pPr>
              <w:ind w:firstLine="0"/>
            </w:pPr>
            <w:r>
              <w:t>Govan</w:t>
            </w:r>
          </w:p>
        </w:tc>
        <w:tc>
          <w:tcPr>
            <w:tcW w:w="2180" w:type="dxa"/>
            <w:shd w:val="clear" w:color="auto" w:fill="auto"/>
          </w:tcPr>
          <w:p w:rsidR="0049292D" w:rsidRPr="0049292D" w:rsidRDefault="0049292D" w:rsidP="0049292D">
            <w:pPr>
              <w:ind w:firstLine="0"/>
            </w:pPr>
            <w:r>
              <w:t>Hart</w:t>
            </w:r>
          </w:p>
        </w:tc>
      </w:tr>
      <w:tr w:rsidR="0049292D" w:rsidRPr="0049292D" w:rsidTr="0049292D">
        <w:tc>
          <w:tcPr>
            <w:tcW w:w="2179" w:type="dxa"/>
            <w:shd w:val="clear" w:color="auto" w:fill="auto"/>
          </w:tcPr>
          <w:p w:rsidR="0049292D" w:rsidRPr="0049292D" w:rsidRDefault="0049292D" w:rsidP="0049292D">
            <w:pPr>
              <w:ind w:firstLine="0"/>
            </w:pPr>
            <w:r>
              <w:t>Hayes</w:t>
            </w:r>
          </w:p>
        </w:tc>
        <w:tc>
          <w:tcPr>
            <w:tcW w:w="2179" w:type="dxa"/>
            <w:shd w:val="clear" w:color="auto" w:fill="auto"/>
          </w:tcPr>
          <w:p w:rsidR="0049292D" w:rsidRPr="0049292D" w:rsidRDefault="0049292D" w:rsidP="0049292D">
            <w:pPr>
              <w:ind w:firstLine="0"/>
            </w:pPr>
            <w:r>
              <w:t>Henegan</w:t>
            </w:r>
          </w:p>
        </w:tc>
        <w:tc>
          <w:tcPr>
            <w:tcW w:w="2180" w:type="dxa"/>
            <w:shd w:val="clear" w:color="auto" w:fill="auto"/>
          </w:tcPr>
          <w:p w:rsidR="0049292D" w:rsidRPr="0049292D" w:rsidRDefault="0049292D" w:rsidP="0049292D">
            <w:pPr>
              <w:ind w:firstLine="0"/>
            </w:pPr>
            <w:r>
              <w:t>Hosey</w:t>
            </w:r>
          </w:p>
        </w:tc>
      </w:tr>
      <w:tr w:rsidR="0049292D" w:rsidRPr="0049292D" w:rsidTr="0049292D">
        <w:tc>
          <w:tcPr>
            <w:tcW w:w="2179" w:type="dxa"/>
            <w:shd w:val="clear" w:color="auto" w:fill="auto"/>
          </w:tcPr>
          <w:p w:rsidR="0049292D" w:rsidRPr="0049292D" w:rsidRDefault="0049292D" w:rsidP="0049292D">
            <w:pPr>
              <w:ind w:firstLine="0"/>
            </w:pPr>
            <w:r>
              <w:t>Howard</w:t>
            </w:r>
          </w:p>
        </w:tc>
        <w:tc>
          <w:tcPr>
            <w:tcW w:w="2179" w:type="dxa"/>
            <w:shd w:val="clear" w:color="auto" w:fill="auto"/>
          </w:tcPr>
          <w:p w:rsidR="0049292D" w:rsidRPr="0049292D" w:rsidRDefault="0049292D" w:rsidP="0049292D">
            <w:pPr>
              <w:ind w:firstLine="0"/>
            </w:pPr>
            <w:r>
              <w:t>Jefferson</w:t>
            </w:r>
          </w:p>
        </w:tc>
        <w:tc>
          <w:tcPr>
            <w:tcW w:w="2180" w:type="dxa"/>
            <w:shd w:val="clear" w:color="auto" w:fill="auto"/>
          </w:tcPr>
          <w:p w:rsidR="0049292D" w:rsidRPr="0049292D" w:rsidRDefault="0049292D" w:rsidP="0049292D">
            <w:pPr>
              <w:ind w:firstLine="0"/>
            </w:pPr>
            <w:r>
              <w:t>King</w:t>
            </w:r>
          </w:p>
        </w:tc>
      </w:tr>
      <w:tr w:rsidR="0049292D" w:rsidRPr="0049292D" w:rsidTr="0049292D">
        <w:tc>
          <w:tcPr>
            <w:tcW w:w="2179" w:type="dxa"/>
            <w:shd w:val="clear" w:color="auto" w:fill="auto"/>
          </w:tcPr>
          <w:p w:rsidR="0049292D" w:rsidRPr="0049292D" w:rsidRDefault="0049292D" w:rsidP="0049292D">
            <w:pPr>
              <w:ind w:firstLine="0"/>
            </w:pPr>
            <w:r>
              <w:t>Kirby</w:t>
            </w:r>
          </w:p>
        </w:tc>
        <w:tc>
          <w:tcPr>
            <w:tcW w:w="2179" w:type="dxa"/>
            <w:shd w:val="clear" w:color="auto" w:fill="auto"/>
          </w:tcPr>
          <w:p w:rsidR="0049292D" w:rsidRPr="0049292D" w:rsidRDefault="0049292D" w:rsidP="0049292D">
            <w:pPr>
              <w:ind w:firstLine="0"/>
            </w:pPr>
            <w:r>
              <w:t>Knight</w:t>
            </w:r>
          </w:p>
        </w:tc>
        <w:tc>
          <w:tcPr>
            <w:tcW w:w="2180" w:type="dxa"/>
            <w:shd w:val="clear" w:color="auto" w:fill="auto"/>
          </w:tcPr>
          <w:p w:rsidR="0049292D" w:rsidRPr="0049292D" w:rsidRDefault="0049292D" w:rsidP="0049292D">
            <w:pPr>
              <w:ind w:firstLine="0"/>
            </w:pPr>
            <w:r>
              <w:t>Mack</w:t>
            </w:r>
          </w:p>
        </w:tc>
      </w:tr>
      <w:tr w:rsidR="0049292D" w:rsidRPr="0049292D" w:rsidTr="0049292D">
        <w:tc>
          <w:tcPr>
            <w:tcW w:w="2179" w:type="dxa"/>
            <w:shd w:val="clear" w:color="auto" w:fill="auto"/>
          </w:tcPr>
          <w:p w:rsidR="0049292D" w:rsidRPr="0049292D" w:rsidRDefault="0049292D" w:rsidP="0049292D">
            <w:pPr>
              <w:ind w:firstLine="0"/>
            </w:pPr>
            <w:r>
              <w:t>McEachern</w:t>
            </w:r>
          </w:p>
        </w:tc>
        <w:tc>
          <w:tcPr>
            <w:tcW w:w="2179" w:type="dxa"/>
            <w:shd w:val="clear" w:color="auto" w:fill="auto"/>
          </w:tcPr>
          <w:p w:rsidR="0049292D" w:rsidRPr="0049292D" w:rsidRDefault="0049292D" w:rsidP="0049292D">
            <w:pPr>
              <w:ind w:firstLine="0"/>
            </w:pPr>
            <w:r>
              <w:t>McKnight</w:t>
            </w:r>
          </w:p>
        </w:tc>
        <w:tc>
          <w:tcPr>
            <w:tcW w:w="2180" w:type="dxa"/>
            <w:shd w:val="clear" w:color="auto" w:fill="auto"/>
          </w:tcPr>
          <w:p w:rsidR="0049292D" w:rsidRPr="0049292D" w:rsidRDefault="0049292D" w:rsidP="0049292D">
            <w:pPr>
              <w:ind w:firstLine="0"/>
            </w:pPr>
            <w:r>
              <w:t>D. C. Moss</w:t>
            </w:r>
          </w:p>
        </w:tc>
      </w:tr>
      <w:tr w:rsidR="0049292D" w:rsidRPr="0049292D" w:rsidTr="0049292D">
        <w:tc>
          <w:tcPr>
            <w:tcW w:w="2179" w:type="dxa"/>
            <w:shd w:val="clear" w:color="auto" w:fill="auto"/>
          </w:tcPr>
          <w:p w:rsidR="0049292D" w:rsidRPr="0049292D" w:rsidRDefault="0049292D" w:rsidP="0049292D">
            <w:pPr>
              <w:ind w:firstLine="0"/>
            </w:pPr>
            <w:r>
              <w:t>Norrell</w:t>
            </w:r>
          </w:p>
        </w:tc>
        <w:tc>
          <w:tcPr>
            <w:tcW w:w="2179" w:type="dxa"/>
            <w:shd w:val="clear" w:color="auto" w:fill="auto"/>
          </w:tcPr>
          <w:p w:rsidR="0049292D" w:rsidRPr="0049292D" w:rsidRDefault="0049292D" w:rsidP="0049292D">
            <w:pPr>
              <w:ind w:firstLine="0"/>
            </w:pPr>
            <w:r>
              <w:t>Ott</w:t>
            </w:r>
          </w:p>
        </w:tc>
        <w:tc>
          <w:tcPr>
            <w:tcW w:w="2180" w:type="dxa"/>
            <w:shd w:val="clear" w:color="auto" w:fill="auto"/>
          </w:tcPr>
          <w:p w:rsidR="0049292D" w:rsidRPr="0049292D" w:rsidRDefault="0049292D" w:rsidP="0049292D">
            <w:pPr>
              <w:ind w:firstLine="0"/>
            </w:pPr>
            <w:r>
              <w:t>Parks</w:t>
            </w:r>
          </w:p>
        </w:tc>
      </w:tr>
      <w:tr w:rsidR="0049292D" w:rsidRPr="0049292D" w:rsidTr="0049292D">
        <w:tc>
          <w:tcPr>
            <w:tcW w:w="2179" w:type="dxa"/>
            <w:shd w:val="clear" w:color="auto" w:fill="auto"/>
          </w:tcPr>
          <w:p w:rsidR="0049292D" w:rsidRPr="0049292D" w:rsidRDefault="0049292D" w:rsidP="0049292D">
            <w:pPr>
              <w:ind w:firstLine="0"/>
            </w:pPr>
            <w:r>
              <w:t>Ridgeway</w:t>
            </w:r>
          </w:p>
        </w:tc>
        <w:tc>
          <w:tcPr>
            <w:tcW w:w="2179" w:type="dxa"/>
            <w:shd w:val="clear" w:color="auto" w:fill="auto"/>
          </w:tcPr>
          <w:p w:rsidR="0049292D" w:rsidRPr="0049292D" w:rsidRDefault="0049292D" w:rsidP="0049292D">
            <w:pPr>
              <w:ind w:firstLine="0"/>
            </w:pPr>
            <w:r>
              <w:t>M. Rivers</w:t>
            </w:r>
          </w:p>
        </w:tc>
        <w:tc>
          <w:tcPr>
            <w:tcW w:w="2180" w:type="dxa"/>
            <w:shd w:val="clear" w:color="auto" w:fill="auto"/>
          </w:tcPr>
          <w:p w:rsidR="0049292D" w:rsidRPr="0049292D" w:rsidRDefault="0049292D" w:rsidP="0049292D">
            <w:pPr>
              <w:ind w:firstLine="0"/>
            </w:pPr>
            <w:r>
              <w:t>Robinson-Simpson</w:t>
            </w:r>
          </w:p>
        </w:tc>
      </w:tr>
      <w:tr w:rsidR="0049292D" w:rsidRPr="0049292D" w:rsidTr="0049292D">
        <w:tc>
          <w:tcPr>
            <w:tcW w:w="2179" w:type="dxa"/>
            <w:shd w:val="clear" w:color="auto" w:fill="auto"/>
          </w:tcPr>
          <w:p w:rsidR="0049292D" w:rsidRPr="0049292D" w:rsidRDefault="0049292D" w:rsidP="0049292D">
            <w:pPr>
              <w:ind w:firstLine="0"/>
            </w:pPr>
            <w:r>
              <w:t>Ryhal</w:t>
            </w:r>
          </w:p>
        </w:tc>
        <w:tc>
          <w:tcPr>
            <w:tcW w:w="2179" w:type="dxa"/>
            <w:shd w:val="clear" w:color="auto" w:fill="auto"/>
          </w:tcPr>
          <w:p w:rsidR="0049292D" w:rsidRPr="0049292D" w:rsidRDefault="0049292D" w:rsidP="0049292D">
            <w:pPr>
              <w:ind w:firstLine="0"/>
            </w:pPr>
            <w:r>
              <w:t>J. E. Smith</w:t>
            </w:r>
          </w:p>
        </w:tc>
        <w:tc>
          <w:tcPr>
            <w:tcW w:w="2180" w:type="dxa"/>
            <w:shd w:val="clear" w:color="auto" w:fill="auto"/>
          </w:tcPr>
          <w:p w:rsidR="0049292D" w:rsidRPr="0049292D" w:rsidRDefault="0049292D" w:rsidP="0049292D">
            <w:pPr>
              <w:ind w:firstLine="0"/>
            </w:pPr>
            <w:r>
              <w:t>Sottile</w:t>
            </w:r>
          </w:p>
        </w:tc>
      </w:tr>
      <w:tr w:rsidR="0049292D" w:rsidRPr="0049292D" w:rsidTr="0049292D">
        <w:tc>
          <w:tcPr>
            <w:tcW w:w="2179" w:type="dxa"/>
            <w:shd w:val="clear" w:color="auto" w:fill="auto"/>
          </w:tcPr>
          <w:p w:rsidR="0049292D" w:rsidRPr="0049292D" w:rsidRDefault="0049292D" w:rsidP="0049292D">
            <w:pPr>
              <w:keepNext/>
              <w:ind w:firstLine="0"/>
            </w:pPr>
            <w:r>
              <w:t>Thigpen</w:t>
            </w:r>
          </w:p>
        </w:tc>
        <w:tc>
          <w:tcPr>
            <w:tcW w:w="2179" w:type="dxa"/>
            <w:shd w:val="clear" w:color="auto" w:fill="auto"/>
          </w:tcPr>
          <w:p w:rsidR="0049292D" w:rsidRPr="0049292D" w:rsidRDefault="0049292D" w:rsidP="0049292D">
            <w:pPr>
              <w:keepNext/>
              <w:ind w:firstLine="0"/>
            </w:pPr>
            <w:r>
              <w:t>Wheeler</w:t>
            </w:r>
          </w:p>
        </w:tc>
        <w:tc>
          <w:tcPr>
            <w:tcW w:w="2180" w:type="dxa"/>
            <w:shd w:val="clear" w:color="auto" w:fill="auto"/>
          </w:tcPr>
          <w:p w:rsidR="0049292D" w:rsidRPr="0049292D" w:rsidRDefault="0049292D" w:rsidP="0049292D">
            <w:pPr>
              <w:keepNext/>
              <w:ind w:firstLine="0"/>
            </w:pPr>
            <w:r>
              <w:t>Whipper</w:t>
            </w:r>
          </w:p>
        </w:tc>
      </w:tr>
      <w:tr w:rsidR="0049292D" w:rsidRPr="0049292D" w:rsidTr="0049292D">
        <w:tc>
          <w:tcPr>
            <w:tcW w:w="2179" w:type="dxa"/>
            <w:shd w:val="clear" w:color="auto" w:fill="auto"/>
          </w:tcPr>
          <w:p w:rsidR="0049292D" w:rsidRPr="0049292D" w:rsidRDefault="0049292D" w:rsidP="0049292D">
            <w:pPr>
              <w:keepNext/>
              <w:ind w:firstLine="0"/>
            </w:pPr>
            <w:r>
              <w:t>Williams</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Total--46</w:t>
      </w:r>
    </w:p>
    <w:p w:rsidR="0049292D" w:rsidRDefault="0049292D" w:rsidP="0049292D">
      <w:pPr>
        <w:jc w:val="center"/>
        <w:rPr>
          <w:b/>
        </w:rPr>
      </w:pPr>
    </w:p>
    <w:p w:rsidR="0049292D" w:rsidRDefault="0049292D" w:rsidP="0049292D">
      <w:r>
        <w:t>So, the Bill, as amended, was read the second time and ordered to third reading.</w:t>
      </w:r>
    </w:p>
    <w:p w:rsidR="0049292D" w:rsidRDefault="0049292D" w:rsidP="0049292D"/>
    <w:p w:rsidR="0049292D" w:rsidRDefault="0049292D" w:rsidP="0049292D">
      <w:pPr>
        <w:keepNext/>
        <w:jc w:val="center"/>
        <w:rPr>
          <w:b/>
        </w:rPr>
      </w:pPr>
      <w:r w:rsidRPr="0049292D">
        <w:rPr>
          <w:b/>
        </w:rPr>
        <w:t>SPEAKER IN CHAIR</w:t>
      </w:r>
    </w:p>
    <w:p w:rsidR="0049292D" w:rsidRDefault="0049292D" w:rsidP="0049292D"/>
    <w:p w:rsidR="0049292D" w:rsidRDefault="0049292D" w:rsidP="0049292D">
      <w:pPr>
        <w:keepNext/>
        <w:jc w:val="center"/>
        <w:rPr>
          <w:b/>
        </w:rPr>
      </w:pPr>
      <w:r w:rsidRPr="0049292D">
        <w:rPr>
          <w:b/>
        </w:rPr>
        <w:t>H. 3137--AMENDED AND ORDERED TO THIRD READING</w:t>
      </w:r>
    </w:p>
    <w:p w:rsidR="0049292D" w:rsidRDefault="0049292D" w:rsidP="0049292D">
      <w:pPr>
        <w:keepNext/>
      </w:pPr>
      <w:r>
        <w:t>The following Bill was taken up:</w:t>
      </w:r>
    </w:p>
    <w:p w:rsidR="0049292D" w:rsidRDefault="0049292D" w:rsidP="0049292D">
      <w:pPr>
        <w:keepNext/>
      </w:pPr>
      <w:bookmarkStart w:id="86" w:name="include_clip_start_229"/>
      <w:bookmarkEnd w:id="86"/>
    </w:p>
    <w:p w:rsidR="0049292D" w:rsidRDefault="0049292D" w:rsidP="0049292D">
      <w:r>
        <w:t>H. 3137 -- Reps. Stavrinakis, McCoy, Bales, J. E. Smith, Gilliard and Bedingfield: A BILL TO AMEND SECTIONS 61-6-1140 AND 61-6-1150, CODE OF LAWS OF SOUTH CAROLINA, 1976,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49292D" w:rsidRDefault="0049292D" w:rsidP="0049292D"/>
    <w:p w:rsidR="0049292D" w:rsidRPr="00BB5B45" w:rsidRDefault="0049292D" w:rsidP="0049292D">
      <w:r w:rsidRPr="00BB5B45">
        <w:t>The Committee on Judiciary proposed the following Amendment No. </w:t>
      </w:r>
      <w:r w:rsidR="00CD154E">
        <w:t xml:space="preserve"> </w:t>
      </w:r>
      <w:r w:rsidRPr="00BB5B45">
        <w:t>1</w:t>
      </w:r>
      <w:r w:rsidR="00CD154E">
        <w:t xml:space="preserve"> to </w:t>
      </w:r>
      <w:r w:rsidRPr="00BB5B45">
        <w:t>H. 3137 (COUNCIL\JH\3137C001.DKA.JH17), which was adopted:</w:t>
      </w:r>
    </w:p>
    <w:p w:rsidR="0049292D" w:rsidRPr="00BB5B45" w:rsidRDefault="0049292D" w:rsidP="0049292D">
      <w:r w:rsidRPr="00BB5B45">
        <w:t>Amend the bill, as and if amended, by striking all after the enacting words and inserting:</w:t>
      </w:r>
    </w:p>
    <w:p w:rsidR="0049292D" w:rsidRPr="00BB5B45" w:rsidRDefault="0049292D" w:rsidP="0049292D">
      <w:pPr>
        <w:suppressAutoHyphens/>
      </w:pPr>
      <w:r w:rsidRPr="00BB5B45">
        <w:t>/ SECTION</w:t>
      </w:r>
      <w:r w:rsidRPr="00BB5B45">
        <w:tab/>
        <w:t>1.</w:t>
      </w:r>
      <w:r w:rsidRPr="00BB5B45">
        <w:tab/>
        <w:t>Section 61</w:t>
      </w:r>
      <w:r w:rsidRPr="00BB5B45">
        <w:noBreakHyphen/>
        <w:t>6</w:t>
      </w:r>
      <w:r w:rsidRPr="00BB5B45">
        <w:noBreakHyphen/>
        <w:t>1140 of the 1976 Code, as added by Act 11 of 2009, is amended to read:</w:t>
      </w:r>
    </w:p>
    <w:p w:rsidR="0049292D" w:rsidRPr="00BB5B45" w:rsidRDefault="0049292D" w:rsidP="0049292D">
      <w:pPr>
        <w:rPr>
          <w:color w:val="000000"/>
        </w:rPr>
      </w:pPr>
      <w:r w:rsidRPr="00BB5B45">
        <w:tab/>
        <w:t>“Section 61</w:t>
      </w:r>
      <w:r w:rsidRPr="00BB5B45">
        <w:noBreakHyphen/>
        <w:t>6</w:t>
      </w:r>
      <w:r w:rsidRPr="00BB5B45">
        <w:noBreakHyphen/>
        <w:t>1140.</w:t>
      </w:r>
      <w:r w:rsidRPr="00BB5B45">
        <w:tab/>
      </w:r>
      <w:r w:rsidRPr="00BB5B45">
        <w:rPr>
          <w:color w:val="000000"/>
        </w:rPr>
        <w:t>A holder of a valid micro</w:t>
      </w:r>
      <w:r w:rsidRPr="00BB5B45">
        <w:rPr>
          <w:color w:val="000000"/>
        </w:rPr>
        <w:noBreakHyphen/>
        <w:t>distillery or manufacturer license issued by the State may permit tastings and retail sales of the alcoholic liquors produced at the licensed premises subject to the following limitations and any other limitations provided in this subarticle:</w:t>
      </w:r>
    </w:p>
    <w:p w:rsidR="0049292D" w:rsidRPr="00BB5B45" w:rsidRDefault="0049292D" w:rsidP="0049292D">
      <w:pPr>
        <w:rPr>
          <w:color w:val="000000"/>
        </w:rPr>
      </w:pPr>
      <w:r w:rsidRPr="00BB5B45">
        <w:rPr>
          <w:color w:val="000000"/>
        </w:rPr>
        <w:tab/>
        <w:t>(1)</w:t>
      </w:r>
      <w:r w:rsidRPr="00BB5B45">
        <w:rPr>
          <w:color w:val="000000"/>
        </w:rPr>
        <w:tab/>
        <w:t>tastings by and sales to consumers must be held in conjunction with a tour by the consumer of the on</w:t>
      </w:r>
      <w:r w:rsidRPr="00BB5B45">
        <w:rPr>
          <w:color w:val="000000"/>
        </w:rPr>
        <w:noBreakHyphen/>
        <w:t>site licensed premises;</w:t>
      </w:r>
    </w:p>
    <w:p w:rsidR="0049292D" w:rsidRPr="00BB5B45" w:rsidRDefault="0049292D" w:rsidP="0049292D">
      <w:pPr>
        <w:rPr>
          <w:color w:val="000000"/>
        </w:rPr>
      </w:pPr>
      <w:r w:rsidRPr="00BB5B45">
        <w:rPr>
          <w:color w:val="000000"/>
        </w:rPr>
        <w:tab/>
        <w:t>(2)</w:t>
      </w:r>
      <w:r w:rsidRPr="00BB5B45">
        <w:rPr>
          <w:color w:val="000000"/>
        </w:rPr>
        <w:tab/>
        <w:t>the micro</w:t>
      </w:r>
      <w:r w:rsidRPr="00BB5B45">
        <w:rPr>
          <w:color w:val="000000"/>
        </w:rPr>
        <w:noBreakHyphen/>
        <w:t>distillery or manufacturer shall establish appropriate protocols to ensure that a consumer sold or served alcoholic liquors pursuant to this section is not under twenty</w:t>
      </w:r>
      <w:r w:rsidRPr="00BB5B45">
        <w:rPr>
          <w:color w:val="000000"/>
        </w:rPr>
        <w:noBreakHyphen/>
        <w:t>one years of age and that a consumer shall not attend more than one tasting in a day;</w:t>
      </w:r>
    </w:p>
    <w:p w:rsidR="0049292D" w:rsidRPr="00BB5B45" w:rsidRDefault="0049292D" w:rsidP="0049292D">
      <w:pPr>
        <w:rPr>
          <w:color w:val="000000"/>
        </w:rPr>
      </w:pPr>
      <w:r w:rsidRPr="00BB5B45">
        <w:rPr>
          <w:color w:val="000000"/>
        </w:rPr>
        <w:tab/>
        <w:t>(3)</w:t>
      </w:r>
      <w:r w:rsidRPr="00BB5B45">
        <w:rPr>
          <w:color w:val="000000"/>
        </w:rPr>
        <w:tab/>
      </w:r>
      <w:r w:rsidRPr="00BB5B45">
        <w:rPr>
          <w:strike/>
          <w:color w:val="000000"/>
        </w:rPr>
        <w:t>the micro</w:t>
      </w:r>
      <w:r w:rsidRPr="00BB5B45">
        <w:rPr>
          <w:strike/>
          <w:color w:val="000000"/>
        </w:rPr>
        <w:noBreakHyphen/>
        <w:t>distillery or manufacturer shall dispense alcoholic liquors for tasting in quantities not greater than one</w:t>
      </w:r>
      <w:r w:rsidRPr="00BB5B45">
        <w:rPr>
          <w:strike/>
          <w:color w:val="000000"/>
        </w:rPr>
        <w:noBreakHyphen/>
        <w:t>half ounce per sample;</w:t>
      </w:r>
    </w:p>
    <w:p w:rsidR="0049292D" w:rsidRPr="00BB5B45" w:rsidRDefault="0049292D" w:rsidP="0049292D">
      <w:pPr>
        <w:rPr>
          <w:color w:val="000000"/>
        </w:rPr>
      </w:pPr>
      <w:r w:rsidRPr="00BB5B45">
        <w:rPr>
          <w:color w:val="000000"/>
        </w:rPr>
        <w:tab/>
      </w:r>
      <w:r w:rsidRPr="00BB5B45">
        <w:rPr>
          <w:strike/>
          <w:color w:val="000000"/>
        </w:rPr>
        <w:t>(4)</w:t>
      </w:r>
      <w:r w:rsidRPr="00BB5B45">
        <w:rPr>
          <w:color w:val="000000"/>
        </w:rPr>
        <w:tab/>
        <w:t>the micro</w:t>
      </w:r>
      <w:r w:rsidRPr="00BB5B45">
        <w:rPr>
          <w:color w:val="000000"/>
        </w:rPr>
        <w:noBreakHyphen/>
        <w:t xml:space="preserve">distillery or manufacturer may not dispense more than </w:t>
      </w:r>
      <w:r w:rsidRPr="00BB5B45">
        <w:rPr>
          <w:strike/>
          <w:color w:val="000000"/>
        </w:rPr>
        <w:t>one and one</w:t>
      </w:r>
      <w:r w:rsidRPr="00BB5B45">
        <w:rPr>
          <w:strike/>
          <w:color w:val="000000"/>
        </w:rPr>
        <w:noBreakHyphen/>
        <w:t>half</w:t>
      </w:r>
      <w:r w:rsidRPr="00BB5B45">
        <w:rPr>
          <w:color w:val="000000"/>
        </w:rPr>
        <w:t xml:space="preserve"> </w:t>
      </w:r>
      <w:r w:rsidRPr="00BB5B45">
        <w:rPr>
          <w:color w:val="000000"/>
          <w:u w:val="single"/>
        </w:rPr>
        <w:t>three</w:t>
      </w:r>
      <w:r w:rsidRPr="00BB5B45">
        <w:rPr>
          <w:color w:val="000000"/>
        </w:rPr>
        <w:t xml:space="preserve"> ounces to an individual consumer in one day;</w:t>
      </w:r>
    </w:p>
    <w:p w:rsidR="0049292D" w:rsidRPr="00BB5B45" w:rsidRDefault="0049292D" w:rsidP="0049292D">
      <w:pPr>
        <w:rPr>
          <w:color w:val="000000"/>
        </w:rPr>
      </w:pPr>
      <w:r w:rsidRPr="00BB5B45">
        <w:rPr>
          <w:color w:val="000000"/>
        </w:rPr>
        <w:tab/>
      </w:r>
      <w:r w:rsidRPr="00BB5B45">
        <w:rPr>
          <w:strike/>
          <w:color w:val="000000"/>
        </w:rPr>
        <w:t>(5)</w:t>
      </w:r>
      <w:r w:rsidRPr="00BB5B45">
        <w:rPr>
          <w:color w:val="000000"/>
          <w:u w:val="single"/>
        </w:rPr>
        <w:t>(4)</w:t>
      </w:r>
      <w:r w:rsidRPr="00BB5B45">
        <w:rPr>
          <w:color w:val="000000"/>
        </w:rPr>
        <w:tab/>
        <w:t>tastings and sales may occur only between the hours of nine a.m. and seven p.m., Monday through Saturday;</w:t>
      </w:r>
    </w:p>
    <w:p w:rsidR="0049292D" w:rsidRPr="00BB5B45" w:rsidRDefault="0049292D" w:rsidP="0049292D">
      <w:pPr>
        <w:rPr>
          <w:color w:val="000000"/>
        </w:rPr>
      </w:pPr>
      <w:r w:rsidRPr="00BB5B45">
        <w:rPr>
          <w:color w:val="000000"/>
        </w:rPr>
        <w:tab/>
      </w:r>
      <w:r w:rsidRPr="00BB5B45">
        <w:rPr>
          <w:strike/>
          <w:color w:val="000000"/>
        </w:rPr>
        <w:t>(6)</w:t>
      </w:r>
      <w:r w:rsidRPr="00BB5B45">
        <w:rPr>
          <w:color w:val="000000"/>
          <w:u w:val="single"/>
        </w:rPr>
        <w:t>(5)</w:t>
      </w:r>
      <w:r w:rsidRPr="00BB5B45">
        <w:rPr>
          <w:color w:val="000000"/>
        </w:rPr>
        <w:tab/>
        <w:t>the micro</w:t>
      </w:r>
      <w:r w:rsidRPr="00BB5B45">
        <w:rPr>
          <w:color w:val="000000"/>
        </w:rPr>
        <w:noBreakHyphen/>
        <w:t>distillery or manufacturer may charge for alcoholic liquors consumed at a tasting, but must collect and remit the liquor by the drink excise tax pursuant to the provisions of Chapter 33, Title 12;</w:t>
      </w:r>
    </w:p>
    <w:p w:rsidR="0049292D" w:rsidRPr="00BB5B45" w:rsidRDefault="0049292D" w:rsidP="0049292D">
      <w:pPr>
        <w:rPr>
          <w:color w:val="000000"/>
          <w:u w:val="single"/>
        </w:rPr>
      </w:pPr>
      <w:r w:rsidRPr="00BB5B45">
        <w:rPr>
          <w:color w:val="000000"/>
        </w:rPr>
        <w:tab/>
      </w:r>
      <w:r w:rsidRPr="00BB5B45">
        <w:rPr>
          <w:color w:val="000000"/>
          <w:u w:val="single"/>
        </w:rPr>
        <w:t>(6)</w:t>
      </w:r>
      <w:r w:rsidRPr="00BB5B45">
        <w:rPr>
          <w:color w:val="000000"/>
        </w:rPr>
        <w:tab/>
      </w:r>
      <w:r w:rsidRPr="0049292D">
        <w:rPr>
          <w:color w:val="000000"/>
          <w:u w:val="single" w:color="000000"/>
        </w:rPr>
        <w:t>the micro</w:t>
      </w:r>
      <w:r w:rsidRPr="0049292D">
        <w:rPr>
          <w:color w:val="000000"/>
          <w:u w:val="single" w:color="000000"/>
        </w:rPr>
        <w:noBreakHyphen/>
        <w:t>distillery or manufacturer may provide mixers, which must be nonalcoholic and carry zero percent of alcohol by weight, in conjunction with the tasting, but the micro</w:t>
      </w:r>
      <w:r w:rsidRPr="0049292D">
        <w:rPr>
          <w:color w:val="000000"/>
          <w:u w:val="single" w:color="000000"/>
        </w:rPr>
        <w:noBreakHyphen/>
        <w:t>distillery or manufacturer may not charge for the mixers;</w:t>
      </w:r>
    </w:p>
    <w:p w:rsidR="0049292D" w:rsidRPr="00BB5B45" w:rsidRDefault="0049292D" w:rsidP="0049292D">
      <w:pPr>
        <w:rPr>
          <w:color w:val="000000"/>
        </w:rPr>
      </w:pPr>
      <w:r w:rsidRPr="00BB5B45">
        <w:rPr>
          <w:color w:val="000000"/>
        </w:rPr>
        <w:tab/>
        <w:t>(7)</w:t>
      </w:r>
      <w:r w:rsidRPr="00BB5B45">
        <w:rPr>
          <w:color w:val="000000"/>
        </w:rPr>
        <w:tab/>
        <w:t>tastings may not occur in conjunction with the service of food in a restaurant setting;  and</w:t>
      </w:r>
    </w:p>
    <w:p w:rsidR="0049292D" w:rsidRPr="00BB5B45" w:rsidRDefault="0049292D" w:rsidP="0049292D">
      <w:pPr>
        <w:rPr>
          <w:color w:val="000000"/>
        </w:rPr>
      </w:pPr>
      <w:r w:rsidRPr="00BB5B45">
        <w:rPr>
          <w:color w:val="000000"/>
        </w:rPr>
        <w:tab/>
        <w:t>(8)</w:t>
      </w:r>
      <w:r w:rsidRPr="00BB5B45">
        <w:rPr>
          <w:color w:val="000000"/>
        </w:rPr>
        <w:tab/>
        <w:t>only brands of alcoholic liquors actually manufactured, distilled, or fermented at and distributed to wholesalers from the licensed premises may be sold or offered for tasting.”</w:t>
      </w:r>
    </w:p>
    <w:p w:rsidR="0049292D" w:rsidRPr="00BB5B45" w:rsidRDefault="0049292D" w:rsidP="0049292D">
      <w:pPr>
        <w:suppressAutoHyphens/>
      </w:pPr>
      <w:r w:rsidRPr="00BB5B45">
        <w:t>SECTION</w:t>
      </w:r>
      <w:r w:rsidRPr="00BB5B45">
        <w:tab/>
        <w:t>2.</w:t>
      </w:r>
      <w:r w:rsidRPr="00BB5B45">
        <w:tab/>
        <w:t>Section 61</w:t>
      </w:r>
      <w:r w:rsidRPr="00BB5B45">
        <w:noBreakHyphen/>
        <w:t>6</w:t>
      </w:r>
      <w:r w:rsidRPr="00BB5B45">
        <w:noBreakHyphen/>
        <w:t>1150 of the 1976 Code, as added by Act 11 of 2009, is amended to read:</w:t>
      </w:r>
    </w:p>
    <w:p w:rsidR="0049292D" w:rsidRPr="00BB5B45" w:rsidRDefault="0049292D" w:rsidP="0049292D">
      <w:pPr>
        <w:rPr>
          <w:color w:val="000000"/>
        </w:rPr>
      </w:pPr>
      <w:r w:rsidRPr="00BB5B45">
        <w:tab/>
        <w:t>“Section 61</w:t>
      </w:r>
      <w:r w:rsidRPr="00BB5B45">
        <w:noBreakHyphen/>
        <w:t>6</w:t>
      </w:r>
      <w:r w:rsidRPr="00BB5B45">
        <w:noBreakHyphen/>
        <w:t>1150.</w:t>
      </w:r>
      <w:r w:rsidRPr="00BB5B45">
        <w:tab/>
      </w:r>
      <w:r w:rsidRPr="00BB5B45">
        <w:rPr>
          <w:color w:val="000000"/>
        </w:rPr>
        <w:t>Authorization by this section of sales and tastings at licensed premises of a micro</w:t>
      </w:r>
      <w:r w:rsidRPr="00BB5B45">
        <w:rPr>
          <w:color w:val="000000"/>
        </w:rPr>
        <w:noBreakHyphen/>
        <w:t>distillery or manufacturer is expressly intended for the promotion of education regarding production of alcoholic liquors in the State and not to create competition between producers and retailers. A holder of a valid micro</w:t>
      </w:r>
      <w:r w:rsidRPr="00BB5B45">
        <w:rPr>
          <w:color w:val="000000"/>
        </w:rPr>
        <w:noBreakHyphen/>
        <w:t>distillery or manufacturer license issued by the State may:</w:t>
      </w:r>
    </w:p>
    <w:p w:rsidR="0049292D" w:rsidRPr="00BB5B45" w:rsidRDefault="0049292D" w:rsidP="0049292D">
      <w:pPr>
        <w:rPr>
          <w:color w:val="000000"/>
        </w:rPr>
      </w:pPr>
      <w:r w:rsidRPr="00BB5B45">
        <w:rPr>
          <w:color w:val="000000"/>
        </w:rPr>
        <w:tab/>
        <w:t xml:space="preserve"> (1)</w:t>
      </w:r>
      <w:r w:rsidRPr="00BB5B45">
        <w:rPr>
          <w:color w:val="000000"/>
        </w:rPr>
        <w:tab/>
        <w:t>sell in any quantities the alcoholic liquors produced at the licensed premises to a wholesaler licensed by the State;</w:t>
      </w:r>
    </w:p>
    <w:p w:rsidR="0049292D" w:rsidRPr="00BB5B45" w:rsidRDefault="0049292D" w:rsidP="0049292D">
      <w:pPr>
        <w:rPr>
          <w:color w:val="000000"/>
        </w:rPr>
      </w:pPr>
      <w:r w:rsidRPr="00BB5B45">
        <w:rPr>
          <w:color w:val="000000"/>
        </w:rPr>
        <w:tab/>
        <w:t xml:space="preserve"> (2)</w:t>
      </w:r>
      <w:r w:rsidRPr="00BB5B45">
        <w:rPr>
          <w:color w:val="000000"/>
        </w:rPr>
        <w:tab/>
        <w:t>transport in any quantities the alcoholic liquors produced at the licensed premises out of state for sale outside of the State;</w:t>
      </w:r>
    </w:p>
    <w:p w:rsidR="0049292D" w:rsidRPr="00BB5B45" w:rsidRDefault="0049292D" w:rsidP="0049292D">
      <w:pPr>
        <w:rPr>
          <w:color w:val="000000"/>
        </w:rPr>
      </w:pPr>
      <w:r w:rsidRPr="00BB5B45">
        <w:rPr>
          <w:color w:val="000000"/>
        </w:rPr>
        <w:tab/>
        <w:t xml:space="preserve"> (3)</w:t>
      </w:r>
      <w:r w:rsidRPr="00BB5B45">
        <w:rPr>
          <w:color w:val="000000"/>
        </w:rPr>
        <w:tab/>
        <w:t xml:space="preserve">sell at retail at the licensed premises </w:t>
      </w:r>
      <w:r w:rsidRPr="00BB5B45">
        <w:rPr>
          <w:strike/>
          <w:color w:val="000000"/>
        </w:rPr>
        <w:t>only in quantities of 750</w:t>
      </w:r>
      <w:r w:rsidRPr="00BB5B45">
        <w:rPr>
          <w:strike/>
          <w:color w:val="000000"/>
        </w:rPr>
        <w:noBreakHyphen/>
        <w:t>milliliter bottles</w:t>
      </w:r>
      <w:r w:rsidRPr="00BB5B45">
        <w:rPr>
          <w:color w:val="000000"/>
        </w:rPr>
        <w:t xml:space="preserve"> the alcoholic liquors produced at the licensed premises, but only if the labels for the bottles are marked ‘not for resale’;</w:t>
      </w:r>
    </w:p>
    <w:p w:rsidR="0049292D" w:rsidRPr="00BB5B45" w:rsidRDefault="0049292D" w:rsidP="0049292D">
      <w:pPr>
        <w:rPr>
          <w:color w:val="000000"/>
        </w:rPr>
      </w:pPr>
      <w:r w:rsidRPr="00BB5B45">
        <w:rPr>
          <w:color w:val="000000"/>
        </w:rPr>
        <w:tab/>
        <w:t xml:space="preserve"> (4)</w:t>
      </w:r>
      <w:r w:rsidRPr="00BB5B45">
        <w:rPr>
          <w:color w:val="000000"/>
        </w:rPr>
        <w:tab/>
        <w:t xml:space="preserve">sell at retail no more than </w:t>
      </w:r>
      <w:r w:rsidRPr="00BB5B45">
        <w:rPr>
          <w:color w:val="000000"/>
          <w:u w:val="single"/>
        </w:rPr>
        <w:t>the equivalent of</w:t>
      </w:r>
      <w:r w:rsidRPr="00BB5B45">
        <w:rPr>
          <w:color w:val="000000"/>
        </w:rPr>
        <w:t xml:space="preserve"> three 750</w:t>
      </w:r>
      <w:r w:rsidRPr="00BB5B45">
        <w:rPr>
          <w:color w:val="000000"/>
        </w:rPr>
        <w:noBreakHyphen/>
        <w:t>milliliter bottles of alcoholic liquors to a consumer in one business day;</w:t>
      </w:r>
    </w:p>
    <w:p w:rsidR="0049292D" w:rsidRPr="00BB5B45" w:rsidRDefault="0049292D" w:rsidP="0049292D">
      <w:pPr>
        <w:rPr>
          <w:color w:val="000000"/>
        </w:rPr>
      </w:pPr>
      <w:r w:rsidRPr="00BB5B45">
        <w:rPr>
          <w:color w:val="000000"/>
        </w:rPr>
        <w:tab/>
        <w:t xml:space="preserve"> (5)</w:t>
      </w:r>
      <w:r w:rsidRPr="00BB5B45">
        <w:rPr>
          <w:color w:val="000000"/>
        </w:rPr>
        <w:tab/>
        <w:t>not allow consumption on the licensed premises of alcoholic liquors sold by the bottle at the licensed premises;</w:t>
      </w:r>
    </w:p>
    <w:p w:rsidR="0049292D" w:rsidRPr="00BB5B45" w:rsidRDefault="0049292D" w:rsidP="0049292D">
      <w:pPr>
        <w:rPr>
          <w:color w:val="000000"/>
        </w:rPr>
      </w:pPr>
      <w:r w:rsidRPr="00BB5B45">
        <w:rPr>
          <w:color w:val="000000"/>
        </w:rPr>
        <w:tab/>
        <w:t xml:space="preserve"> (6)</w:t>
      </w:r>
      <w:r w:rsidRPr="00BB5B45">
        <w:rPr>
          <w:color w:val="000000"/>
        </w:rPr>
        <w:tab/>
        <w:t>maintain pricing of the alcoholic liquors sold at the licensed premises at a price approximating retail prices generally charged for identical alcoholic liquors in the county where the on</w:t>
      </w:r>
      <w:r w:rsidRPr="00BB5B45">
        <w:rPr>
          <w:color w:val="000000"/>
        </w:rPr>
        <w:noBreakHyphen/>
        <w:t>site premises is located;</w:t>
      </w:r>
    </w:p>
    <w:p w:rsidR="0049292D" w:rsidRPr="00BB5B45" w:rsidRDefault="0049292D" w:rsidP="0049292D">
      <w:pPr>
        <w:rPr>
          <w:color w:val="000000"/>
        </w:rPr>
      </w:pPr>
      <w:r w:rsidRPr="00BB5B45">
        <w:rPr>
          <w:color w:val="000000"/>
        </w:rPr>
        <w:tab/>
        <w:t xml:space="preserve"> (7)</w:t>
      </w:r>
      <w:r w:rsidRPr="00BB5B45">
        <w:rPr>
          <w:color w:val="000000"/>
        </w:rPr>
        <w:tab/>
        <w:t xml:space="preserve">in addition to the sale of alcoholic liquors as authorized by this section, sell items promoting the brand or brands of alcoholic liquors produced at that location in a room on the licensed premises separate from the locations of the tastings;  </w:t>
      </w:r>
      <w:r w:rsidRPr="00BB5B45">
        <w:rPr>
          <w:strike/>
          <w:color w:val="000000"/>
        </w:rPr>
        <w:t>and</w:t>
      </w:r>
    </w:p>
    <w:p w:rsidR="0049292D" w:rsidRPr="00BB5B45" w:rsidRDefault="0049292D" w:rsidP="0049292D">
      <w:pPr>
        <w:suppressAutoHyphens/>
        <w:rPr>
          <w:color w:val="000000"/>
          <w:u w:val="single"/>
        </w:rPr>
      </w:pPr>
      <w:r w:rsidRPr="00BB5B45">
        <w:rPr>
          <w:color w:val="000000"/>
        </w:rPr>
        <w:tab/>
        <w:t xml:space="preserve"> (8)</w:t>
      </w:r>
      <w:r w:rsidRPr="00BB5B45">
        <w:rPr>
          <w:color w:val="000000"/>
        </w:rPr>
        <w:tab/>
        <w:t>not sell or store goods, wares, or merchandise in or from the room in which alcoholic liquors are sold or tasted</w:t>
      </w:r>
      <w:r w:rsidRPr="00BB5B45">
        <w:rPr>
          <w:color w:val="000000"/>
          <w:u w:val="single"/>
        </w:rPr>
        <w:t>;</w:t>
      </w:r>
    </w:p>
    <w:p w:rsidR="0049292D" w:rsidRPr="0049292D" w:rsidRDefault="0049292D" w:rsidP="0049292D">
      <w:pPr>
        <w:rPr>
          <w:color w:val="000000"/>
          <w:u w:val="single" w:color="000000"/>
        </w:rPr>
      </w:pPr>
      <w:r w:rsidRPr="00BB5B45">
        <w:rPr>
          <w:color w:val="000000"/>
        </w:rPr>
        <w:tab/>
      </w:r>
      <w:r w:rsidRPr="00BB5B45">
        <w:rPr>
          <w:color w:val="000000"/>
          <w:u w:val="single"/>
        </w:rPr>
        <w:t xml:space="preserve"> (9)</w:t>
      </w:r>
      <w:r w:rsidRPr="00BB5B45">
        <w:rPr>
          <w:color w:val="000000"/>
        </w:rPr>
        <w:tab/>
      </w:r>
      <w:r w:rsidRPr="0049292D">
        <w:rPr>
          <w:color w:val="000000"/>
          <w:u w:val="single" w:color="000000"/>
        </w:rPr>
        <w:t>store mixers used, but not sold, in conjunction with tastings; and</w:t>
      </w:r>
    </w:p>
    <w:p w:rsidR="0049292D" w:rsidRPr="00BB5B45" w:rsidRDefault="0049292D" w:rsidP="0049292D">
      <w:pPr>
        <w:suppressAutoHyphens/>
      </w:pPr>
      <w:r w:rsidRPr="0049292D">
        <w:rPr>
          <w:color w:val="000000"/>
          <w:u w:color="000000"/>
        </w:rPr>
        <w:tab/>
      </w:r>
      <w:r w:rsidRPr="0049292D">
        <w:rPr>
          <w:color w:val="000000"/>
          <w:u w:val="single" w:color="000000"/>
        </w:rPr>
        <w:t>(10)</w:t>
      </w:r>
      <w:r w:rsidRPr="0049292D">
        <w:rPr>
          <w:color w:val="000000"/>
          <w:u w:color="000000"/>
        </w:rPr>
        <w:tab/>
      </w:r>
      <w:r w:rsidRPr="0049292D">
        <w:rPr>
          <w:color w:val="000000"/>
          <w:u w:val="single" w:color="000000"/>
        </w:rPr>
        <w:t>not allow minors into the portion of the facility where tastings are occurring</w:t>
      </w:r>
      <w:r w:rsidRPr="00BB5B45">
        <w:rPr>
          <w:color w:val="000000"/>
        </w:rPr>
        <w:t>.”</w:t>
      </w:r>
    </w:p>
    <w:p w:rsidR="0049292D" w:rsidRPr="00BB5B45" w:rsidRDefault="0049292D" w:rsidP="0049292D">
      <w:pPr>
        <w:suppressAutoHyphens/>
      </w:pPr>
      <w:r w:rsidRPr="00BB5B45">
        <w:t>SECTION</w:t>
      </w:r>
      <w:r w:rsidRPr="00BB5B45">
        <w:tab/>
        <w:t>3.</w:t>
      </w:r>
      <w:r w:rsidRPr="00BB5B45">
        <w:tab/>
        <w:t>This act takes effect upon approval by the Governor.  /</w:t>
      </w:r>
    </w:p>
    <w:p w:rsidR="0049292D" w:rsidRPr="00BB5B45" w:rsidRDefault="0049292D" w:rsidP="0049292D">
      <w:r w:rsidRPr="00BB5B45">
        <w:t>Renumber sections to conform.</w:t>
      </w:r>
    </w:p>
    <w:p w:rsidR="0049292D" w:rsidRPr="00BB5B45" w:rsidRDefault="0049292D" w:rsidP="0049292D">
      <w:r w:rsidRPr="00BB5B45">
        <w:t>Amend title to conform.</w:t>
      </w:r>
    </w:p>
    <w:p w:rsidR="0049292D" w:rsidRDefault="0049292D" w:rsidP="0049292D">
      <w:bookmarkStart w:id="87" w:name="file_end230"/>
      <w:bookmarkEnd w:id="87"/>
    </w:p>
    <w:p w:rsidR="0049292D" w:rsidRDefault="0049292D" w:rsidP="0049292D">
      <w:r>
        <w:t>Rep. BANNISTER spoke in favor of the amendment.</w:t>
      </w:r>
    </w:p>
    <w:p w:rsidR="0049292D" w:rsidRDefault="0049292D" w:rsidP="0049292D">
      <w:r>
        <w:t>The amendment was then adopted.</w:t>
      </w:r>
    </w:p>
    <w:p w:rsidR="0049292D" w:rsidRDefault="0049292D" w:rsidP="0049292D"/>
    <w:p w:rsidR="0049292D" w:rsidRDefault="0049292D" w:rsidP="0049292D">
      <w:r>
        <w:t>The question then recurred to the passage of the Bill.</w:t>
      </w:r>
    </w:p>
    <w:p w:rsidR="0049292D" w:rsidRDefault="0049292D" w:rsidP="0049292D"/>
    <w:p w:rsidR="0049292D" w:rsidRDefault="0049292D" w:rsidP="0049292D">
      <w:r>
        <w:t xml:space="preserve">The yeas and nays were taken resulting as follows: </w:t>
      </w:r>
    </w:p>
    <w:p w:rsidR="0049292D" w:rsidRDefault="0049292D" w:rsidP="0049292D">
      <w:pPr>
        <w:jc w:val="center"/>
      </w:pPr>
      <w:r>
        <w:t xml:space="preserve"> </w:t>
      </w:r>
      <w:bookmarkStart w:id="88" w:name="vote_start234"/>
      <w:bookmarkEnd w:id="88"/>
      <w:r>
        <w:t>Yeas 93; Nays 13</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Allison</w:t>
            </w:r>
          </w:p>
        </w:tc>
        <w:tc>
          <w:tcPr>
            <w:tcW w:w="2180" w:type="dxa"/>
            <w:shd w:val="clear" w:color="auto" w:fill="auto"/>
          </w:tcPr>
          <w:p w:rsidR="0049292D" w:rsidRPr="0049292D" w:rsidRDefault="0049292D" w:rsidP="0049292D">
            <w:pPr>
              <w:keepNext/>
              <w:ind w:firstLine="0"/>
            </w:pPr>
            <w:r>
              <w:t>Anderson</w:t>
            </w:r>
          </w:p>
        </w:tc>
      </w:tr>
      <w:tr w:rsidR="0049292D" w:rsidRPr="0049292D" w:rsidTr="0049292D">
        <w:tc>
          <w:tcPr>
            <w:tcW w:w="2179" w:type="dxa"/>
            <w:shd w:val="clear" w:color="auto" w:fill="auto"/>
          </w:tcPr>
          <w:p w:rsidR="0049292D" w:rsidRPr="0049292D" w:rsidRDefault="0049292D" w:rsidP="0049292D">
            <w:pPr>
              <w:ind w:firstLine="0"/>
            </w:pPr>
            <w:r>
              <w:t>Anthony</w:t>
            </w:r>
          </w:p>
        </w:tc>
        <w:tc>
          <w:tcPr>
            <w:tcW w:w="2179" w:type="dxa"/>
            <w:shd w:val="clear" w:color="auto" w:fill="auto"/>
          </w:tcPr>
          <w:p w:rsidR="0049292D" w:rsidRPr="0049292D" w:rsidRDefault="0049292D" w:rsidP="0049292D">
            <w:pPr>
              <w:ind w:firstLine="0"/>
            </w:pPr>
            <w:r>
              <w:t>Arrington</w:t>
            </w:r>
          </w:p>
        </w:tc>
        <w:tc>
          <w:tcPr>
            <w:tcW w:w="2180" w:type="dxa"/>
            <w:shd w:val="clear" w:color="auto" w:fill="auto"/>
          </w:tcPr>
          <w:p w:rsidR="0049292D" w:rsidRPr="0049292D" w:rsidRDefault="0049292D" w:rsidP="0049292D">
            <w:pPr>
              <w:ind w:firstLine="0"/>
            </w:pPr>
            <w:r>
              <w:t>Atkinson</w:t>
            </w:r>
          </w:p>
        </w:tc>
      </w:tr>
      <w:tr w:rsidR="0049292D" w:rsidRPr="0049292D" w:rsidTr="0049292D">
        <w:tc>
          <w:tcPr>
            <w:tcW w:w="2179" w:type="dxa"/>
            <w:shd w:val="clear" w:color="auto" w:fill="auto"/>
          </w:tcPr>
          <w:p w:rsidR="0049292D" w:rsidRPr="0049292D" w:rsidRDefault="0049292D" w:rsidP="0049292D">
            <w:pPr>
              <w:ind w:firstLine="0"/>
            </w:pPr>
            <w:r>
              <w:t>Atwater</w:t>
            </w:r>
          </w:p>
        </w:tc>
        <w:tc>
          <w:tcPr>
            <w:tcW w:w="2179" w:type="dxa"/>
            <w:shd w:val="clear" w:color="auto" w:fill="auto"/>
          </w:tcPr>
          <w:p w:rsidR="0049292D" w:rsidRPr="0049292D" w:rsidRDefault="0049292D" w:rsidP="0049292D">
            <w:pPr>
              <w:ind w:firstLine="0"/>
            </w:pPr>
            <w:r>
              <w:t>Bales</w:t>
            </w:r>
          </w:p>
        </w:tc>
        <w:tc>
          <w:tcPr>
            <w:tcW w:w="2180" w:type="dxa"/>
            <w:shd w:val="clear" w:color="auto" w:fill="auto"/>
          </w:tcPr>
          <w:p w:rsidR="0049292D" w:rsidRPr="0049292D" w:rsidRDefault="0049292D" w:rsidP="0049292D">
            <w:pPr>
              <w:ind w:firstLine="0"/>
            </w:pPr>
            <w:r>
              <w:t>Ballentine</w:t>
            </w:r>
          </w:p>
        </w:tc>
      </w:tr>
      <w:tr w:rsidR="0049292D" w:rsidRPr="0049292D" w:rsidTr="0049292D">
        <w:tc>
          <w:tcPr>
            <w:tcW w:w="2179" w:type="dxa"/>
            <w:shd w:val="clear" w:color="auto" w:fill="auto"/>
          </w:tcPr>
          <w:p w:rsidR="0049292D" w:rsidRPr="0049292D" w:rsidRDefault="0049292D" w:rsidP="0049292D">
            <w:pPr>
              <w:ind w:firstLine="0"/>
            </w:pPr>
            <w:r>
              <w:t>Bamberg</w:t>
            </w:r>
          </w:p>
        </w:tc>
        <w:tc>
          <w:tcPr>
            <w:tcW w:w="2179" w:type="dxa"/>
            <w:shd w:val="clear" w:color="auto" w:fill="auto"/>
          </w:tcPr>
          <w:p w:rsidR="0049292D" w:rsidRPr="0049292D" w:rsidRDefault="0049292D" w:rsidP="0049292D">
            <w:pPr>
              <w:ind w:firstLine="0"/>
            </w:pPr>
            <w:r>
              <w:t>Bannister</w:t>
            </w:r>
          </w:p>
        </w:tc>
        <w:tc>
          <w:tcPr>
            <w:tcW w:w="2180" w:type="dxa"/>
            <w:shd w:val="clear" w:color="auto" w:fill="auto"/>
          </w:tcPr>
          <w:p w:rsidR="0049292D" w:rsidRPr="0049292D" w:rsidRDefault="0049292D" w:rsidP="0049292D">
            <w:pPr>
              <w:ind w:firstLine="0"/>
            </w:pPr>
            <w:r>
              <w:t>Bedingfield</w:t>
            </w:r>
          </w:p>
        </w:tc>
      </w:tr>
      <w:tr w:rsidR="0049292D" w:rsidRPr="0049292D" w:rsidTr="0049292D">
        <w:tc>
          <w:tcPr>
            <w:tcW w:w="2179" w:type="dxa"/>
            <w:shd w:val="clear" w:color="auto" w:fill="auto"/>
          </w:tcPr>
          <w:p w:rsidR="0049292D" w:rsidRPr="0049292D" w:rsidRDefault="0049292D" w:rsidP="0049292D">
            <w:pPr>
              <w:ind w:firstLine="0"/>
            </w:pPr>
            <w:r>
              <w:t>Bennett</w:t>
            </w:r>
          </w:p>
        </w:tc>
        <w:tc>
          <w:tcPr>
            <w:tcW w:w="2179" w:type="dxa"/>
            <w:shd w:val="clear" w:color="auto" w:fill="auto"/>
          </w:tcPr>
          <w:p w:rsidR="0049292D" w:rsidRPr="0049292D" w:rsidRDefault="0049292D" w:rsidP="0049292D">
            <w:pPr>
              <w:ind w:firstLine="0"/>
            </w:pPr>
            <w:r>
              <w:t>Bernstein</w:t>
            </w:r>
          </w:p>
        </w:tc>
        <w:tc>
          <w:tcPr>
            <w:tcW w:w="2180" w:type="dxa"/>
            <w:shd w:val="clear" w:color="auto" w:fill="auto"/>
          </w:tcPr>
          <w:p w:rsidR="0049292D" w:rsidRPr="0049292D" w:rsidRDefault="0049292D" w:rsidP="0049292D">
            <w:pPr>
              <w:ind w:firstLine="0"/>
            </w:pPr>
            <w:r>
              <w:t>Blackwell</w:t>
            </w:r>
          </w:p>
        </w:tc>
      </w:tr>
      <w:tr w:rsidR="0049292D" w:rsidRPr="0049292D" w:rsidTr="0049292D">
        <w:tc>
          <w:tcPr>
            <w:tcW w:w="2179" w:type="dxa"/>
            <w:shd w:val="clear" w:color="auto" w:fill="auto"/>
          </w:tcPr>
          <w:p w:rsidR="0049292D" w:rsidRPr="0049292D" w:rsidRDefault="0049292D" w:rsidP="0049292D">
            <w:pPr>
              <w:ind w:firstLine="0"/>
            </w:pPr>
            <w:r>
              <w:t>Bowers</w:t>
            </w:r>
          </w:p>
        </w:tc>
        <w:tc>
          <w:tcPr>
            <w:tcW w:w="2179" w:type="dxa"/>
            <w:shd w:val="clear" w:color="auto" w:fill="auto"/>
          </w:tcPr>
          <w:p w:rsidR="0049292D" w:rsidRPr="0049292D" w:rsidRDefault="0049292D" w:rsidP="0049292D">
            <w:pPr>
              <w:ind w:firstLine="0"/>
            </w:pPr>
            <w:r>
              <w:t>Bradley</w:t>
            </w:r>
          </w:p>
        </w:tc>
        <w:tc>
          <w:tcPr>
            <w:tcW w:w="2180" w:type="dxa"/>
            <w:shd w:val="clear" w:color="auto" w:fill="auto"/>
          </w:tcPr>
          <w:p w:rsidR="0049292D" w:rsidRPr="0049292D" w:rsidRDefault="0049292D" w:rsidP="0049292D">
            <w:pPr>
              <w:ind w:firstLine="0"/>
            </w:pPr>
            <w:r>
              <w:t>Brown</w:t>
            </w:r>
          </w:p>
        </w:tc>
      </w:tr>
      <w:tr w:rsidR="0049292D" w:rsidRPr="0049292D" w:rsidTr="0049292D">
        <w:tc>
          <w:tcPr>
            <w:tcW w:w="2179" w:type="dxa"/>
            <w:shd w:val="clear" w:color="auto" w:fill="auto"/>
          </w:tcPr>
          <w:p w:rsidR="0049292D" w:rsidRPr="0049292D" w:rsidRDefault="0049292D" w:rsidP="0049292D">
            <w:pPr>
              <w:ind w:firstLine="0"/>
            </w:pPr>
            <w:r>
              <w:t>Caskey</w:t>
            </w:r>
          </w:p>
        </w:tc>
        <w:tc>
          <w:tcPr>
            <w:tcW w:w="2179" w:type="dxa"/>
            <w:shd w:val="clear" w:color="auto" w:fill="auto"/>
          </w:tcPr>
          <w:p w:rsidR="0049292D" w:rsidRPr="0049292D" w:rsidRDefault="0049292D" w:rsidP="0049292D">
            <w:pPr>
              <w:ind w:firstLine="0"/>
            </w:pPr>
            <w:r>
              <w:t>Clary</w:t>
            </w:r>
          </w:p>
        </w:tc>
        <w:tc>
          <w:tcPr>
            <w:tcW w:w="2180" w:type="dxa"/>
            <w:shd w:val="clear" w:color="auto" w:fill="auto"/>
          </w:tcPr>
          <w:p w:rsidR="0049292D" w:rsidRPr="0049292D" w:rsidRDefault="0049292D" w:rsidP="0049292D">
            <w:pPr>
              <w:ind w:firstLine="0"/>
            </w:pPr>
            <w:r>
              <w:t>Clemmons</w:t>
            </w:r>
          </w:p>
        </w:tc>
      </w:tr>
      <w:tr w:rsidR="0049292D" w:rsidRPr="0049292D" w:rsidTr="0049292D">
        <w:tc>
          <w:tcPr>
            <w:tcW w:w="2179" w:type="dxa"/>
            <w:shd w:val="clear" w:color="auto" w:fill="auto"/>
          </w:tcPr>
          <w:p w:rsidR="0049292D" w:rsidRPr="0049292D" w:rsidRDefault="0049292D" w:rsidP="0049292D">
            <w:pPr>
              <w:ind w:firstLine="0"/>
            </w:pPr>
            <w:r>
              <w:t>Cobb-Hunter</w:t>
            </w:r>
          </w:p>
        </w:tc>
        <w:tc>
          <w:tcPr>
            <w:tcW w:w="2179" w:type="dxa"/>
            <w:shd w:val="clear" w:color="auto" w:fill="auto"/>
          </w:tcPr>
          <w:p w:rsidR="0049292D" w:rsidRPr="0049292D" w:rsidRDefault="0049292D" w:rsidP="0049292D">
            <w:pPr>
              <w:ind w:firstLine="0"/>
            </w:pPr>
            <w:r>
              <w:t>Cogswell</w:t>
            </w:r>
          </w:p>
        </w:tc>
        <w:tc>
          <w:tcPr>
            <w:tcW w:w="2180" w:type="dxa"/>
            <w:shd w:val="clear" w:color="auto" w:fill="auto"/>
          </w:tcPr>
          <w:p w:rsidR="0049292D" w:rsidRPr="0049292D" w:rsidRDefault="0049292D" w:rsidP="0049292D">
            <w:pPr>
              <w:ind w:firstLine="0"/>
            </w:pPr>
            <w:r>
              <w:t>Cole</w:t>
            </w:r>
          </w:p>
        </w:tc>
      </w:tr>
      <w:tr w:rsidR="0049292D" w:rsidRPr="0049292D" w:rsidTr="0049292D">
        <w:tc>
          <w:tcPr>
            <w:tcW w:w="2179" w:type="dxa"/>
            <w:shd w:val="clear" w:color="auto" w:fill="auto"/>
          </w:tcPr>
          <w:p w:rsidR="0049292D" w:rsidRPr="0049292D" w:rsidRDefault="0049292D" w:rsidP="0049292D">
            <w:pPr>
              <w:ind w:firstLine="0"/>
            </w:pPr>
            <w:r>
              <w:t>Collins</w:t>
            </w:r>
          </w:p>
        </w:tc>
        <w:tc>
          <w:tcPr>
            <w:tcW w:w="2179" w:type="dxa"/>
            <w:shd w:val="clear" w:color="auto" w:fill="auto"/>
          </w:tcPr>
          <w:p w:rsidR="0049292D" w:rsidRPr="0049292D" w:rsidRDefault="0049292D" w:rsidP="0049292D">
            <w:pPr>
              <w:ind w:firstLine="0"/>
            </w:pPr>
            <w:r>
              <w:t>Crawford</w:t>
            </w:r>
          </w:p>
        </w:tc>
        <w:tc>
          <w:tcPr>
            <w:tcW w:w="2180" w:type="dxa"/>
            <w:shd w:val="clear" w:color="auto" w:fill="auto"/>
          </w:tcPr>
          <w:p w:rsidR="0049292D" w:rsidRPr="0049292D" w:rsidRDefault="0049292D" w:rsidP="0049292D">
            <w:pPr>
              <w:ind w:firstLine="0"/>
            </w:pPr>
            <w:r>
              <w:t>Crosby</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Dillard</w:t>
            </w:r>
          </w:p>
        </w:tc>
      </w:tr>
      <w:tr w:rsidR="0049292D" w:rsidRPr="0049292D" w:rsidTr="0049292D">
        <w:tc>
          <w:tcPr>
            <w:tcW w:w="2179" w:type="dxa"/>
            <w:shd w:val="clear" w:color="auto" w:fill="auto"/>
          </w:tcPr>
          <w:p w:rsidR="0049292D" w:rsidRPr="0049292D" w:rsidRDefault="0049292D" w:rsidP="0049292D">
            <w:pPr>
              <w:ind w:firstLine="0"/>
            </w:pPr>
            <w:r>
              <w:t>Douglas</w:t>
            </w:r>
          </w:p>
        </w:tc>
        <w:tc>
          <w:tcPr>
            <w:tcW w:w="2179" w:type="dxa"/>
            <w:shd w:val="clear" w:color="auto" w:fill="auto"/>
          </w:tcPr>
          <w:p w:rsidR="0049292D" w:rsidRPr="0049292D" w:rsidRDefault="0049292D" w:rsidP="0049292D">
            <w:pPr>
              <w:ind w:firstLine="0"/>
            </w:pPr>
            <w:r>
              <w:t>Duckworth</w:t>
            </w:r>
          </w:p>
        </w:tc>
        <w:tc>
          <w:tcPr>
            <w:tcW w:w="2180" w:type="dxa"/>
            <w:shd w:val="clear" w:color="auto" w:fill="auto"/>
          </w:tcPr>
          <w:p w:rsidR="0049292D" w:rsidRPr="0049292D" w:rsidRDefault="0049292D" w:rsidP="0049292D">
            <w:pPr>
              <w:ind w:firstLine="0"/>
            </w:pPr>
            <w:r>
              <w:t>Elliott</w:t>
            </w:r>
          </w:p>
        </w:tc>
      </w:tr>
      <w:tr w:rsidR="0049292D" w:rsidRPr="0049292D" w:rsidTr="0049292D">
        <w:tc>
          <w:tcPr>
            <w:tcW w:w="2179" w:type="dxa"/>
            <w:shd w:val="clear" w:color="auto" w:fill="auto"/>
          </w:tcPr>
          <w:p w:rsidR="0049292D" w:rsidRPr="0049292D" w:rsidRDefault="0049292D" w:rsidP="0049292D">
            <w:pPr>
              <w:ind w:firstLine="0"/>
            </w:pPr>
            <w:r>
              <w:t>Erickson</w:t>
            </w:r>
          </w:p>
        </w:tc>
        <w:tc>
          <w:tcPr>
            <w:tcW w:w="2179" w:type="dxa"/>
            <w:shd w:val="clear" w:color="auto" w:fill="auto"/>
          </w:tcPr>
          <w:p w:rsidR="0049292D" w:rsidRPr="0049292D" w:rsidRDefault="0049292D" w:rsidP="0049292D">
            <w:pPr>
              <w:ind w:firstLine="0"/>
            </w:pPr>
            <w:r>
              <w:t>Felder</w:t>
            </w:r>
          </w:p>
        </w:tc>
        <w:tc>
          <w:tcPr>
            <w:tcW w:w="2180" w:type="dxa"/>
            <w:shd w:val="clear" w:color="auto" w:fill="auto"/>
          </w:tcPr>
          <w:p w:rsidR="0049292D" w:rsidRPr="0049292D" w:rsidRDefault="0049292D" w:rsidP="0049292D">
            <w:pPr>
              <w:ind w:firstLine="0"/>
            </w:pPr>
            <w:r>
              <w:t>Finlay</w:t>
            </w:r>
          </w:p>
        </w:tc>
      </w:tr>
      <w:tr w:rsidR="0049292D" w:rsidRPr="0049292D" w:rsidTr="0049292D">
        <w:tc>
          <w:tcPr>
            <w:tcW w:w="2179" w:type="dxa"/>
            <w:shd w:val="clear" w:color="auto" w:fill="auto"/>
          </w:tcPr>
          <w:p w:rsidR="0049292D" w:rsidRPr="0049292D" w:rsidRDefault="0049292D" w:rsidP="0049292D">
            <w:pPr>
              <w:ind w:firstLine="0"/>
            </w:pPr>
            <w:r>
              <w:t>Forrest</w:t>
            </w:r>
          </w:p>
        </w:tc>
        <w:tc>
          <w:tcPr>
            <w:tcW w:w="2179" w:type="dxa"/>
            <w:shd w:val="clear" w:color="auto" w:fill="auto"/>
          </w:tcPr>
          <w:p w:rsidR="0049292D" w:rsidRPr="0049292D" w:rsidRDefault="0049292D" w:rsidP="0049292D">
            <w:pPr>
              <w:ind w:firstLine="0"/>
            </w:pPr>
            <w:r>
              <w:t>Forrester</w:t>
            </w:r>
          </w:p>
        </w:tc>
        <w:tc>
          <w:tcPr>
            <w:tcW w:w="2180" w:type="dxa"/>
            <w:shd w:val="clear" w:color="auto" w:fill="auto"/>
          </w:tcPr>
          <w:p w:rsidR="0049292D" w:rsidRPr="0049292D" w:rsidRDefault="0049292D" w:rsidP="0049292D">
            <w:pPr>
              <w:ind w:firstLine="0"/>
            </w:pPr>
            <w:r>
              <w:t>Fry</w:t>
            </w:r>
          </w:p>
        </w:tc>
      </w:tr>
      <w:tr w:rsidR="0049292D" w:rsidRPr="0049292D" w:rsidTr="0049292D">
        <w:tc>
          <w:tcPr>
            <w:tcW w:w="2179" w:type="dxa"/>
            <w:shd w:val="clear" w:color="auto" w:fill="auto"/>
          </w:tcPr>
          <w:p w:rsidR="0049292D" w:rsidRPr="0049292D" w:rsidRDefault="0049292D" w:rsidP="0049292D">
            <w:pPr>
              <w:ind w:firstLine="0"/>
            </w:pPr>
            <w:r>
              <w:t>Funderburk</w:t>
            </w:r>
          </w:p>
        </w:tc>
        <w:tc>
          <w:tcPr>
            <w:tcW w:w="2179" w:type="dxa"/>
            <w:shd w:val="clear" w:color="auto" w:fill="auto"/>
          </w:tcPr>
          <w:p w:rsidR="0049292D" w:rsidRPr="0049292D" w:rsidRDefault="0049292D" w:rsidP="0049292D">
            <w:pPr>
              <w:ind w:firstLine="0"/>
            </w:pPr>
            <w:r>
              <w:t>Gagnon</w:t>
            </w:r>
          </w:p>
        </w:tc>
        <w:tc>
          <w:tcPr>
            <w:tcW w:w="2180" w:type="dxa"/>
            <w:shd w:val="clear" w:color="auto" w:fill="auto"/>
          </w:tcPr>
          <w:p w:rsidR="0049292D" w:rsidRPr="0049292D" w:rsidRDefault="0049292D" w:rsidP="0049292D">
            <w:pPr>
              <w:ind w:firstLine="0"/>
            </w:pPr>
            <w:r>
              <w:t>Gilliard</w:t>
            </w:r>
          </w:p>
        </w:tc>
      </w:tr>
      <w:tr w:rsidR="0049292D" w:rsidRPr="0049292D" w:rsidTr="0049292D">
        <w:tc>
          <w:tcPr>
            <w:tcW w:w="2179" w:type="dxa"/>
            <w:shd w:val="clear" w:color="auto" w:fill="auto"/>
          </w:tcPr>
          <w:p w:rsidR="0049292D" w:rsidRPr="0049292D" w:rsidRDefault="0049292D" w:rsidP="0049292D">
            <w:pPr>
              <w:ind w:firstLine="0"/>
            </w:pPr>
            <w:r>
              <w:t>Govan</w:t>
            </w:r>
          </w:p>
        </w:tc>
        <w:tc>
          <w:tcPr>
            <w:tcW w:w="2179" w:type="dxa"/>
            <w:shd w:val="clear" w:color="auto" w:fill="auto"/>
          </w:tcPr>
          <w:p w:rsidR="0049292D" w:rsidRPr="0049292D" w:rsidRDefault="0049292D" w:rsidP="0049292D">
            <w:pPr>
              <w:ind w:firstLine="0"/>
            </w:pPr>
            <w:r>
              <w:t>Hamilton</w:t>
            </w:r>
          </w:p>
        </w:tc>
        <w:tc>
          <w:tcPr>
            <w:tcW w:w="2180" w:type="dxa"/>
            <w:shd w:val="clear" w:color="auto" w:fill="auto"/>
          </w:tcPr>
          <w:p w:rsidR="0049292D" w:rsidRPr="0049292D" w:rsidRDefault="0049292D" w:rsidP="0049292D">
            <w:pPr>
              <w:ind w:firstLine="0"/>
            </w:pPr>
            <w:r>
              <w:t>Hardee</w:t>
            </w:r>
          </w:p>
        </w:tc>
      </w:tr>
      <w:tr w:rsidR="0049292D" w:rsidRPr="0049292D" w:rsidTr="0049292D">
        <w:tc>
          <w:tcPr>
            <w:tcW w:w="2179" w:type="dxa"/>
            <w:shd w:val="clear" w:color="auto" w:fill="auto"/>
          </w:tcPr>
          <w:p w:rsidR="0049292D" w:rsidRPr="0049292D" w:rsidRDefault="0049292D" w:rsidP="0049292D">
            <w:pPr>
              <w:ind w:firstLine="0"/>
            </w:pPr>
            <w:r>
              <w:t>Hart</w:t>
            </w:r>
          </w:p>
        </w:tc>
        <w:tc>
          <w:tcPr>
            <w:tcW w:w="2179" w:type="dxa"/>
            <w:shd w:val="clear" w:color="auto" w:fill="auto"/>
          </w:tcPr>
          <w:p w:rsidR="0049292D" w:rsidRPr="0049292D" w:rsidRDefault="0049292D" w:rsidP="0049292D">
            <w:pPr>
              <w:ind w:firstLine="0"/>
            </w:pPr>
            <w:r>
              <w:t>Hayes</w:t>
            </w:r>
          </w:p>
        </w:tc>
        <w:tc>
          <w:tcPr>
            <w:tcW w:w="2180" w:type="dxa"/>
            <w:shd w:val="clear" w:color="auto" w:fill="auto"/>
          </w:tcPr>
          <w:p w:rsidR="0049292D" w:rsidRPr="0049292D" w:rsidRDefault="0049292D" w:rsidP="0049292D">
            <w:pPr>
              <w:ind w:firstLine="0"/>
            </w:pPr>
            <w:r>
              <w:t>Henderson</w:t>
            </w:r>
          </w:p>
        </w:tc>
      </w:tr>
      <w:tr w:rsidR="0049292D" w:rsidRPr="0049292D" w:rsidTr="0049292D">
        <w:tc>
          <w:tcPr>
            <w:tcW w:w="2179" w:type="dxa"/>
            <w:shd w:val="clear" w:color="auto" w:fill="auto"/>
          </w:tcPr>
          <w:p w:rsidR="0049292D" w:rsidRPr="0049292D" w:rsidRDefault="0049292D" w:rsidP="0049292D">
            <w:pPr>
              <w:ind w:firstLine="0"/>
            </w:pPr>
            <w:r>
              <w:t>Henegan</w:t>
            </w:r>
          </w:p>
        </w:tc>
        <w:tc>
          <w:tcPr>
            <w:tcW w:w="2179" w:type="dxa"/>
            <w:shd w:val="clear" w:color="auto" w:fill="auto"/>
          </w:tcPr>
          <w:p w:rsidR="0049292D" w:rsidRPr="0049292D" w:rsidRDefault="0049292D" w:rsidP="0049292D">
            <w:pPr>
              <w:ind w:firstLine="0"/>
            </w:pPr>
            <w:r>
              <w:t>Herbkersman</w:t>
            </w:r>
          </w:p>
        </w:tc>
        <w:tc>
          <w:tcPr>
            <w:tcW w:w="2180" w:type="dxa"/>
            <w:shd w:val="clear" w:color="auto" w:fill="auto"/>
          </w:tcPr>
          <w:p w:rsidR="0049292D" w:rsidRPr="0049292D" w:rsidRDefault="0049292D" w:rsidP="0049292D">
            <w:pPr>
              <w:ind w:firstLine="0"/>
            </w:pPr>
            <w:r>
              <w:t>Hewitt</w:t>
            </w:r>
          </w:p>
        </w:tc>
      </w:tr>
      <w:tr w:rsidR="0049292D" w:rsidRPr="0049292D" w:rsidTr="0049292D">
        <w:tc>
          <w:tcPr>
            <w:tcW w:w="2179" w:type="dxa"/>
            <w:shd w:val="clear" w:color="auto" w:fill="auto"/>
          </w:tcPr>
          <w:p w:rsidR="0049292D" w:rsidRPr="0049292D" w:rsidRDefault="0049292D" w:rsidP="0049292D">
            <w:pPr>
              <w:ind w:firstLine="0"/>
            </w:pPr>
            <w:r>
              <w:t>Hill</w:t>
            </w:r>
          </w:p>
        </w:tc>
        <w:tc>
          <w:tcPr>
            <w:tcW w:w="2179" w:type="dxa"/>
            <w:shd w:val="clear" w:color="auto" w:fill="auto"/>
          </w:tcPr>
          <w:p w:rsidR="0049292D" w:rsidRPr="0049292D" w:rsidRDefault="0049292D" w:rsidP="0049292D">
            <w:pPr>
              <w:ind w:firstLine="0"/>
            </w:pPr>
            <w:r>
              <w:t>Hosey</w:t>
            </w:r>
          </w:p>
        </w:tc>
        <w:tc>
          <w:tcPr>
            <w:tcW w:w="2180" w:type="dxa"/>
            <w:shd w:val="clear" w:color="auto" w:fill="auto"/>
          </w:tcPr>
          <w:p w:rsidR="0049292D" w:rsidRPr="0049292D" w:rsidRDefault="0049292D" w:rsidP="0049292D">
            <w:pPr>
              <w:ind w:firstLine="0"/>
            </w:pPr>
            <w:r>
              <w:t>Howard</w:t>
            </w:r>
          </w:p>
        </w:tc>
      </w:tr>
      <w:tr w:rsidR="0049292D" w:rsidRPr="0049292D" w:rsidTr="0049292D">
        <w:tc>
          <w:tcPr>
            <w:tcW w:w="2179" w:type="dxa"/>
            <w:shd w:val="clear" w:color="auto" w:fill="auto"/>
          </w:tcPr>
          <w:p w:rsidR="0049292D" w:rsidRPr="0049292D" w:rsidRDefault="0049292D" w:rsidP="0049292D">
            <w:pPr>
              <w:ind w:firstLine="0"/>
            </w:pPr>
            <w:r>
              <w:t>Huggins</w:t>
            </w:r>
          </w:p>
        </w:tc>
        <w:tc>
          <w:tcPr>
            <w:tcW w:w="2179" w:type="dxa"/>
            <w:shd w:val="clear" w:color="auto" w:fill="auto"/>
          </w:tcPr>
          <w:p w:rsidR="0049292D" w:rsidRPr="0049292D" w:rsidRDefault="0049292D" w:rsidP="0049292D">
            <w:pPr>
              <w:ind w:firstLine="0"/>
            </w:pPr>
            <w:r>
              <w:t>Johnson</w:t>
            </w:r>
          </w:p>
        </w:tc>
        <w:tc>
          <w:tcPr>
            <w:tcW w:w="2180" w:type="dxa"/>
            <w:shd w:val="clear" w:color="auto" w:fill="auto"/>
          </w:tcPr>
          <w:p w:rsidR="0049292D" w:rsidRPr="0049292D" w:rsidRDefault="0049292D" w:rsidP="0049292D">
            <w:pPr>
              <w:ind w:firstLine="0"/>
            </w:pPr>
            <w:r>
              <w:t>King</w:t>
            </w:r>
          </w:p>
        </w:tc>
      </w:tr>
      <w:tr w:rsidR="0049292D" w:rsidRPr="0049292D" w:rsidTr="0049292D">
        <w:tc>
          <w:tcPr>
            <w:tcW w:w="2179" w:type="dxa"/>
            <w:shd w:val="clear" w:color="auto" w:fill="auto"/>
          </w:tcPr>
          <w:p w:rsidR="0049292D" w:rsidRPr="0049292D" w:rsidRDefault="0049292D" w:rsidP="0049292D">
            <w:pPr>
              <w:ind w:firstLine="0"/>
            </w:pPr>
            <w:r>
              <w:t>Kirby</w:t>
            </w:r>
          </w:p>
        </w:tc>
        <w:tc>
          <w:tcPr>
            <w:tcW w:w="2179" w:type="dxa"/>
            <w:shd w:val="clear" w:color="auto" w:fill="auto"/>
          </w:tcPr>
          <w:p w:rsidR="0049292D" w:rsidRPr="0049292D" w:rsidRDefault="0049292D" w:rsidP="0049292D">
            <w:pPr>
              <w:ind w:firstLine="0"/>
            </w:pPr>
            <w:r>
              <w:t>Knight</w:t>
            </w:r>
          </w:p>
        </w:tc>
        <w:tc>
          <w:tcPr>
            <w:tcW w:w="2180" w:type="dxa"/>
            <w:shd w:val="clear" w:color="auto" w:fill="auto"/>
          </w:tcPr>
          <w:p w:rsidR="0049292D" w:rsidRPr="0049292D" w:rsidRDefault="0049292D" w:rsidP="0049292D">
            <w:pPr>
              <w:ind w:firstLine="0"/>
            </w:pPr>
            <w:r>
              <w:t>Lowe</w:t>
            </w:r>
          </w:p>
        </w:tc>
      </w:tr>
      <w:tr w:rsidR="0049292D" w:rsidRPr="0049292D" w:rsidTr="0049292D">
        <w:tc>
          <w:tcPr>
            <w:tcW w:w="2179" w:type="dxa"/>
            <w:shd w:val="clear" w:color="auto" w:fill="auto"/>
          </w:tcPr>
          <w:p w:rsidR="0049292D" w:rsidRPr="0049292D" w:rsidRDefault="0049292D" w:rsidP="0049292D">
            <w:pPr>
              <w:ind w:firstLine="0"/>
            </w:pPr>
            <w:r>
              <w:t>Lucas</w:t>
            </w:r>
          </w:p>
        </w:tc>
        <w:tc>
          <w:tcPr>
            <w:tcW w:w="2179" w:type="dxa"/>
            <w:shd w:val="clear" w:color="auto" w:fill="auto"/>
          </w:tcPr>
          <w:p w:rsidR="0049292D" w:rsidRPr="0049292D" w:rsidRDefault="0049292D" w:rsidP="0049292D">
            <w:pPr>
              <w:ind w:firstLine="0"/>
            </w:pPr>
            <w:r>
              <w:t>Mack</w:t>
            </w:r>
          </w:p>
        </w:tc>
        <w:tc>
          <w:tcPr>
            <w:tcW w:w="2180" w:type="dxa"/>
            <w:shd w:val="clear" w:color="auto" w:fill="auto"/>
          </w:tcPr>
          <w:p w:rsidR="0049292D" w:rsidRPr="0049292D" w:rsidRDefault="0049292D" w:rsidP="0049292D">
            <w:pPr>
              <w:ind w:firstLine="0"/>
            </w:pPr>
            <w:r>
              <w:t>Martin</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V. S. Moss</w:t>
            </w:r>
          </w:p>
        </w:tc>
        <w:tc>
          <w:tcPr>
            <w:tcW w:w="2180" w:type="dxa"/>
            <w:shd w:val="clear" w:color="auto" w:fill="auto"/>
          </w:tcPr>
          <w:p w:rsidR="0049292D" w:rsidRPr="0049292D" w:rsidRDefault="0049292D" w:rsidP="0049292D">
            <w:pPr>
              <w:ind w:firstLine="0"/>
            </w:pPr>
            <w:r>
              <w:t>Murphy</w:t>
            </w:r>
          </w:p>
        </w:tc>
      </w:tr>
      <w:tr w:rsidR="0049292D" w:rsidRPr="0049292D" w:rsidTr="0049292D">
        <w:tc>
          <w:tcPr>
            <w:tcW w:w="2179" w:type="dxa"/>
            <w:shd w:val="clear" w:color="auto" w:fill="auto"/>
          </w:tcPr>
          <w:p w:rsidR="0049292D" w:rsidRPr="0049292D" w:rsidRDefault="0049292D" w:rsidP="0049292D">
            <w:pPr>
              <w:ind w:firstLine="0"/>
            </w:pPr>
            <w:r>
              <w:t>B. Newton</w:t>
            </w:r>
          </w:p>
        </w:tc>
        <w:tc>
          <w:tcPr>
            <w:tcW w:w="2179" w:type="dxa"/>
            <w:shd w:val="clear" w:color="auto" w:fill="auto"/>
          </w:tcPr>
          <w:p w:rsidR="0049292D" w:rsidRPr="0049292D" w:rsidRDefault="0049292D" w:rsidP="0049292D">
            <w:pPr>
              <w:ind w:firstLine="0"/>
            </w:pPr>
            <w:r>
              <w:t>W. Newton</w:t>
            </w:r>
          </w:p>
        </w:tc>
        <w:tc>
          <w:tcPr>
            <w:tcW w:w="2180" w:type="dxa"/>
            <w:shd w:val="clear" w:color="auto" w:fill="auto"/>
          </w:tcPr>
          <w:p w:rsidR="0049292D" w:rsidRPr="0049292D" w:rsidRDefault="0049292D" w:rsidP="0049292D">
            <w:pPr>
              <w:ind w:firstLine="0"/>
            </w:pPr>
            <w:r>
              <w:t>Norrell</w:t>
            </w:r>
          </w:p>
        </w:tc>
      </w:tr>
      <w:tr w:rsidR="0049292D" w:rsidRPr="0049292D" w:rsidTr="0049292D">
        <w:tc>
          <w:tcPr>
            <w:tcW w:w="2179" w:type="dxa"/>
            <w:shd w:val="clear" w:color="auto" w:fill="auto"/>
          </w:tcPr>
          <w:p w:rsidR="0049292D" w:rsidRPr="0049292D" w:rsidRDefault="0049292D" w:rsidP="0049292D">
            <w:pPr>
              <w:ind w:firstLine="0"/>
            </w:pPr>
            <w:r>
              <w:t>Ott</w:t>
            </w:r>
          </w:p>
        </w:tc>
        <w:tc>
          <w:tcPr>
            <w:tcW w:w="2179" w:type="dxa"/>
            <w:shd w:val="clear" w:color="auto" w:fill="auto"/>
          </w:tcPr>
          <w:p w:rsidR="0049292D" w:rsidRPr="0049292D" w:rsidRDefault="0049292D" w:rsidP="0049292D">
            <w:pPr>
              <w:ind w:firstLine="0"/>
            </w:pPr>
            <w:r>
              <w:t>Parks</w:t>
            </w:r>
          </w:p>
        </w:tc>
        <w:tc>
          <w:tcPr>
            <w:tcW w:w="2180" w:type="dxa"/>
            <w:shd w:val="clear" w:color="auto" w:fill="auto"/>
          </w:tcPr>
          <w:p w:rsidR="0049292D" w:rsidRPr="0049292D" w:rsidRDefault="0049292D" w:rsidP="0049292D">
            <w:pPr>
              <w:ind w:firstLine="0"/>
            </w:pPr>
            <w:r>
              <w:t>Pope</w:t>
            </w:r>
          </w:p>
        </w:tc>
      </w:tr>
      <w:tr w:rsidR="0049292D" w:rsidRPr="0049292D" w:rsidTr="0049292D">
        <w:tc>
          <w:tcPr>
            <w:tcW w:w="2179" w:type="dxa"/>
            <w:shd w:val="clear" w:color="auto" w:fill="auto"/>
          </w:tcPr>
          <w:p w:rsidR="0049292D" w:rsidRPr="0049292D" w:rsidRDefault="0049292D" w:rsidP="0049292D">
            <w:pPr>
              <w:ind w:firstLine="0"/>
            </w:pPr>
            <w:r>
              <w:t>Putnam</w:t>
            </w:r>
          </w:p>
        </w:tc>
        <w:tc>
          <w:tcPr>
            <w:tcW w:w="2179" w:type="dxa"/>
            <w:shd w:val="clear" w:color="auto" w:fill="auto"/>
          </w:tcPr>
          <w:p w:rsidR="0049292D" w:rsidRPr="0049292D" w:rsidRDefault="0049292D" w:rsidP="0049292D">
            <w:pPr>
              <w:ind w:firstLine="0"/>
            </w:pPr>
            <w:r>
              <w:t>Ridgeway</w:t>
            </w:r>
          </w:p>
        </w:tc>
        <w:tc>
          <w:tcPr>
            <w:tcW w:w="2180" w:type="dxa"/>
            <w:shd w:val="clear" w:color="auto" w:fill="auto"/>
          </w:tcPr>
          <w:p w:rsidR="0049292D" w:rsidRPr="0049292D" w:rsidRDefault="0049292D" w:rsidP="0049292D">
            <w:pPr>
              <w:ind w:firstLine="0"/>
            </w:pPr>
            <w:r>
              <w:t>M. Rivers</w:t>
            </w:r>
          </w:p>
        </w:tc>
      </w:tr>
      <w:tr w:rsidR="0049292D" w:rsidRPr="0049292D" w:rsidTr="0049292D">
        <w:tc>
          <w:tcPr>
            <w:tcW w:w="2179" w:type="dxa"/>
            <w:shd w:val="clear" w:color="auto" w:fill="auto"/>
          </w:tcPr>
          <w:p w:rsidR="0049292D" w:rsidRPr="0049292D" w:rsidRDefault="0049292D" w:rsidP="0049292D">
            <w:pPr>
              <w:ind w:firstLine="0"/>
            </w:pPr>
            <w:r>
              <w:t>S. Rivers</w:t>
            </w:r>
          </w:p>
        </w:tc>
        <w:tc>
          <w:tcPr>
            <w:tcW w:w="2179" w:type="dxa"/>
            <w:shd w:val="clear" w:color="auto" w:fill="auto"/>
          </w:tcPr>
          <w:p w:rsidR="0049292D" w:rsidRPr="0049292D" w:rsidRDefault="0049292D" w:rsidP="0049292D">
            <w:pPr>
              <w:ind w:firstLine="0"/>
            </w:pPr>
            <w:r>
              <w:t>Robinson-Simpson</w:t>
            </w:r>
          </w:p>
        </w:tc>
        <w:tc>
          <w:tcPr>
            <w:tcW w:w="2180" w:type="dxa"/>
            <w:shd w:val="clear" w:color="auto" w:fill="auto"/>
          </w:tcPr>
          <w:p w:rsidR="0049292D" w:rsidRPr="0049292D" w:rsidRDefault="0049292D" w:rsidP="0049292D">
            <w:pPr>
              <w:ind w:firstLine="0"/>
            </w:pPr>
            <w:r>
              <w:t>Ryhal</w:t>
            </w:r>
          </w:p>
        </w:tc>
      </w:tr>
      <w:tr w:rsidR="0049292D" w:rsidRPr="0049292D" w:rsidTr="0049292D">
        <w:tc>
          <w:tcPr>
            <w:tcW w:w="2179" w:type="dxa"/>
            <w:shd w:val="clear" w:color="auto" w:fill="auto"/>
          </w:tcPr>
          <w:p w:rsidR="0049292D" w:rsidRPr="0049292D" w:rsidRDefault="0049292D" w:rsidP="0049292D">
            <w:pPr>
              <w:ind w:firstLine="0"/>
            </w:pPr>
            <w:r>
              <w:t>Sandifer</w:t>
            </w:r>
          </w:p>
        </w:tc>
        <w:tc>
          <w:tcPr>
            <w:tcW w:w="2179" w:type="dxa"/>
            <w:shd w:val="clear" w:color="auto" w:fill="auto"/>
          </w:tcPr>
          <w:p w:rsidR="0049292D" w:rsidRPr="0049292D" w:rsidRDefault="0049292D" w:rsidP="0049292D">
            <w:pPr>
              <w:ind w:firstLine="0"/>
            </w:pPr>
            <w:r>
              <w:t>Simrill</w:t>
            </w:r>
          </w:p>
        </w:tc>
        <w:tc>
          <w:tcPr>
            <w:tcW w:w="2180" w:type="dxa"/>
            <w:shd w:val="clear" w:color="auto" w:fill="auto"/>
          </w:tcPr>
          <w:p w:rsidR="0049292D" w:rsidRPr="0049292D" w:rsidRDefault="0049292D" w:rsidP="0049292D">
            <w:pPr>
              <w:ind w:firstLine="0"/>
            </w:pPr>
            <w:r>
              <w:t>G. R. Smith</w:t>
            </w:r>
          </w:p>
        </w:tc>
      </w:tr>
      <w:tr w:rsidR="0049292D" w:rsidRPr="0049292D" w:rsidTr="0049292D">
        <w:tc>
          <w:tcPr>
            <w:tcW w:w="2179" w:type="dxa"/>
            <w:shd w:val="clear" w:color="auto" w:fill="auto"/>
          </w:tcPr>
          <w:p w:rsidR="0049292D" w:rsidRPr="0049292D" w:rsidRDefault="0049292D" w:rsidP="0049292D">
            <w:pPr>
              <w:ind w:firstLine="0"/>
            </w:pPr>
            <w:r>
              <w:t>J. E. Smith</w:t>
            </w:r>
          </w:p>
        </w:tc>
        <w:tc>
          <w:tcPr>
            <w:tcW w:w="2179" w:type="dxa"/>
            <w:shd w:val="clear" w:color="auto" w:fill="auto"/>
          </w:tcPr>
          <w:p w:rsidR="0049292D" w:rsidRPr="0049292D" w:rsidRDefault="0049292D" w:rsidP="0049292D">
            <w:pPr>
              <w:ind w:firstLine="0"/>
            </w:pPr>
            <w:r>
              <w:t>Sottile</w:t>
            </w:r>
          </w:p>
        </w:tc>
        <w:tc>
          <w:tcPr>
            <w:tcW w:w="2180" w:type="dxa"/>
            <w:shd w:val="clear" w:color="auto" w:fill="auto"/>
          </w:tcPr>
          <w:p w:rsidR="0049292D" w:rsidRPr="0049292D" w:rsidRDefault="0049292D" w:rsidP="0049292D">
            <w:pPr>
              <w:ind w:firstLine="0"/>
            </w:pPr>
            <w:r>
              <w:t>Spires</w:t>
            </w:r>
          </w:p>
        </w:tc>
      </w:tr>
      <w:tr w:rsidR="0049292D" w:rsidRPr="0049292D" w:rsidTr="0049292D">
        <w:tc>
          <w:tcPr>
            <w:tcW w:w="2179" w:type="dxa"/>
            <w:shd w:val="clear" w:color="auto" w:fill="auto"/>
          </w:tcPr>
          <w:p w:rsidR="0049292D" w:rsidRPr="0049292D" w:rsidRDefault="0049292D" w:rsidP="0049292D">
            <w:pPr>
              <w:ind w:firstLine="0"/>
            </w:pPr>
            <w:r>
              <w:t>Tallon</w:t>
            </w:r>
          </w:p>
        </w:tc>
        <w:tc>
          <w:tcPr>
            <w:tcW w:w="2179" w:type="dxa"/>
            <w:shd w:val="clear" w:color="auto" w:fill="auto"/>
          </w:tcPr>
          <w:p w:rsidR="0049292D" w:rsidRPr="0049292D" w:rsidRDefault="0049292D" w:rsidP="0049292D">
            <w:pPr>
              <w:ind w:firstLine="0"/>
            </w:pPr>
            <w:r>
              <w:t>Taylor</w:t>
            </w:r>
          </w:p>
        </w:tc>
        <w:tc>
          <w:tcPr>
            <w:tcW w:w="2180" w:type="dxa"/>
            <w:shd w:val="clear" w:color="auto" w:fill="auto"/>
          </w:tcPr>
          <w:p w:rsidR="0049292D" w:rsidRPr="0049292D" w:rsidRDefault="0049292D" w:rsidP="0049292D">
            <w:pPr>
              <w:ind w:firstLine="0"/>
            </w:pPr>
            <w:r>
              <w:t>Thayer</w:t>
            </w:r>
          </w:p>
        </w:tc>
      </w:tr>
      <w:tr w:rsidR="0049292D" w:rsidRPr="0049292D" w:rsidTr="0049292D">
        <w:tc>
          <w:tcPr>
            <w:tcW w:w="2179" w:type="dxa"/>
            <w:shd w:val="clear" w:color="auto" w:fill="auto"/>
          </w:tcPr>
          <w:p w:rsidR="0049292D" w:rsidRPr="0049292D" w:rsidRDefault="0049292D" w:rsidP="0049292D">
            <w:pPr>
              <w:keepNext/>
              <w:ind w:firstLine="0"/>
            </w:pPr>
            <w:r>
              <w:t>West</w:t>
            </w:r>
          </w:p>
        </w:tc>
        <w:tc>
          <w:tcPr>
            <w:tcW w:w="2179" w:type="dxa"/>
            <w:shd w:val="clear" w:color="auto" w:fill="auto"/>
          </w:tcPr>
          <w:p w:rsidR="0049292D" w:rsidRPr="0049292D" w:rsidRDefault="0049292D" w:rsidP="0049292D">
            <w:pPr>
              <w:keepNext/>
              <w:ind w:firstLine="0"/>
            </w:pPr>
            <w:r>
              <w:t>Wheeler</w:t>
            </w:r>
          </w:p>
        </w:tc>
        <w:tc>
          <w:tcPr>
            <w:tcW w:w="2180" w:type="dxa"/>
            <w:shd w:val="clear" w:color="auto" w:fill="auto"/>
          </w:tcPr>
          <w:p w:rsidR="0049292D" w:rsidRPr="0049292D" w:rsidRDefault="0049292D" w:rsidP="0049292D">
            <w:pPr>
              <w:keepNext/>
              <w:ind w:firstLine="0"/>
            </w:pPr>
            <w:r>
              <w:t>Whipper</w:t>
            </w:r>
          </w:p>
        </w:tc>
      </w:tr>
      <w:tr w:rsidR="0049292D" w:rsidRPr="0049292D" w:rsidTr="0049292D">
        <w:tc>
          <w:tcPr>
            <w:tcW w:w="2179" w:type="dxa"/>
            <w:shd w:val="clear" w:color="auto" w:fill="auto"/>
          </w:tcPr>
          <w:p w:rsidR="0049292D" w:rsidRPr="0049292D" w:rsidRDefault="0049292D" w:rsidP="0049292D">
            <w:pPr>
              <w:keepNext/>
              <w:ind w:firstLine="0"/>
            </w:pPr>
            <w:r>
              <w:t>White</w:t>
            </w:r>
          </w:p>
        </w:tc>
        <w:tc>
          <w:tcPr>
            <w:tcW w:w="2179" w:type="dxa"/>
            <w:shd w:val="clear" w:color="auto" w:fill="auto"/>
          </w:tcPr>
          <w:p w:rsidR="0049292D" w:rsidRPr="0049292D" w:rsidRDefault="0049292D" w:rsidP="0049292D">
            <w:pPr>
              <w:keepNext/>
              <w:ind w:firstLine="0"/>
            </w:pPr>
            <w:r>
              <w:t>Whitmire</w:t>
            </w:r>
          </w:p>
        </w:tc>
        <w:tc>
          <w:tcPr>
            <w:tcW w:w="2180" w:type="dxa"/>
            <w:shd w:val="clear" w:color="auto" w:fill="auto"/>
          </w:tcPr>
          <w:p w:rsidR="0049292D" w:rsidRPr="0049292D" w:rsidRDefault="0049292D" w:rsidP="0049292D">
            <w:pPr>
              <w:keepNext/>
              <w:ind w:firstLine="0"/>
            </w:pPr>
            <w:r>
              <w:t>Williams</w:t>
            </w:r>
          </w:p>
        </w:tc>
      </w:tr>
    </w:tbl>
    <w:p w:rsidR="0049292D" w:rsidRDefault="0049292D" w:rsidP="0049292D"/>
    <w:p w:rsidR="0049292D" w:rsidRDefault="0049292D" w:rsidP="0049292D">
      <w:pPr>
        <w:jc w:val="center"/>
        <w:rPr>
          <w:b/>
        </w:rPr>
      </w:pPr>
      <w:r w:rsidRPr="0049292D">
        <w:rPr>
          <w:b/>
        </w:rPr>
        <w:t>Total--93</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Burns</w:t>
            </w:r>
          </w:p>
        </w:tc>
        <w:tc>
          <w:tcPr>
            <w:tcW w:w="2179" w:type="dxa"/>
            <w:shd w:val="clear" w:color="auto" w:fill="auto"/>
          </w:tcPr>
          <w:p w:rsidR="0049292D" w:rsidRPr="0049292D" w:rsidRDefault="0049292D" w:rsidP="0049292D">
            <w:pPr>
              <w:keepNext/>
              <w:ind w:firstLine="0"/>
            </w:pPr>
            <w:r>
              <w:t>Chumley</w:t>
            </w:r>
          </w:p>
        </w:tc>
        <w:tc>
          <w:tcPr>
            <w:tcW w:w="2180" w:type="dxa"/>
            <w:shd w:val="clear" w:color="auto" w:fill="auto"/>
          </w:tcPr>
          <w:p w:rsidR="0049292D" w:rsidRPr="0049292D" w:rsidRDefault="0049292D" w:rsidP="0049292D">
            <w:pPr>
              <w:keepNext/>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Hiott</w:t>
            </w:r>
          </w:p>
        </w:tc>
        <w:tc>
          <w:tcPr>
            <w:tcW w:w="2179" w:type="dxa"/>
            <w:shd w:val="clear" w:color="auto" w:fill="auto"/>
          </w:tcPr>
          <w:p w:rsidR="0049292D" w:rsidRPr="0049292D" w:rsidRDefault="0049292D" w:rsidP="0049292D">
            <w:pPr>
              <w:ind w:firstLine="0"/>
            </w:pPr>
            <w:r>
              <w:t>Loftis</w:t>
            </w:r>
          </w:p>
        </w:tc>
        <w:tc>
          <w:tcPr>
            <w:tcW w:w="2180" w:type="dxa"/>
            <w:shd w:val="clear" w:color="auto" w:fill="auto"/>
          </w:tcPr>
          <w:p w:rsidR="0049292D" w:rsidRPr="0049292D" w:rsidRDefault="0049292D" w:rsidP="0049292D">
            <w:pPr>
              <w:ind w:firstLine="0"/>
            </w:pPr>
            <w:r>
              <w:t>Long</w:t>
            </w:r>
          </w:p>
        </w:tc>
      </w:tr>
      <w:tr w:rsidR="0049292D" w:rsidRPr="0049292D" w:rsidTr="0049292D">
        <w:tc>
          <w:tcPr>
            <w:tcW w:w="2179" w:type="dxa"/>
            <w:shd w:val="clear" w:color="auto" w:fill="auto"/>
          </w:tcPr>
          <w:p w:rsidR="0049292D" w:rsidRPr="0049292D" w:rsidRDefault="0049292D" w:rsidP="0049292D">
            <w:pPr>
              <w:ind w:firstLine="0"/>
            </w:pPr>
            <w:r>
              <w:t>Magnuson</w:t>
            </w:r>
          </w:p>
        </w:tc>
        <w:tc>
          <w:tcPr>
            <w:tcW w:w="2179" w:type="dxa"/>
            <w:shd w:val="clear" w:color="auto" w:fill="auto"/>
          </w:tcPr>
          <w:p w:rsidR="0049292D" w:rsidRPr="0049292D" w:rsidRDefault="0049292D" w:rsidP="0049292D">
            <w:pPr>
              <w:ind w:firstLine="0"/>
            </w:pPr>
            <w:r>
              <w:t>McCravy</w:t>
            </w:r>
          </w:p>
        </w:tc>
        <w:tc>
          <w:tcPr>
            <w:tcW w:w="2180" w:type="dxa"/>
            <w:shd w:val="clear" w:color="auto" w:fill="auto"/>
          </w:tcPr>
          <w:p w:rsidR="0049292D" w:rsidRPr="0049292D" w:rsidRDefault="0049292D" w:rsidP="0049292D">
            <w:pPr>
              <w:ind w:firstLine="0"/>
            </w:pPr>
            <w:r>
              <w:t>McEachern</w:t>
            </w:r>
          </w:p>
        </w:tc>
      </w:tr>
      <w:tr w:rsidR="0049292D" w:rsidRPr="0049292D" w:rsidTr="0049292D">
        <w:tc>
          <w:tcPr>
            <w:tcW w:w="2179" w:type="dxa"/>
            <w:shd w:val="clear" w:color="auto" w:fill="auto"/>
          </w:tcPr>
          <w:p w:rsidR="0049292D" w:rsidRPr="0049292D" w:rsidRDefault="0049292D" w:rsidP="0049292D">
            <w:pPr>
              <w:keepNext/>
              <w:ind w:firstLine="0"/>
            </w:pPr>
            <w:r>
              <w:t>D. C. Moss</w:t>
            </w:r>
          </w:p>
        </w:tc>
        <w:tc>
          <w:tcPr>
            <w:tcW w:w="2179" w:type="dxa"/>
            <w:shd w:val="clear" w:color="auto" w:fill="auto"/>
          </w:tcPr>
          <w:p w:rsidR="0049292D" w:rsidRPr="0049292D" w:rsidRDefault="0049292D" w:rsidP="0049292D">
            <w:pPr>
              <w:keepNext/>
              <w:ind w:firstLine="0"/>
            </w:pPr>
            <w:r>
              <w:t>Toole</w:t>
            </w:r>
          </w:p>
        </w:tc>
        <w:tc>
          <w:tcPr>
            <w:tcW w:w="2180" w:type="dxa"/>
            <w:shd w:val="clear" w:color="auto" w:fill="auto"/>
          </w:tcPr>
          <w:p w:rsidR="0049292D" w:rsidRPr="0049292D" w:rsidRDefault="0049292D" w:rsidP="0049292D">
            <w:pPr>
              <w:keepNext/>
              <w:ind w:firstLine="0"/>
            </w:pPr>
            <w:r>
              <w:t>Willis</w:t>
            </w:r>
          </w:p>
        </w:tc>
      </w:tr>
      <w:tr w:rsidR="0049292D" w:rsidRPr="0049292D" w:rsidTr="0049292D">
        <w:tc>
          <w:tcPr>
            <w:tcW w:w="2179" w:type="dxa"/>
            <w:shd w:val="clear" w:color="auto" w:fill="auto"/>
          </w:tcPr>
          <w:p w:rsidR="0049292D" w:rsidRPr="0049292D" w:rsidRDefault="0049292D" w:rsidP="0049292D">
            <w:pPr>
              <w:keepNext/>
              <w:ind w:firstLine="0"/>
            </w:pPr>
            <w:r>
              <w:t>Yow</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Total--13</w:t>
      </w:r>
    </w:p>
    <w:p w:rsidR="0049292D" w:rsidRDefault="0049292D" w:rsidP="0049292D">
      <w:pPr>
        <w:jc w:val="center"/>
        <w:rPr>
          <w:b/>
        </w:rPr>
      </w:pPr>
    </w:p>
    <w:p w:rsidR="0049292D" w:rsidRDefault="0049292D" w:rsidP="0049292D">
      <w:r>
        <w:t>So, the Bill, as amended, was read the second time and ordered to third reading.</w:t>
      </w:r>
    </w:p>
    <w:p w:rsidR="0049292D" w:rsidRDefault="0049292D" w:rsidP="0049292D"/>
    <w:p w:rsidR="0049292D" w:rsidRDefault="0049292D" w:rsidP="0049292D">
      <w:pPr>
        <w:keepNext/>
        <w:jc w:val="center"/>
        <w:rPr>
          <w:b/>
        </w:rPr>
      </w:pPr>
      <w:r w:rsidRPr="0049292D">
        <w:rPr>
          <w:b/>
        </w:rPr>
        <w:t>H. 3064--DEBATE ADJOURNED</w:t>
      </w:r>
    </w:p>
    <w:p w:rsidR="0049292D" w:rsidRDefault="0049292D" w:rsidP="0049292D">
      <w:pPr>
        <w:keepNext/>
      </w:pPr>
      <w:r>
        <w:t>The following Bill was taken up:</w:t>
      </w:r>
    </w:p>
    <w:p w:rsidR="0049292D" w:rsidRDefault="0049292D" w:rsidP="0049292D">
      <w:pPr>
        <w:keepNext/>
      </w:pPr>
      <w:bookmarkStart w:id="89" w:name="include_clip_start_237"/>
      <w:bookmarkEnd w:id="89"/>
    </w:p>
    <w:p w:rsidR="0049292D" w:rsidRDefault="0049292D" w:rsidP="0049292D">
      <w:r>
        <w:t>H. 3064 -- Reps. Rutherford and Gilliard: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49292D" w:rsidRDefault="0049292D" w:rsidP="0049292D">
      <w:bookmarkStart w:id="90" w:name="include_clip_end_237"/>
      <w:bookmarkEnd w:id="90"/>
    </w:p>
    <w:p w:rsidR="0049292D" w:rsidRDefault="0049292D" w:rsidP="0049292D">
      <w:r>
        <w:t>Rep. HOWARD moved to adjourn debate on the Bill until Thursday, April 6, which was agreed to.</w:t>
      </w:r>
    </w:p>
    <w:p w:rsidR="0049292D" w:rsidRDefault="0049292D" w:rsidP="0049292D"/>
    <w:p w:rsidR="0049292D" w:rsidRDefault="0049292D" w:rsidP="0049292D">
      <w:pPr>
        <w:keepNext/>
        <w:jc w:val="center"/>
        <w:rPr>
          <w:b/>
        </w:rPr>
      </w:pPr>
      <w:r w:rsidRPr="0049292D">
        <w:rPr>
          <w:b/>
        </w:rPr>
        <w:t>H. 3209--AMENDED AND ORDERED TO THIRD READING</w:t>
      </w:r>
    </w:p>
    <w:p w:rsidR="0049292D" w:rsidRDefault="0049292D" w:rsidP="0049292D">
      <w:pPr>
        <w:keepNext/>
      </w:pPr>
      <w:r>
        <w:t>The following Bill was taken up:</w:t>
      </w:r>
    </w:p>
    <w:p w:rsidR="0049292D" w:rsidRDefault="0049292D" w:rsidP="0049292D">
      <w:pPr>
        <w:keepNext/>
      </w:pPr>
      <w:bookmarkStart w:id="91" w:name="include_clip_start_240"/>
      <w:bookmarkEnd w:id="91"/>
    </w:p>
    <w:p w:rsidR="0049292D" w:rsidRDefault="0049292D" w:rsidP="0049292D">
      <w:r>
        <w:t>H. 3209 -- Reps. Pope, Robinson-Simpson, Crosby, Whipper, Brown, M. Rivers, King, Magnuson, Norrell, Martin, B. Newton, Long, Govan, Henegan, Dillard and Gilliard: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49292D" w:rsidRDefault="0049292D" w:rsidP="0049292D"/>
    <w:p w:rsidR="0049292D" w:rsidRPr="009236CB" w:rsidRDefault="0049292D" w:rsidP="0049292D">
      <w:r w:rsidRPr="009236CB">
        <w:t>The Committee on Judiciary proposed the following Amendment No. 1</w:t>
      </w:r>
      <w:r w:rsidR="00CD154E">
        <w:t xml:space="preserve"> to </w:t>
      </w:r>
      <w:r w:rsidRPr="009236CB">
        <w:t>H. 3209 (COUNCIL\AHB\3209C001.BH.AHB17), which was adopted:</w:t>
      </w:r>
    </w:p>
    <w:p w:rsidR="0049292D" w:rsidRPr="009236CB" w:rsidRDefault="0049292D" w:rsidP="0049292D">
      <w:r w:rsidRPr="009236CB">
        <w:t>Amend the bill, as and if amended, by striking all after the enacting language and inserting:</w:t>
      </w:r>
    </w:p>
    <w:p w:rsidR="0049292D" w:rsidRPr="0049292D" w:rsidRDefault="0049292D" w:rsidP="0049292D">
      <w:pPr>
        <w:rPr>
          <w:color w:val="000000"/>
          <w:u w:color="000000"/>
        </w:rPr>
      </w:pPr>
      <w:r w:rsidRPr="009236CB">
        <w:t>/</w:t>
      </w:r>
      <w:r w:rsidRPr="009236CB">
        <w:tab/>
      </w:r>
      <w:r w:rsidRPr="0049292D">
        <w:rPr>
          <w:color w:val="000000"/>
          <w:u w:color="000000"/>
        </w:rPr>
        <w:t>SECTION</w:t>
      </w:r>
      <w:r w:rsidRPr="0049292D">
        <w:rPr>
          <w:color w:val="000000"/>
          <w:u w:color="000000"/>
        </w:rPr>
        <w:tab/>
        <w:t>1.</w:t>
      </w:r>
      <w:r w:rsidRPr="0049292D">
        <w:rPr>
          <w:color w:val="000000"/>
          <w:u w:color="000000"/>
        </w:rPr>
        <w:tab/>
        <w:t>Section 17</w:t>
      </w:r>
      <w:r w:rsidRPr="0049292D">
        <w:rPr>
          <w:color w:val="000000"/>
          <w:u w:color="000000"/>
        </w:rPr>
        <w:noBreakHyphen/>
        <w:t>22</w:t>
      </w:r>
      <w:r w:rsidRPr="0049292D">
        <w:rPr>
          <w:color w:val="000000"/>
          <w:u w:color="000000"/>
        </w:rPr>
        <w:noBreakHyphen/>
        <w:t>910 of the 1976 Code, as last amended by Act 22 of 2015, is further amended to read:</w:t>
      </w:r>
    </w:p>
    <w:p w:rsidR="0049292D" w:rsidRPr="0049292D" w:rsidRDefault="0049292D" w:rsidP="0049292D">
      <w:pPr>
        <w:rPr>
          <w:color w:val="000000"/>
          <w:u w:color="000000"/>
        </w:rPr>
      </w:pPr>
      <w:r w:rsidRPr="0049292D">
        <w:rPr>
          <w:color w:val="000000"/>
          <w:u w:color="000000"/>
        </w:rPr>
        <w:tab/>
        <w:t>“Section 17</w:t>
      </w:r>
      <w:r w:rsidRPr="0049292D">
        <w:rPr>
          <w:color w:val="000000"/>
          <w:u w:color="000000"/>
        </w:rPr>
        <w:noBreakHyphen/>
        <w:t>22</w:t>
      </w:r>
      <w:r w:rsidRPr="0049292D">
        <w:rPr>
          <w:color w:val="000000"/>
          <w:u w:color="000000"/>
        </w:rPr>
        <w:noBreakHyphen/>
        <w:t>910.</w:t>
      </w:r>
      <w:r w:rsidRPr="0049292D">
        <w:rPr>
          <w:color w:val="000000"/>
          <w:u w:color="000000"/>
        </w:rPr>
        <w:tab/>
        <w:t>(A)</w:t>
      </w:r>
      <w:r w:rsidRPr="0049292D">
        <w:rPr>
          <w:color w:val="000000"/>
          <w:u w:color="000000"/>
        </w:rPr>
        <w:tab/>
        <w:t xml:space="preserve">Applications for expungement of all criminal records must be administered by the solicitor’s office in each circuit in the State as authorized pursuant to: </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Section 34</w:t>
      </w:r>
      <w:r w:rsidRPr="0049292D">
        <w:rPr>
          <w:color w:val="000000"/>
          <w:u w:color="000000"/>
        </w:rPr>
        <w:noBreakHyphen/>
        <w:t>11</w:t>
      </w:r>
      <w:r w:rsidRPr="0049292D">
        <w:rPr>
          <w:color w:val="000000"/>
          <w:u w:color="000000"/>
        </w:rPr>
        <w:noBreakHyphen/>
        <w:t xml:space="preserve">90(e), first offense misdemeanor fraudulent check; </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Section 44</w:t>
      </w:r>
      <w:r w:rsidRPr="0049292D">
        <w:rPr>
          <w:color w:val="000000"/>
          <w:u w:color="000000"/>
        </w:rPr>
        <w:noBreakHyphen/>
        <w:t>53</w:t>
      </w:r>
      <w:r w:rsidRPr="0049292D">
        <w:rPr>
          <w:color w:val="000000"/>
          <w:u w:color="000000"/>
        </w:rPr>
        <w:noBreakHyphen/>
        <w:t xml:space="preserve">450(b), conditional discharge; </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Section 22</w:t>
      </w:r>
      <w:r w:rsidRPr="0049292D">
        <w:rPr>
          <w:color w:val="000000"/>
          <w:u w:color="000000"/>
        </w:rPr>
        <w:noBreakHyphen/>
        <w:t>5</w:t>
      </w:r>
      <w:r w:rsidRPr="0049292D">
        <w:rPr>
          <w:color w:val="000000"/>
          <w:u w:color="000000"/>
        </w:rPr>
        <w:noBreakHyphen/>
        <w:t xml:space="preserve">910, first offense conviction in magistrates court; </w:t>
      </w:r>
    </w:p>
    <w:p w:rsidR="0049292D" w:rsidRPr="0049292D" w:rsidRDefault="0049292D" w:rsidP="0049292D">
      <w:pPr>
        <w:rPr>
          <w:color w:val="000000"/>
          <w:u w:color="000000"/>
        </w:rPr>
      </w:pPr>
      <w:r w:rsidRPr="0049292D">
        <w:rPr>
          <w:color w:val="000000"/>
          <w:u w:color="000000"/>
        </w:rPr>
        <w:tab/>
      </w:r>
      <w:r w:rsidRPr="0049292D">
        <w:rPr>
          <w:color w:val="000000"/>
          <w:u w:color="000000"/>
        </w:rPr>
        <w:tab/>
        <w:t>(4)</w:t>
      </w:r>
      <w:r w:rsidRPr="0049292D">
        <w:rPr>
          <w:color w:val="000000"/>
          <w:u w:color="000000"/>
        </w:rPr>
        <w:tab/>
        <w:t>Section 22</w:t>
      </w:r>
      <w:r w:rsidRPr="0049292D">
        <w:rPr>
          <w:color w:val="000000"/>
          <w:u w:color="000000"/>
        </w:rPr>
        <w:noBreakHyphen/>
        <w:t>5</w:t>
      </w:r>
      <w:r w:rsidRPr="0049292D">
        <w:rPr>
          <w:color w:val="000000"/>
          <w:u w:color="000000"/>
        </w:rPr>
        <w:noBreakHyphen/>
        <w:t xml:space="preserve">920, youthful offender act; </w:t>
      </w:r>
    </w:p>
    <w:p w:rsidR="0049292D" w:rsidRPr="0049292D" w:rsidRDefault="0049292D" w:rsidP="0049292D">
      <w:pPr>
        <w:rPr>
          <w:color w:val="000000"/>
          <w:u w:color="000000"/>
        </w:rPr>
      </w:pPr>
      <w:r w:rsidRPr="0049292D">
        <w:rPr>
          <w:color w:val="000000"/>
          <w:u w:color="000000"/>
        </w:rPr>
        <w:tab/>
      </w:r>
      <w:r w:rsidRPr="0049292D">
        <w:rPr>
          <w:color w:val="000000"/>
          <w:u w:color="000000"/>
        </w:rPr>
        <w:tab/>
        <w:t>(5)</w:t>
      </w:r>
      <w:r w:rsidRPr="0049292D">
        <w:rPr>
          <w:color w:val="000000"/>
          <w:u w:color="000000"/>
        </w:rPr>
        <w:tab/>
      </w:r>
      <w:r w:rsidRPr="0049292D">
        <w:rPr>
          <w:color w:val="000000"/>
          <w:u w:val="single" w:color="000000"/>
        </w:rPr>
        <w:t>Section 22</w:t>
      </w:r>
      <w:r w:rsidRPr="0049292D">
        <w:rPr>
          <w:color w:val="000000"/>
          <w:u w:val="single" w:color="000000"/>
        </w:rPr>
        <w:noBreakHyphen/>
        <w:t>5</w:t>
      </w:r>
      <w:r w:rsidRPr="0049292D">
        <w:rPr>
          <w:color w:val="000000"/>
          <w:u w:val="single" w:color="000000"/>
        </w:rPr>
        <w:noBreakHyphen/>
        <w:t>930, first offense drug convictions;</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val="single" w:color="000000"/>
        </w:rPr>
        <w:t>(6)</w:t>
      </w:r>
      <w:r w:rsidRPr="0049292D">
        <w:rPr>
          <w:color w:val="000000"/>
          <w:u w:color="000000"/>
        </w:rPr>
        <w:tab/>
        <w:t>Section 56</w:t>
      </w:r>
      <w:r w:rsidRPr="0049292D">
        <w:rPr>
          <w:color w:val="000000"/>
          <w:u w:color="000000"/>
        </w:rPr>
        <w:noBreakHyphen/>
        <w:t>5</w:t>
      </w:r>
      <w:r w:rsidRPr="0049292D">
        <w:rPr>
          <w:color w:val="000000"/>
          <w:u w:color="000000"/>
        </w:rPr>
        <w:noBreakHyphen/>
        <w:t xml:space="preserve">750(f), first offense failure to stop when signaled by a law enforcement vehicle; </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(6)</w:t>
      </w:r>
      <w:r w:rsidRPr="0049292D">
        <w:rPr>
          <w:color w:val="000000"/>
          <w:u w:val="single" w:color="000000"/>
        </w:rPr>
        <w:t>(7)</w:t>
      </w:r>
      <w:r w:rsidRPr="0049292D">
        <w:rPr>
          <w:color w:val="000000"/>
          <w:u w:color="000000"/>
        </w:rPr>
        <w:tab/>
        <w:t>Section 17</w:t>
      </w:r>
      <w:r w:rsidRPr="0049292D">
        <w:rPr>
          <w:color w:val="000000"/>
          <w:u w:color="000000"/>
        </w:rPr>
        <w:noBreakHyphen/>
        <w:t>22</w:t>
      </w:r>
      <w:r w:rsidRPr="0049292D">
        <w:rPr>
          <w:color w:val="000000"/>
          <w:u w:color="000000"/>
        </w:rPr>
        <w:noBreakHyphen/>
        <w:t xml:space="preserve">150(a), pretrial intervention; </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(7)</w:t>
      </w:r>
      <w:r w:rsidRPr="0049292D">
        <w:rPr>
          <w:color w:val="000000"/>
          <w:u w:val="single" w:color="000000"/>
        </w:rPr>
        <w:t>(8)</w:t>
      </w:r>
      <w:r w:rsidRPr="0049292D">
        <w:rPr>
          <w:color w:val="000000"/>
          <w:u w:color="000000"/>
        </w:rPr>
        <w:tab/>
        <w:t>Section 17</w:t>
      </w:r>
      <w:r w:rsidRPr="0049292D">
        <w:rPr>
          <w:color w:val="000000"/>
          <w:u w:color="000000"/>
        </w:rPr>
        <w:noBreakHyphen/>
        <w:t>1</w:t>
      </w:r>
      <w:r w:rsidRPr="0049292D">
        <w:rPr>
          <w:color w:val="000000"/>
          <w:u w:color="000000"/>
        </w:rPr>
        <w:noBreakHyphen/>
        <w:t>40, criminal records destruction, except as provided in Section 17</w:t>
      </w:r>
      <w:r w:rsidRPr="0049292D">
        <w:rPr>
          <w:color w:val="000000"/>
          <w:u w:color="000000"/>
        </w:rPr>
        <w:noBreakHyphen/>
        <w:t>22</w:t>
      </w:r>
      <w:r w:rsidRPr="0049292D">
        <w:rPr>
          <w:color w:val="000000"/>
          <w:u w:color="000000"/>
        </w:rPr>
        <w:noBreakHyphen/>
        <w:t xml:space="preserve">950; </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(8)</w:t>
      </w:r>
      <w:r w:rsidRPr="0049292D">
        <w:rPr>
          <w:color w:val="000000"/>
          <w:u w:val="single" w:color="000000"/>
        </w:rPr>
        <w:t>(9)</w:t>
      </w:r>
      <w:r w:rsidRPr="0049292D">
        <w:rPr>
          <w:color w:val="000000"/>
          <w:u w:color="000000"/>
        </w:rPr>
        <w:tab/>
        <w:t>Section 63</w:t>
      </w:r>
      <w:r w:rsidRPr="0049292D">
        <w:rPr>
          <w:color w:val="000000"/>
          <w:u w:color="000000"/>
        </w:rPr>
        <w:noBreakHyphen/>
        <w:t>19</w:t>
      </w:r>
      <w:r w:rsidRPr="0049292D">
        <w:rPr>
          <w:color w:val="000000"/>
          <w:u w:color="000000"/>
        </w:rPr>
        <w:noBreakHyphen/>
        <w:t xml:space="preserve">2050, juvenile expungements; </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(9)</w:t>
      </w:r>
      <w:r w:rsidRPr="0049292D">
        <w:rPr>
          <w:color w:val="000000"/>
          <w:u w:val="single" w:color="000000"/>
        </w:rPr>
        <w:t>(10)</w:t>
      </w:r>
      <w:r w:rsidRPr="0049292D">
        <w:rPr>
          <w:color w:val="000000"/>
          <w:u w:color="000000"/>
        </w:rPr>
        <w:tab/>
        <w:t>Section 17</w:t>
      </w:r>
      <w:r w:rsidRPr="0049292D">
        <w:rPr>
          <w:color w:val="000000"/>
          <w:u w:color="000000"/>
        </w:rPr>
        <w:noBreakHyphen/>
        <w:t>22</w:t>
      </w:r>
      <w:r w:rsidRPr="0049292D">
        <w:rPr>
          <w:color w:val="000000"/>
          <w:u w:color="000000"/>
        </w:rPr>
        <w:noBreakHyphen/>
        <w:t xml:space="preserve">530(A), alcohol education program; </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(10)</w:t>
      </w:r>
      <w:r w:rsidRPr="0049292D">
        <w:rPr>
          <w:color w:val="000000"/>
          <w:u w:val="single" w:color="000000"/>
        </w:rPr>
        <w:t>(11)</w:t>
      </w:r>
      <w:r w:rsidRPr="0049292D">
        <w:rPr>
          <w:color w:val="000000"/>
          <w:u w:color="000000"/>
        </w:rPr>
        <w:tab/>
        <w:t>Section 17</w:t>
      </w:r>
      <w:r w:rsidRPr="0049292D">
        <w:rPr>
          <w:color w:val="000000"/>
          <w:u w:color="000000"/>
        </w:rPr>
        <w:noBreakHyphen/>
        <w:t>22</w:t>
      </w:r>
      <w:r w:rsidRPr="0049292D">
        <w:rPr>
          <w:color w:val="000000"/>
          <w:u w:color="000000"/>
        </w:rPr>
        <w:noBreakHyphen/>
        <w:t xml:space="preserve">330(A), traffic education program; and </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strike/>
          <w:color w:val="000000"/>
          <w:u w:color="000000"/>
        </w:rPr>
        <w:t>(11)</w:t>
      </w:r>
      <w:r w:rsidRPr="0049292D">
        <w:rPr>
          <w:color w:val="000000"/>
          <w:u w:val="single" w:color="000000"/>
        </w:rPr>
        <w:t>(12)</w:t>
      </w:r>
      <w:r w:rsidRPr="0049292D">
        <w:rPr>
          <w:color w:val="000000"/>
          <w:u w:color="000000"/>
        </w:rPr>
        <w:tab/>
        <w:t xml:space="preserve">any other statutory authorization. </w:t>
      </w:r>
    </w:p>
    <w:p w:rsidR="0049292D" w:rsidRPr="0049292D" w:rsidRDefault="0049292D" w:rsidP="0049292D">
      <w:pPr>
        <w:rPr>
          <w:color w:val="000000"/>
          <w:u w:val="single" w:color="000000"/>
        </w:rPr>
      </w:pPr>
      <w:r w:rsidRPr="0049292D">
        <w:rPr>
          <w:color w:val="000000"/>
          <w:u w:color="000000"/>
        </w:rPr>
        <w:tab/>
        <w:t>(B)</w:t>
      </w:r>
      <w:r w:rsidRPr="0049292D">
        <w:rPr>
          <w:color w:val="000000"/>
          <w:u w:color="000000"/>
        </w:rPr>
        <w:tab/>
        <w:t xml:space="preserve">A person’s eligibility for expungement of an offense contained in this section, or authorized by any other provision of law, must be based on the offense that the person pled guilty to or was convicted of committing and not on an offense for which the person may have been charged.  </w:t>
      </w:r>
      <w:r w:rsidRPr="0049292D">
        <w:rPr>
          <w:color w:val="000000"/>
          <w:u w:val="single" w:color="000000"/>
        </w:rPr>
        <w:t>In addition, if an offense for which a person was convicted is subsequently repealed and the elements of the offense are consistent with an existing similar offense which is currently eligible for expungement, a person’s eligibility for expungement of an offense must be based on the existing similar offense.</w:t>
      </w:r>
    </w:p>
    <w:p w:rsidR="0049292D" w:rsidRPr="0049292D" w:rsidRDefault="0049292D" w:rsidP="0049292D">
      <w:pPr>
        <w:rPr>
          <w:color w:val="000000"/>
          <w:u w:color="000000"/>
        </w:rPr>
      </w:pPr>
      <w:r w:rsidRPr="0049292D">
        <w:rPr>
          <w:color w:val="000000"/>
          <w:u w:color="000000"/>
        </w:rPr>
        <w:tab/>
      </w:r>
      <w:r w:rsidRPr="0049292D">
        <w:rPr>
          <w:color w:val="000000"/>
          <w:u w:val="single" w:color="000000"/>
        </w:rPr>
        <w:t>(C)</w:t>
      </w:r>
      <w:r w:rsidRPr="0049292D">
        <w:rPr>
          <w:color w:val="000000"/>
          <w:u w:color="000000"/>
        </w:rPr>
        <w:tab/>
      </w:r>
      <w:r w:rsidRPr="0049292D">
        <w:rPr>
          <w:color w:val="000000"/>
          <w:u w:val="single" w:color="000000"/>
        </w:rPr>
        <w:t>The provisions of this section apply retroactively to allow expungement as provided by law for each offense delineated in subsection (A) by persons convicted prior to the enactment of this section or the addition of a specific item contained in subsection (A).</w:t>
      </w:r>
      <w:r w:rsidRPr="0049292D">
        <w:rPr>
          <w:color w:val="000000"/>
          <w:u w:color="000000"/>
        </w:rPr>
        <w:t xml:space="preserve">” </w:t>
      </w:r>
    </w:p>
    <w:p w:rsidR="0049292D" w:rsidRPr="009236CB" w:rsidRDefault="0049292D" w:rsidP="0049292D">
      <w:r w:rsidRPr="009236CB">
        <w:t>SECTION</w:t>
      </w:r>
      <w:r w:rsidRPr="009236CB">
        <w:tab/>
        <w:t>2.</w:t>
      </w:r>
      <w:r w:rsidRPr="009236CB">
        <w:tab/>
        <w:t>Section 22</w:t>
      </w:r>
      <w:r w:rsidRPr="009236CB">
        <w:noBreakHyphen/>
        <w:t>5</w:t>
      </w:r>
      <w:r w:rsidRPr="009236CB">
        <w:noBreakHyphen/>
        <w:t>910 of the 1976 Code, as last amended by Act 132 of 2016, is further amended to read:</w:t>
      </w:r>
    </w:p>
    <w:p w:rsidR="0049292D" w:rsidRPr="009236CB" w:rsidRDefault="0049292D" w:rsidP="0049292D">
      <w:r w:rsidRPr="009236CB">
        <w:tab/>
        <w:t>“Section 22</w:t>
      </w:r>
      <w:r w:rsidRPr="009236CB">
        <w:noBreakHyphen/>
        <w:t>5</w:t>
      </w:r>
      <w:r w:rsidRPr="009236CB">
        <w:noBreakHyphen/>
        <w:t>910.</w:t>
      </w:r>
      <w:r w:rsidRPr="009236CB">
        <w:tab/>
        <w:t>(A)</w:t>
      </w:r>
      <w:r w:rsidRPr="009236CB">
        <w:tab/>
        <w:t xml:space="preserve">Following a </w:t>
      </w:r>
      <w:r w:rsidRPr="009236CB">
        <w:rPr>
          <w:strike/>
        </w:rPr>
        <w:t>first offense</w:t>
      </w:r>
      <w:r w:rsidRPr="009236CB">
        <w:t xml:space="preserv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49292D" w:rsidRPr="009236CB" w:rsidRDefault="0049292D" w:rsidP="0049292D">
      <w:r w:rsidRPr="009236CB">
        <w:tab/>
        <w:t>(B)</w:t>
      </w:r>
      <w:r w:rsidRPr="009236CB">
        <w:tab/>
        <w:t xml:space="preserve">Following a </w:t>
      </w:r>
      <w:r w:rsidRPr="009236CB">
        <w:rPr>
          <w:strike/>
        </w:rPr>
        <w:t>first offense</w:t>
      </w:r>
      <w:r w:rsidRPr="009236CB">
        <w:t xml:space="preserve"> conviction for domestic violence in the third degree pursuant to Section 16</w:t>
      </w:r>
      <w:r w:rsidRPr="009236CB">
        <w:noBreakHyphen/>
        <w:t>25</w:t>
      </w:r>
      <w:r w:rsidRPr="009236CB">
        <w:noBreakHyphen/>
        <w:t xml:space="preserve">20(D), </w:t>
      </w:r>
      <w:r w:rsidRPr="009236CB">
        <w:rPr>
          <w:u w:val="single"/>
        </w:rPr>
        <w:t>or Section 16</w:t>
      </w:r>
      <w:r w:rsidRPr="009236CB">
        <w:rPr>
          <w:u w:val="single"/>
        </w:rPr>
        <w:noBreakHyphen/>
        <w:t>25</w:t>
      </w:r>
      <w:r w:rsidRPr="009236CB">
        <w:rPr>
          <w:u w:val="single"/>
        </w:rPr>
        <w:noBreakHyphen/>
        <w:t>20(B)(1) as it existed before June 4, 2015,</w:t>
      </w:r>
      <w:r w:rsidRPr="009236CB">
        <w:t xml:space="preserve">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49292D" w:rsidRPr="009236CB" w:rsidRDefault="0049292D" w:rsidP="0049292D">
      <w:r w:rsidRPr="009236CB">
        <w:tab/>
        <w:t>(C)</w:t>
      </w:r>
      <w:r w:rsidRPr="009236CB">
        <w:tab/>
        <w:t>If the defendant has had no other conviction during the three</w:t>
      </w:r>
      <w:r w:rsidRPr="009236CB">
        <w:noBreakHyphen/>
        <w:t>year period as provided in subsection (A), or during the five</w:t>
      </w:r>
      <w:r w:rsidRPr="009236CB">
        <w:noBreakHyphen/>
        <w:t xml:space="preserve">year period as provided in subsection (B), the circuit court may issue an order expunging the records including any associated bench warrant. </w:t>
      </w:r>
      <w:r w:rsidRPr="009236CB">
        <w:rPr>
          <w:strike/>
        </w:rPr>
        <w:t>No person may have his records expunged under this section more than once. A person may have his record expunged even though the conviction occurred prior to June 1, 1992.</w:t>
      </w:r>
    </w:p>
    <w:p w:rsidR="0049292D" w:rsidRPr="009236CB" w:rsidRDefault="0049292D" w:rsidP="0049292D">
      <w:r w:rsidRPr="009236CB">
        <w:tab/>
        <w:t>(D)</w:t>
      </w:r>
      <w:r w:rsidRPr="009236CB">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Pr="009236CB">
        <w:noBreakHyphen/>
        <w:t>11</w:t>
      </w:r>
      <w:r w:rsidRPr="009236CB">
        <w:noBreakHyphen/>
        <w:t>95, the Freedom of Information Act, or any other provision of law except to those authorized law or court officials who need to know this information in order to prevent the rights afforded by this section from being taken advantage of more than once.</w:t>
      </w:r>
    </w:p>
    <w:p w:rsidR="0049292D" w:rsidRPr="009236CB" w:rsidRDefault="0049292D" w:rsidP="0049292D">
      <w:r w:rsidRPr="009236CB">
        <w:tab/>
        <w:t>(E)</w:t>
      </w:r>
      <w:r w:rsidRPr="009236CB">
        <w:tab/>
        <w:t>As used in this section, ‘conviction’ includes a guilty plea, a plea of nolo contendere, or the forfeiting of bail</w:t>
      </w:r>
      <w:r w:rsidRPr="009236CB">
        <w:rPr>
          <w:u w:val="single"/>
        </w:rPr>
        <w:t>, including out</w:t>
      </w:r>
      <w:r w:rsidRPr="009236CB">
        <w:rPr>
          <w:u w:val="single"/>
        </w:rPr>
        <w:noBreakHyphen/>
        <w:t>of</w:t>
      </w:r>
      <w:r w:rsidRPr="009236CB">
        <w:rPr>
          <w:u w:val="single"/>
        </w:rPr>
        <w:noBreakHyphen/>
        <w:t>state convictions.  For the purpose of this section, any number of offenses for crimes carrying a penalty of not more than thirty days imprisonment or a fine of one thousand dollars, or both, that are closely connected and arose out of the same incident may be considered as one offense and treated as one conviction for expungement purposes</w:t>
      </w:r>
      <w:r w:rsidRPr="009236CB">
        <w:t>.</w:t>
      </w:r>
    </w:p>
    <w:p w:rsidR="0049292D" w:rsidRPr="009236CB" w:rsidRDefault="0049292D" w:rsidP="0049292D">
      <w:r w:rsidRPr="009236CB">
        <w:tab/>
      </w:r>
      <w:r w:rsidRPr="009236CB">
        <w:rPr>
          <w:u w:val="single"/>
        </w:rPr>
        <w:t>(F)</w:t>
      </w:r>
      <w:r w:rsidRPr="009236CB">
        <w:tab/>
      </w:r>
      <w:r w:rsidRPr="009236CB">
        <w:rPr>
          <w:u w:val="single"/>
        </w:rPr>
        <w:t>No person may have the person’s record expunged under this section if the person has pending criminal charges of any kind.  No person may have the person’s records expunged under this section more than once.  A person may have the person’s record expunged even though the conviction occurred before the effective date of this section.</w:t>
      </w:r>
      <w:r w:rsidRPr="009236CB">
        <w:t>”</w:t>
      </w:r>
    </w:p>
    <w:p w:rsidR="0049292D" w:rsidRPr="009236CB" w:rsidRDefault="0049292D" w:rsidP="0049292D">
      <w:r w:rsidRPr="009236CB">
        <w:t>SECTION</w:t>
      </w:r>
      <w:r w:rsidRPr="009236CB">
        <w:tab/>
        <w:t>3.</w:t>
      </w:r>
      <w:r w:rsidRPr="009236CB">
        <w:tab/>
        <w:t>Section 22</w:t>
      </w:r>
      <w:r w:rsidRPr="009236CB">
        <w:noBreakHyphen/>
        <w:t>5</w:t>
      </w:r>
      <w:r w:rsidRPr="009236CB">
        <w:noBreakHyphen/>
        <w:t>920 of the 1976 Code, as last amended by Act 132 of 2016, is further amended to read:</w:t>
      </w:r>
    </w:p>
    <w:p w:rsidR="0049292D" w:rsidRPr="009236CB" w:rsidRDefault="0049292D" w:rsidP="0049292D">
      <w:r w:rsidRPr="009236CB">
        <w:tab/>
        <w:t>“Section 22</w:t>
      </w:r>
      <w:r w:rsidRPr="009236CB">
        <w:noBreakHyphen/>
        <w:t>5</w:t>
      </w:r>
      <w:r w:rsidRPr="009236CB">
        <w:noBreakHyphen/>
        <w:t>920.</w:t>
      </w:r>
      <w:r w:rsidRPr="009236CB">
        <w:tab/>
        <w:t>(A) As used in this section, ‘ conviction’ includes a guilty plea, a plea of nolo contendere, or the forfeiting of bail</w:t>
      </w:r>
      <w:r w:rsidRPr="009236CB">
        <w:rPr>
          <w:u w:val="single"/>
        </w:rPr>
        <w:t>, including out</w:t>
      </w:r>
      <w:r w:rsidRPr="009236CB">
        <w:rPr>
          <w:u w:val="single"/>
        </w:rPr>
        <w:noBreakHyphen/>
        <w:t>of</w:t>
      </w:r>
      <w:r w:rsidRPr="009236CB">
        <w:rPr>
          <w:u w:val="single"/>
        </w:rPr>
        <w:noBreakHyphen/>
        <w:t>state convictions</w:t>
      </w:r>
      <w:r w:rsidRPr="009236CB">
        <w:t xml:space="preserve">.  </w:t>
      </w:r>
      <w:r w:rsidRPr="009236CB">
        <w:rPr>
          <w:u w:val="single"/>
        </w:rPr>
        <w:t>For the purpose of this section, any number of offenses for which the individual received a youthful offender sentence that are closely connected and arose out of the same incident may be considered as one offense and treated as one conviction for expungement purposes.</w:t>
      </w:r>
    </w:p>
    <w:p w:rsidR="0049292D" w:rsidRPr="009236CB" w:rsidRDefault="0049292D" w:rsidP="0049292D">
      <w:r w:rsidRPr="009236CB">
        <w:tab/>
        <w:t xml:space="preserve">(B)(1) Following a first offense conviction as a youthful offender for which a defendant is sentenced pursuant to the provisions of Chapter 19, Title 24, Youthful Offender Act, the defendant, </w:t>
      </w:r>
      <w:r w:rsidRPr="009236CB">
        <w:rPr>
          <w:u w:val="single"/>
        </w:rPr>
        <w:t>who has not been convicted of any offense while serving the youthful offender sentence, including probation and parole, or for a period of</w:t>
      </w:r>
      <w:r w:rsidRPr="009236CB">
        <w:t xml:space="preserve"> </w:t>
      </w:r>
      <w:r w:rsidRPr="009236CB">
        <w:rPr>
          <w:strike/>
        </w:rPr>
        <w:t>after</w:t>
      </w:r>
      <w:r w:rsidRPr="009236CB">
        <w:t xml:space="preserve"> five years from the date of completion of the defendant’s sentence, including probation and parole, may apply, or cause someone acting on the defendant’s behalf to apply, to the circuit court for an order expunging the records of the arrest and conviction.</w:t>
      </w:r>
    </w:p>
    <w:p w:rsidR="0049292D" w:rsidRPr="009236CB" w:rsidRDefault="0049292D" w:rsidP="0049292D">
      <w:r w:rsidRPr="009236CB">
        <w:tab/>
      </w:r>
      <w:r w:rsidRPr="009236CB">
        <w:tab/>
        <w:t>(2)</w:t>
      </w:r>
      <w:r w:rsidRPr="009236CB">
        <w:tab/>
        <w:t>However, this section does not apply to:</w:t>
      </w:r>
    </w:p>
    <w:p w:rsidR="0049292D" w:rsidRPr="009236CB" w:rsidRDefault="0049292D" w:rsidP="0049292D">
      <w:r w:rsidRPr="009236CB">
        <w:tab/>
      </w:r>
      <w:r w:rsidRPr="009236CB">
        <w:tab/>
      </w:r>
      <w:r w:rsidRPr="009236CB">
        <w:tab/>
        <w:t>(a)</w:t>
      </w:r>
      <w:r w:rsidRPr="009236CB">
        <w:tab/>
        <w:t>an offense involving the operation of a motor vehicle;</w:t>
      </w:r>
    </w:p>
    <w:p w:rsidR="0049292D" w:rsidRPr="009236CB" w:rsidRDefault="0049292D" w:rsidP="0049292D">
      <w:r w:rsidRPr="009236CB">
        <w:tab/>
      </w:r>
      <w:r w:rsidRPr="009236CB">
        <w:tab/>
      </w:r>
      <w:r w:rsidRPr="009236CB">
        <w:tab/>
        <w:t>(b)</w:t>
      </w:r>
      <w:r w:rsidRPr="009236CB">
        <w:tab/>
        <w:t>an offense classified as a violent crime in Section 16</w:t>
      </w:r>
      <w:r w:rsidRPr="009236CB">
        <w:noBreakHyphen/>
        <w:t>1</w:t>
      </w:r>
      <w:r w:rsidRPr="009236CB">
        <w:noBreakHyphen/>
        <w:t>60; or</w:t>
      </w:r>
    </w:p>
    <w:p w:rsidR="0049292D" w:rsidRPr="009236CB" w:rsidRDefault="0049292D" w:rsidP="0049292D">
      <w:pPr>
        <w:rPr>
          <w:u w:val="single"/>
        </w:rPr>
      </w:pPr>
      <w:r w:rsidRPr="009236CB">
        <w:tab/>
      </w:r>
      <w:r w:rsidRPr="009236CB">
        <w:tab/>
      </w:r>
      <w:r w:rsidRPr="009236CB">
        <w:tab/>
        <w:t>(c)</w:t>
      </w:r>
      <w:r w:rsidRPr="009236CB">
        <w:tab/>
        <w:t>an offense contained in Chapter 25, Title 16, except as otherwise provided in Section 16</w:t>
      </w:r>
      <w:r w:rsidRPr="009236CB">
        <w:noBreakHyphen/>
        <w:t>25</w:t>
      </w:r>
      <w:r w:rsidRPr="009236CB">
        <w:noBreakHyphen/>
        <w:t>30</w:t>
      </w:r>
      <w:r w:rsidRPr="009236CB">
        <w:rPr>
          <w:u w:val="single"/>
        </w:rPr>
        <w:t>; or</w:t>
      </w:r>
    </w:p>
    <w:p w:rsidR="0049292D" w:rsidRPr="009236CB" w:rsidRDefault="0049292D" w:rsidP="0049292D">
      <w:r w:rsidRPr="009236CB">
        <w:tab/>
      </w:r>
      <w:r w:rsidRPr="009236CB">
        <w:tab/>
      </w:r>
      <w:r w:rsidRPr="009236CB">
        <w:tab/>
      </w:r>
      <w:r w:rsidRPr="009236CB">
        <w:rPr>
          <w:u w:val="single"/>
        </w:rPr>
        <w:t>(d)</w:t>
      </w:r>
      <w:r w:rsidRPr="009236CB">
        <w:tab/>
      </w:r>
      <w:r w:rsidRPr="009236CB">
        <w:rPr>
          <w:u w:val="single"/>
        </w:rPr>
        <w:t>an offense for which the individual is required to register in accordance with the South Carolina Sex Offender Registry Act</w:t>
      </w:r>
      <w:r w:rsidRPr="009236CB">
        <w:t>.</w:t>
      </w:r>
    </w:p>
    <w:p w:rsidR="0049292D" w:rsidRPr="009236CB" w:rsidRDefault="0049292D" w:rsidP="0049292D">
      <w:r w:rsidRPr="009236CB">
        <w:tab/>
      </w:r>
      <w:r w:rsidRPr="009236CB">
        <w:tab/>
        <w:t>(3)</w:t>
      </w:r>
      <w:r w:rsidRPr="009236CB">
        <w:tab/>
        <w:t xml:space="preserve">If the defendant has had no other conviction during the </w:t>
      </w:r>
      <w:r w:rsidRPr="009236CB">
        <w:rPr>
          <w:u w:val="single"/>
        </w:rPr>
        <w:t>service of the youthful offender sentence, including probation and parole, or during the</w:t>
      </w:r>
      <w:r w:rsidRPr="009236CB">
        <w:t xml:space="preserve"> five</w:t>
      </w:r>
      <w:r w:rsidRPr="009236CB">
        <w:noBreakHyphen/>
        <w:t>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w:t>
      </w:r>
    </w:p>
    <w:p w:rsidR="0049292D" w:rsidRPr="009236CB" w:rsidRDefault="0049292D" w:rsidP="0049292D">
      <w:r w:rsidRPr="009236CB">
        <w:tab/>
        <w:t>(C)</w:t>
      </w:r>
      <w:r w:rsidRPr="009236CB">
        <w:tab/>
        <w:t>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Pr="009236CB">
        <w:noBreakHyphen/>
        <w:t>11</w:t>
      </w:r>
      <w:r w:rsidRPr="009236CB">
        <w:noBreakHyphen/>
        <w:t>95, the Freedom of Information Act, or another provision of law, except to those authorized law enforcement or court officials who need this information in order to prevent the rights afforded by this section from being taken advantage of more than once.”</w:t>
      </w:r>
    </w:p>
    <w:p w:rsidR="0049292D" w:rsidRPr="009236CB" w:rsidRDefault="0049292D" w:rsidP="0049292D">
      <w:r w:rsidRPr="009236CB">
        <w:t>SECTION</w:t>
      </w:r>
      <w:r w:rsidRPr="009236CB">
        <w:tab/>
        <w:t>4.</w:t>
      </w:r>
      <w:r w:rsidRPr="009236CB">
        <w:tab/>
        <w:t>Article 11, Chapter 5, Title 22 of the 1976 Code is amended by adding:</w:t>
      </w:r>
    </w:p>
    <w:p w:rsidR="0049292D" w:rsidRPr="0049292D" w:rsidRDefault="0049292D" w:rsidP="0049292D">
      <w:pPr>
        <w:rPr>
          <w:color w:val="000000"/>
          <w:u w:color="000000"/>
        </w:rPr>
      </w:pPr>
      <w:r w:rsidRPr="009236CB">
        <w:tab/>
        <w:t>“Section 22</w:t>
      </w:r>
      <w:r w:rsidRPr="009236CB">
        <w:noBreakHyphen/>
        <w:t>5</w:t>
      </w:r>
      <w:r w:rsidRPr="009236CB">
        <w:noBreakHyphen/>
        <w:t>930.</w:t>
      </w:r>
      <w:r w:rsidRPr="009236CB">
        <w:tab/>
      </w:r>
      <w:r w:rsidRPr="0049292D">
        <w:rPr>
          <w:color w:val="000000"/>
          <w:u w:color="000000"/>
        </w:rPr>
        <w:t>(A)</w:t>
      </w:r>
      <w:r w:rsidRPr="0049292D">
        <w:rPr>
          <w:color w:val="000000"/>
          <w:u w:color="000000"/>
        </w:rPr>
        <w:tab/>
        <w:t>Following a first offense conviction of any offense under Title 44, Chapter 53, Article 3 involving the possession of a controlled substance, including those charges for which the person would now be eligible for a conditional discharge pursuant to Section 44</w:t>
      </w:r>
      <w:r w:rsidRPr="0049292D">
        <w:rPr>
          <w:color w:val="000000"/>
          <w:u w:color="000000"/>
        </w:rPr>
        <w:noBreakHyphen/>
        <w:t>53</w:t>
      </w:r>
      <w:r w:rsidRPr="0049292D">
        <w:rPr>
          <w:color w:val="000000"/>
          <w:u w:color="000000"/>
        </w:rPr>
        <w:noBreakHyphen/>
        <w:t>450,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49292D" w:rsidRPr="0049292D" w:rsidRDefault="0049292D" w:rsidP="0049292D">
      <w:pPr>
        <w:rPr>
          <w:color w:val="000000"/>
          <w:u w:color="000000"/>
        </w:rPr>
      </w:pPr>
      <w:r w:rsidRPr="0049292D">
        <w:rPr>
          <w:color w:val="000000"/>
          <w:u w:color="000000"/>
        </w:rPr>
        <w:tab/>
        <w:t>(B)</w:t>
      </w:r>
      <w:r w:rsidRPr="0049292D">
        <w:rPr>
          <w:color w:val="000000"/>
          <w:u w:color="000000"/>
        </w:rPr>
        <w:tab/>
        <w:t>If the defendant had no other convictions during the three</w:t>
      </w:r>
      <w:r w:rsidRPr="0049292D">
        <w:rPr>
          <w:color w:val="000000"/>
          <w:u w:color="000000"/>
        </w:rPr>
        <w:noBreakHyphen/>
        <w:t xml:space="preserve">year period as provided in subsection (A), the circuit court may issue an order expunging the records including any associated bench warrant. </w:t>
      </w:r>
    </w:p>
    <w:p w:rsidR="0049292D" w:rsidRPr="0049292D" w:rsidRDefault="0049292D" w:rsidP="0049292D">
      <w:pPr>
        <w:rPr>
          <w:color w:val="000000"/>
          <w:u w:color="000000"/>
        </w:rPr>
      </w:pPr>
      <w:r w:rsidRPr="0049292D">
        <w:rPr>
          <w:color w:val="000000"/>
          <w:u w:color="000000"/>
        </w:rPr>
        <w:tab/>
        <w:t>(C)</w:t>
      </w:r>
      <w:r w:rsidRPr="0049292D">
        <w:rPr>
          <w:color w:val="000000"/>
          <w:u w:color="000000"/>
        </w:rPr>
        <w:tab/>
        <w:t xml:space="preserve">No person may have the person’s record expunged under this section if the person has pending criminal charges of any kind. No person may have the person’s records expunged under this section more than once.  No person may have the person’s records expunged if the person had a conditional discharge with the prior five years from the date of arrest for underlying conviction if for marijuana, and the prior ten years from the date of arrest for the underlying conviction if for any other controlled substance. A person may have the person’s record expunged even though the conviction occurred before the effective date of this section. </w:t>
      </w:r>
    </w:p>
    <w:p w:rsidR="0049292D" w:rsidRPr="0049292D" w:rsidRDefault="0049292D" w:rsidP="0049292D">
      <w:pPr>
        <w:rPr>
          <w:color w:val="000000"/>
          <w:u w:color="000000"/>
        </w:rPr>
      </w:pPr>
      <w:r w:rsidRPr="0049292D">
        <w:rPr>
          <w:color w:val="000000"/>
          <w:u w:color="000000"/>
        </w:rPr>
        <w:tab/>
        <w:t>(D)</w:t>
      </w:r>
      <w:r w:rsidRPr="0049292D">
        <w:rPr>
          <w:color w:val="000000"/>
          <w:u w:color="000000"/>
        </w:rPr>
        <w:tab/>
        <w:t>After the expungement, the South Carolina Law Enforcement Division is required to keep a nonpublic record of the offense and the date of expungement to ensure that no person takes advantage of the rights of this section more than once. This nonpublic record is not subject to release pursuant to Section 34</w:t>
      </w:r>
      <w:r w:rsidRPr="0049292D">
        <w:rPr>
          <w:color w:val="000000"/>
          <w:u w:color="000000"/>
        </w:rPr>
        <w:noBreakHyphen/>
        <w:t>11</w:t>
      </w:r>
      <w:r w:rsidRPr="0049292D">
        <w:rPr>
          <w:color w:val="000000"/>
          <w:u w:color="000000"/>
        </w:rPr>
        <w:noBreakHyphen/>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49292D" w:rsidRPr="0049292D" w:rsidRDefault="0049292D" w:rsidP="0049292D">
      <w:pPr>
        <w:rPr>
          <w:color w:val="000000"/>
          <w:u w:color="000000"/>
        </w:rPr>
      </w:pPr>
      <w:r w:rsidRPr="0049292D">
        <w:rPr>
          <w:color w:val="000000"/>
          <w:u w:color="000000"/>
        </w:rPr>
        <w:tab/>
        <w:t>(E)</w:t>
      </w:r>
      <w:r w:rsidRPr="0049292D">
        <w:rPr>
          <w:color w:val="000000"/>
          <w:u w:color="000000"/>
        </w:rPr>
        <w:tab/>
        <w:t>As used in this section, ‘conviction’ includes a guilty plea, a nolo contendere, or the forfeiting of bail, including out</w:t>
      </w:r>
      <w:r w:rsidRPr="0049292D">
        <w:rPr>
          <w:color w:val="000000"/>
          <w:u w:color="000000"/>
        </w:rPr>
        <w:noBreakHyphen/>
        <w:t>of</w:t>
      </w:r>
      <w:r w:rsidRPr="0049292D">
        <w:rPr>
          <w:color w:val="000000"/>
          <w:u w:color="000000"/>
        </w:rPr>
        <w:noBreakHyphen/>
        <w:t>state convictions. For the purpose of this section, any number of offenses that are closely connected and arose out of the same incident may be considered as one offense and treated as one conviction for expungement purposes.”</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5.</w:t>
      </w:r>
      <w:r w:rsidRPr="0049292D">
        <w:rPr>
          <w:color w:val="000000"/>
          <w:u w:color="000000"/>
        </w:rPr>
        <w:tab/>
        <w:t>Section 63</w:t>
      </w:r>
      <w:r w:rsidRPr="0049292D">
        <w:rPr>
          <w:color w:val="000000"/>
          <w:u w:color="000000"/>
        </w:rPr>
        <w:noBreakHyphen/>
        <w:t>19</w:t>
      </w:r>
      <w:r w:rsidRPr="0049292D">
        <w:rPr>
          <w:color w:val="000000"/>
          <w:u w:color="000000"/>
        </w:rPr>
        <w:noBreakHyphen/>
        <w:t>2050(C)(2) of the 1976 Code is amended to read:</w:t>
      </w:r>
    </w:p>
    <w:p w:rsidR="0049292D" w:rsidRPr="009236CB" w:rsidRDefault="0049292D" w:rsidP="0049292D">
      <w:r w:rsidRPr="0049292D">
        <w:rPr>
          <w:color w:val="000000"/>
          <w:u w:color="000000"/>
        </w:rPr>
        <w:tab/>
        <w:t>“(2)</w:t>
      </w:r>
      <w:r w:rsidRPr="0049292D">
        <w:rPr>
          <w:color w:val="000000"/>
          <w:u w:color="000000"/>
        </w:rPr>
        <w:tab/>
      </w:r>
      <w:r w:rsidRPr="009236CB">
        <w:t>If the person has been taken into custody for, charged with, or adjudicated delinquent for having committed a nonviolent crime, as defined in Section 16</w:t>
      </w:r>
      <w:r w:rsidRPr="009236CB">
        <w:noBreakHyphen/>
        <w:t>1</w:t>
      </w:r>
      <w:r w:rsidRPr="009236CB">
        <w:noBreakHyphen/>
        <w:t xml:space="preserve">70, the court may grant the expungement order.  </w:t>
      </w:r>
      <w:r w:rsidRPr="009236CB">
        <w:rPr>
          <w:u w:val="single"/>
        </w:rPr>
        <w:t>For the purpose of this section, any number of offenses for which the individual received a youthful offender sentence that are closely connected and arose out of the same incident may be considered as one offense and treated as one conviction for expungement purposes.</w:t>
      </w:r>
      <w:r w:rsidRPr="009236CB">
        <w:t>”</w:t>
      </w:r>
    </w:p>
    <w:p w:rsidR="0049292D" w:rsidRPr="009236CB" w:rsidRDefault="0049292D" w:rsidP="0049292D">
      <w:r w:rsidRPr="009236CB">
        <w:t>SECTION</w:t>
      </w:r>
      <w:r w:rsidRPr="009236CB">
        <w:tab/>
        <w:t>6.</w:t>
      </w:r>
      <w:r w:rsidRPr="009236CB">
        <w:tab/>
        <w:t>Section 17</w:t>
      </w:r>
      <w:r w:rsidRPr="009236CB">
        <w:noBreakHyphen/>
        <w:t>22</w:t>
      </w:r>
      <w:r w:rsidRPr="009236CB">
        <w:noBreakHyphen/>
        <w:t>940(E) and (F) of the 1976 Code, as last amended by Act 276 of 2014, is further amended to read:</w:t>
      </w:r>
    </w:p>
    <w:p w:rsidR="0049292D" w:rsidRPr="009236CB" w:rsidRDefault="0049292D" w:rsidP="0049292D">
      <w:r w:rsidRPr="009236CB">
        <w:tab/>
        <w:t>“(E)</w:t>
      </w:r>
      <w:r w:rsidRPr="009236CB">
        <w:tab/>
        <w:t>In cases when charges are sought to be expunged pursuant to Section 17</w:t>
      </w:r>
      <w:r w:rsidRPr="009236CB">
        <w:noBreakHyphen/>
        <w:t>22</w:t>
      </w:r>
      <w:r w:rsidRPr="009236CB">
        <w:noBreakHyphen/>
        <w:t>150(a</w:t>
      </w:r>
      <w:r w:rsidR="00F648D2">
        <w:t>), 17</w:t>
      </w:r>
      <w:r w:rsidR="00F648D2">
        <w:noBreakHyphen/>
        <w:t>22</w:t>
      </w:r>
      <w:r w:rsidR="00F648D2">
        <w:noBreakHyphen/>
        <w:t>530(A</w:t>
      </w:r>
      <w:r w:rsidRPr="009236CB">
        <w:t xml:space="preserve">), </w:t>
      </w:r>
      <w:r w:rsidRPr="009236CB">
        <w:rPr>
          <w:u w:val="single"/>
        </w:rPr>
        <w:t>17</w:t>
      </w:r>
      <w:r w:rsidRPr="009236CB">
        <w:rPr>
          <w:u w:val="single"/>
        </w:rPr>
        <w:noBreakHyphen/>
        <w:t>22</w:t>
      </w:r>
      <w:r w:rsidRPr="009236CB">
        <w:rPr>
          <w:u w:val="single"/>
        </w:rPr>
        <w:noBreakHyphen/>
        <w:t>330(A),</w:t>
      </w:r>
      <w:r w:rsidRPr="009236CB">
        <w:t xml:space="preserve"> 22</w:t>
      </w:r>
      <w:r w:rsidRPr="009236CB">
        <w:noBreakHyphen/>
        <w:t>5</w:t>
      </w:r>
      <w:r w:rsidRPr="009236CB">
        <w:noBreakHyphen/>
        <w:t>910, or 44</w:t>
      </w:r>
      <w:r w:rsidRPr="009236CB">
        <w:noBreakHyphen/>
        <w:t>53</w:t>
      </w:r>
      <w:r w:rsidRPr="009236CB">
        <w:noBreakHyphen/>
        <w:t>450(b), the circuit pretrial intervention director, alcohol education program director, traffic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49292D" w:rsidRPr="009236CB" w:rsidRDefault="0049292D" w:rsidP="0049292D">
      <w:r w:rsidRPr="009236CB">
        <w:tab/>
        <w:t>(F)</w:t>
      </w:r>
      <w:r w:rsidRPr="009236CB">
        <w:tab/>
        <w:t>SLED shall verify and document that the criminal charges in all cases, except in cases when charges are sought to be expunged pursuant to Section 17</w:t>
      </w:r>
      <w:r w:rsidRPr="009236CB">
        <w:noBreakHyphen/>
        <w:t>1</w:t>
      </w:r>
      <w:r w:rsidRPr="009236CB">
        <w:noBreakHyphen/>
        <w:t>40</w:t>
      </w:r>
      <w:r w:rsidRPr="009236CB">
        <w:rPr>
          <w:u w:val="single"/>
        </w:rPr>
        <w:t>, Section 17</w:t>
      </w:r>
      <w:r w:rsidRPr="009236CB">
        <w:rPr>
          <w:u w:val="single"/>
        </w:rPr>
        <w:noBreakHyphen/>
        <w:t>22</w:t>
      </w:r>
      <w:r w:rsidRPr="009236CB">
        <w:rPr>
          <w:u w:val="single"/>
        </w:rPr>
        <w:noBreakHyphen/>
        <w:t>150(a), Section 17</w:t>
      </w:r>
      <w:r w:rsidRPr="009236CB">
        <w:rPr>
          <w:u w:val="single"/>
        </w:rPr>
        <w:noBreakHyphen/>
        <w:t>22</w:t>
      </w:r>
      <w:r w:rsidRPr="009236CB">
        <w:rPr>
          <w:u w:val="single"/>
        </w:rPr>
        <w:noBreakHyphen/>
        <w:t>530(A), Section 17</w:t>
      </w:r>
      <w:r w:rsidRPr="009236CB">
        <w:rPr>
          <w:u w:val="single"/>
        </w:rPr>
        <w:noBreakHyphen/>
        <w:t>22</w:t>
      </w:r>
      <w:r w:rsidRPr="009236CB">
        <w:rPr>
          <w:u w:val="single"/>
        </w:rPr>
        <w:noBreakHyphen/>
        <w:t>330(A), or Section 44</w:t>
      </w:r>
      <w:r w:rsidRPr="009236CB">
        <w:rPr>
          <w:u w:val="single"/>
        </w:rPr>
        <w:noBreakHyphen/>
        <w:t>53</w:t>
      </w:r>
      <w:r w:rsidRPr="009236CB">
        <w:rPr>
          <w:u w:val="single"/>
        </w:rPr>
        <w:noBreakHyphen/>
        <w:t>450(b)</w:t>
      </w:r>
      <w:r w:rsidRPr="009236CB">
        <w:t>, are appropriate for expungement before the solicitor or his designee, and then a circuit court judge, or a family court judge in the case of a juvenile, signs the application for expungement. If the expungement is sought pursuant to Section 34</w:t>
      </w:r>
      <w:r w:rsidRPr="009236CB">
        <w:noBreakHyphen/>
        <w:t>11</w:t>
      </w:r>
      <w:r w:rsidRPr="009236CB">
        <w:noBreakHyphen/>
        <w:t>90(e), Section 22</w:t>
      </w:r>
      <w:r w:rsidRPr="009236CB">
        <w:noBreakHyphen/>
        <w:t>5</w:t>
      </w:r>
      <w:r w:rsidRPr="009236CB">
        <w:noBreakHyphen/>
        <w:t>910, Section 22</w:t>
      </w:r>
      <w:r w:rsidRPr="009236CB">
        <w:noBreakHyphen/>
        <w:t>5</w:t>
      </w:r>
      <w:r w:rsidRPr="009236CB">
        <w:noBreakHyphen/>
        <w:t xml:space="preserve">920, </w:t>
      </w:r>
      <w:r w:rsidRPr="009236CB">
        <w:rPr>
          <w:u w:val="single"/>
        </w:rPr>
        <w:t>Section 63</w:t>
      </w:r>
      <w:r w:rsidRPr="009236CB">
        <w:rPr>
          <w:u w:val="single"/>
        </w:rPr>
        <w:noBreakHyphen/>
        <w:t>19</w:t>
      </w:r>
      <w:r w:rsidRPr="009236CB">
        <w:rPr>
          <w:u w:val="single"/>
        </w:rPr>
        <w:noBreakHyphen/>
        <w:t>2050,</w:t>
      </w:r>
      <w:r w:rsidRPr="009236CB">
        <w:t xml:space="preserve"> or Section 56</w:t>
      </w:r>
      <w:r w:rsidRPr="009236CB">
        <w:noBreakHyphen/>
        <w:t>5</w:t>
      </w:r>
      <w:r w:rsidRPr="009236CB">
        <w:noBreakHyphen/>
        <w:t xml:space="preserve">750(f), the conviction for any </w:t>
      </w:r>
      <w:r w:rsidRPr="009236CB">
        <w:rPr>
          <w:u w:val="single"/>
        </w:rPr>
        <w:t>minor</w:t>
      </w:r>
      <w:r w:rsidRPr="009236CB">
        <w:t xml:space="preserve"> traffic</w:t>
      </w:r>
      <w:r w:rsidRPr="009236CB">
        <w:noBreakHyphen/>
        <w:t xml:space="preserve">related offense </w:t>
      </w:r>
      <w:r w:rsidRPr="009236CB">
        <w:rPr>
          <w:strike/>
        </w:rPr>
        <w:t>which is punishable only by a fine or loss of points</w:t>
      </w:r>
      <w:r w:rsidRPr="009236CB">
        <w:t xml:space="preserve"> </w:t>
      </w:r>
      <w:r w:rsidRPr="009236CB">
        <w:rPr>
          <w:u w:val="single"/>
        </w:rPr>
        <w:t>that is not related in any way to driving under the influence of alcohol</w:t>
      </w:r>
      <w:r w:rsidRPr="009236CB">
        <w:t xml:space="preserve"> will not be considered as a bar to expungement.</w:t>
      </w:r>
    </w:p>
    <w:p w:rsidR="0049292D" w:rsidRPr="009236CB" w:rsidRDefault="0049292D" w:rsidP="0049292D">
      <w:pPr>
        <w:rPr>
          <w:u w:val="single"/>
        </w:rPr>
      </w:pPr>
      <w:r w:rsidRPr="009236CB">
        <w:tab/>
      </w:r>
      <w:r w:rsidRPr="009236CB">
        <w:tab/>
        <w:t>(1)</w:t>
      </w:r>
      <w:r w:rsidRPr="009236CB">
        <w:tab/>
        <w:t>SLED shall receive a twenty</w:t>
      </w:r>
      <w:r w:rsidRPr="009236CB">
        <w:noBreakHyphen/>
        <w:t>five dollar certified check or money order from the solicitor or his designee on behalf of the applicant made payable to SLED for each verification request, except that no verification fee may be charged when an expungement is sought pursuant to Section 17</w:t>
      </w:r>
      <w:r w:rsidRPr="009236CB">
        <w:noBreakHyphen/>
        <w:t>1</w:t>
      </w:r>
      <w:r w:rsidRPr="009236CB">
        <w:noBreakHyphen/>
        <w:t xml:space="preserve">40, </w:t>
      </w:r>
      <w:r w:rsidRPr="009236CB">
        <w:rPr>
          <w:u w:val="single"/>
        </w:rPr>
        <w:t>Section 17</w:t>
      </w:r>
      <w:r w:rsidRPr="009236CB">
        <w:rPr>
          <w:u w:val="single"/>
        </w:rPr>
        <w:noBreakHyphen/>
        <w:t>22</w:t>
      </w:r>
      <w:r w:rsidRPr="009236CB">
        <w:rPr>
          <w:u w:val="single"/>
        </w:rPr>
        <w:noBreakHyphen/>
        <w:t>530(A), Section 17</w:t>
      </w:r>
      <w:r w:rsidRPr="009236CB">
        <w:rPr>
          <w:u w:val="single"/>
        </w:rPr>
        <w:noBreakHyphen/>
        <w:t>22</w:t>
      </w:r>
      <w:r w:rsidRPr="009236CB">
        <w:rPr>
          <w:u w:val="single"/>
        </w:rPr>
        <w:noBreakHyphen/>
        <w:t>330(A), Section</w:t>
      </w:r>
      <w:r w:rsidRPr="009236CB">
        <w:t xml:space="preserve"> 17</w:t>
      </w:r>
      <w:r w:rsidRPr="009236CB">
        <w:noBreakHyphen/>
        <w:t>22</w:t>
      </w:r>
      <w:r w:rsidRPr="009236CB">
        <w:noBreakHyphen/>
        <w:t>150(a), or 44</w:t>
      </w:r>
      <w:r w:rsidRPr="009236CB">
        <w:noBreakHyphen/>
        <w:t>53</w:t>
      </w:r>
      <w:r w:rsidRPr="009236CB">
        <w:noBreakHyphen/>
        <w:t>450(b). SLED then shall forward the necessary documentation back to the solicitor’s office involved in the process.</w:t>
      </w:r>
    </w:p>
    <w:p w:rsidR="0049292D" w:rsidRPr="009236CB" w:rsidRDefault="0049292D" w:rsidP="0049292D">
      <w:r w:rsidRPr="009236CB">
        <w:tab/>
      </w:r>
      <w:r w:rsidRPr="009236CB">
        <w:tab/>
        <w:t>(2)</w:t>
      </w:r>
      <w:r w:rsidRPr="009236CB">
        <w:tab/>
        <w:t>In the case of juvenile expungements, verification and documentation that the charge is statutorily appropriate for expungement must first be accomplished by the Department of Juvenile Justice and then SLED.</w:t>
      </w:r>
    </w:p>
    <w:p w:rsidR="0049292D" w:rsidRPr="009236CB" w:rsidRDefault="0049292D" w:rsidP="0049292D">
      <w:r w:rsidRPr="009236CB">
        <w:tab/>
      </w:r>
      <w:r w:rsidRPr="009236CB">
        <w:tab/>
        <w:t>(3)</w:t>
      </w:r>
      <w:r w:rsidRPr="009236CB">
        <w:tab/>
        <w:t>Neither SLED, the Department of Juvenile Justice, nor any other official shall allow the applicant to take possession of the application for expungement during the expungement process.”</w:t>
      </w:r>
    </w:p>
    <w:p w:rsidR="0049292D" w:rsidRPr="009236CB" w:rsidRDefault="0049292D" w:rsidP="0049292D">
      <w:r w:rsidRPr="009236CB">
        <w:t>SECTION</w:t>
      </w:r>
      <w:r w:rsidRPr="009236CB">
        <w:tab/>
        <w:t>7.</w:t>
      </w:r>
      <w:r w:rsidRPr="009236CB">
        <w:tab/>
        <w:t>Article 11, Chapter 21, Title 24 of the 1976 Code is amended by adding:</w:t>
      </w:r>
    </w:p>
    <w:p w:rsidR="0049292D" w:rsidRPr="0049292D" w:rsidRDefault="0049292D" w:rsidP="0049292D">
      <w:pPr>
        <w:rPr>
          <w:color w:val="000000"/>
          <w:u w:color="000000"/>
        </w:rPr>
      </w:pPr>
      <w:r w:rsidRPr="009236CB">
        <w:tab/>
        <w:t>“</w:t>
      </w:r>
      <w:r w:rsidRPr="0049292D">
        <w:rPr>
          <w:color w:val="000000"/>
          <w:u w:color="000000"/>
        </w:rPr>
        <w:t>Section 24</w:t>
      </w:r>
      <w:r w:rsidRPr="0049292D">
        <w:rPr>
          <w:color w:val="000000"/>
          <w:u w:color="000000"/>
        </w:rPr>
        <w:noBreakHyphen/>
        <w:t>21</w:t>
      </w:r>
      <w:r w:rsidRPr="0049292D">
        <w:rPr>
          <w:color w:val="000000"/>
          <w:u w:color="000000"/>
        </w:rPr>
        <w:noBreakHyphen/>
        <w:t>1010.</w:t>
      </w:r>
      <w:r w:rsidRPr="0049292D">
        <w:rPr>
          <w:color w:val="000000"/>
          <w:u w:color="000000"/>
        </w:rPr>
        <w:tab/>
        <w:t>(A)(1)</w:t>
      </w:r>
      <w:r w:rsidRPr="0049292D">
        <w:rPr>
          <w:color w:val="000000"/>
          <w:u w:color="000000"/>
        </w:rPr>
        <w:tab/>
        <w:t>A person who is applying for an order of pardon for an offense pursuant to this article may request that the South Carolina Board of Paroles and Pardons recommends the expungement of records related to the offense.</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A person who has received an order of pardon for an offense pursuant to this article prior to the effective date of this section may apply to the South Carolina Board of Paroles and Pardons to request that the board recommend the expungement of records related to the offense.</w:t>
      </w:r>
    </w:p>
    <w:p w:rsidR="0049292D" w:rsidRPr="0049292D" w:rsidRDefault="0049292D" w:rsidP="0049292D">
      <w:pPr>
        <w:rPr>
          <w:color w:val="000000"/>
          <w:u w:color="000000"/>
        </w:rPr>
      </w:pPr>
      <w:r w:rsidRPr="0049292D">
        <w:rPr>
          <w:color w:val="000000"/>
          <w:u w:color="000000"/>
        </w:rPr>
        <w:tab/>
        <w:t>(B)</w:t>
      </w:r>
      <w:r w:rsidRPr="0049292D">
        <w:rPr>
          <w:color w:val="000000"/>
          <w:u w:color="000000"/>
        </w:rPr>
        <w:tab/>
        <w:t>This section does not apply to a person who is applying for an order of pardon or has received an order of pardon for a felony offense defined as a violent crime. For the purposes of this section violent crime is defined as any crime listed in Section 16</w:t>
      </w:r>
      <w:r w:rsidRPr="0049292D">
        <w:rPr>
          <w:color w:val="000000"/>
          <w:u w:color="000000"/>
        </w:rPr>
        <w:noBreakHyphen/>
        <w:t>1</w:t>
      </w:r>
      <w:r w:rsidRPr="0049292D">
        <w:rPr>
          <w:color w:val="000000"/>
          <w:u w:color="000000"/>
        </w:rPr>
        <w:noBreakHyphen/>
        <w:t>60 but shall not include any drug offenses listed in Chapter 53, Title 44.</w:t>
      </w:r>
    </w:p>
    <w:p w:rsidR="0049292D" w:rsidRPr="0049292D" w:rsidRDefault="0049292D" w:rsidP="0049292D">
      <w:pPr>
        <w:rPr>
          <w:color w:val="000000"/>
          <w:u w:color="000000"/>
        </w:rPr>
      </w:pPr>
      <w:r w:rsidRPr="0049292D">
        <w:rPr>
          <w:color w:val="000000"/>
          <w:u w:color="000000"/>
        </w:rPr>
        <w:tab/>
        <w:t>(C)</w:t>
      </w:r>
      <w:r w:rsidRPr="0049292D">
        <w:rPr>
          <w:color w:val="000000"/>
          <w:u w:color="000000"/>
        </w:rPr>
        <w:tab/>
        <w:t>The applicant shall pay a recommendation of expungement application fee of one hundred dollars, which must be retained by the South Carolina Department of Probation, Parole and Pardon Services and used to defray the costs associated with the expungement process.  The fee is nonrefundable, regardless of whether the offense is later determined to be ineligible for expungement.  If the applicant is applying for an order of pardon and a recommendation of expungement at the same time, the applicant shall pay both the order of pardon application fee and the recommendation of expungement application fee.</w:t>
      </w:r>
    </w:p>
    <w:p w:rsidR="0049292D" w:rsidRPr="0049292D" w:rsidRDefault="0049292D" w:rsidP="0049292D">
      <w:pPr>
        <w:rPr>
          <w:color w:val="000000"/>
          <w:u w:color="000000"/>
        </w:rPr>
      </w:pPr>
      <w:r w:rsidRPr="0049292D">
        <w:rPr>
          <w:color w:val="000000"/>
          <w:u w:color="000000"/>
        </w:rPr>
        <w:tab/>
        <w:t>(D)</w:t>
      </w:r>
      <w:r w:rsidRPr="0049292D">
        <w:rPr>
          <w:color w:val="000000"/>
          <w:u w:color="000000"/>
        </w:rPr>
        <w:tab/>
        <w:t xml:space="preserve">The South Carolina Department of Probation, Parole and Pardon Services shall implement policies and procedures consistent with this section to ensure that the recommendation of expungement process is properly conducted.  Such policies and procedures must include, but are not limited to: </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assisting the applicant in completing the recommendation of expungement application;</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 xml:space="preserve">collecting from the applicant and distributing to the appropriate agencies separate certified checks or money orders for charges prescribed by this section; </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notifying the appropriate victim of the application pursuant to Section 16</w:t>
      </w:r>
      <w:r w:rsidRPr="0049292D">
        <w:rPr>
          <w:color w:val="000000"/>
          <w:u w:color="000000"/>
        </w:rPr>
        <w:noBreakHyphen/>
        <w:t>3</w:t>
      </w:r>
      <w:r w:rsidRPr="0049292D">
        <w:rPr>
          <w:color w:val="000000"/>
          <w:u w:color="000000"/>
        </w:rPr>
        <w:noBreakHyphen/>
        <w:t xml:space="preserve">1560, and the appropriate prosecuting or law enforcement agency; </w:t>
      </w:r>
    </w:p>
    <w:p w:rsidR="0049292D" w:rsidRPr="0049292D" w:rsidRDefault="0049292D" w:rsidP="0049292D">
      <w:pPr>
        <w:rPr>
          <w:color w:val="000000"/>
          <w:u w:color="000000"/>
        </w:rPr>
      </w:pPr>
      <w:r w:rsidRPr="0049292D">
        <w:rPr>
          <w:color w:val="000000"/>
          <w:u w:color="000000"/>
        </w:rPr>
        <w:tab/>
      </w:r>
      <w:r w:rsidRPr="0049292D">
        <w:rPr>
          <w:color w:val="000000"/>
          <w:u w:color="000000"/>
        </w:rPr>
        <w:tab/>
        <w:t>(4)</w:t>
      </w:r>
      <w:r w:rsidRPr="0049292D">
        <w:rPr>
          <w:color w:val="000000"/>
          <w:u w:color="000000"/>
        </w:rPr>
        <w:tab/>
        <w:t>coordinating with the South Carolina Law Enforcement Division to confirm that the offense is statutorily appropriate for expungement;</w:t>
      </w:r>
    </w:p>
    <w:p w:rsidR="0049292D" w:rsidRPr="0049292D" w:rsidRDefault="0049292D" w:rsidP="0049292D">
      <w:pPr>
        <w:rPr>
          <w:color w:val="000000"/>
          <w:u w:color="000000"/>
        </w:rPr>
      </w:pPr>
      <w:r w:rsidRPr="0049292D">
        <w:rPr>
          <w:color w:val="000000"/>
          <w:u w:color="000000"/>
        </w:rPr>
        <w:tab/>
      </w:r>
      <w:r w:rsidRPr="0049292D">
        <w:rPr>
          <w:color w:val="000000"/>
          <w:u w:color="000000"/>
        </w:rPr>
        <w:tab/>
        <w:t>(5)</w:t>
      </w:r>
      <w:r w:rsidRPr="0049292D">
        <w:rPr>
          <w:color w:val="000000"/>
          <w:u w:color="000000"/>
        </w:rPr>
        <w:tab/>
        <w:t>obtaining and verifying the presence of all necessary signatures; and</w:t>
      </w:r>
    </w:p>
    <w:p w:rsidR="0049292D" w:rsidRPr="0049292D" w:rsidRDefault="0049292D" w:rsidP="0049292D">
      <w:pPr>
        <w:rPr>
          <w:color w:val="000000"/>
          <w:u w:color="000000"/>
        </w:rPr>
      </w:pPr>
      <w:r w:rsidRPr="0049292D">
        <w:rPr>
          <w:color w:val="000000"/>
          <w:u w:color="000000"/>
        </w:rPr>
        <w:tab/>
      </w:r>
      <w:r w:rsidRPr="0049292D">
        <w:rPr>
          <w:color w:val="000000"/>
          <w:u w:color="000000"/>
        </w:rPr>
        <w:tab/>
        <w:t>(6)</w:t>
      </w:r>
      <w:r w:rsidRPr="0049292D">
        <w:rPr>
          <w:color w:val="000000"/>
          <w:u w:color="000000"/>
        </w:rPr>
        <w:tab/>
        <w:t>providing copies of the completed recommendation of expungement to the applicant.</w:t>
      </w:r>
    </w:p>
    <w:p w:rsidR="0049292D" w:rsidRPr="0049292D" w:rsidRDefault="0049292D" w:rsidP="0049292D">
      <w:pPr>
        <w:rPr>
          <w:color w:val="000000"/>
          <w:u w:color="000000"/>
        </w:rPr>
      </w:pPr>
      <w:r w:rsidRPr="0049292D">
        <w:rPr>
          <w:color w:val="000000"/>
          <w:u w:color="000000"/>
        </w:rPr>
        <w:tab/>
        <w:t>(E)</w:t>
      </w:r>
      <w:r w:rsidRPr="0049292D">
        <w:rPr>
          <w:color w:val="000000"/>
          <w:u w:color="000000"/>
        </w:rPr>
        <w:tab/>
        <w:t>The South Carolina Law Enforcement Division shall verify and document that the offense sought to be expunged is appropriate for expungement.  The South Carolina Law Enforcement Division shall receive a twenty</w:t>
      </w:r>
      <w:r w:rsidRPr="0049292D">
        <w:rPr>
          <w:color w:val="000000"/>
          <w:u w:color="000000"/>
        </w:rPr>
        <w:noBreakHyphen/>
        <w:t xml:space="preserve">five dollar certified check or money order from the South Carolina Department of Probation, Parole and Pardon Services on behalf of the applicant made payable to the South Carolina Law Enforcement Division.  The South Carolina Law Enforcement Division shall forward the necessary documentation back to the South Carolina Department of Probation, Parole and Pardon Services.  Neither the South Carolina Department of Probation, Parole and Pardon Services nor the South Carolina Law Enforcement Division shall allow the applicant to take possession of the application during the recommendation of expungement application process. </w:t>
      </w:r>
    </w:p>
    <w:p w:rsidR="0049292D" w:rsidRPr="0049292D" w:rsidRDefault="0049292D" w:rsidP="0049292D">
      <w:pPr>
        <w:rPr>
          <w:color w:val="000000"/>
          <w:u w:color="000000"/>
        </w:rPr>
      </w:pPr>
      <w:r w:rsidRPr="0049292D">
        <w:rPr>
          <w:color w:val="000000"/>
          <w:u w:color="000000"/>
        </w:rPr>
        <w:tab/>
        <w:t>(F)(1)</w:t>
      </w:r>
      <w:r w:rsidRPr="0049292D">
        <w:rPr>
          <w:color w:val="000000"/>
          <w:u w:color="000000"/>
        </w:rPr>
        <w:tab/>
        <w:t xml:space="preserve">The appropriate prosecuting or law enforcement agency may file an objection to the recommendation of expungement with the South Carolina Board of Paroles and Pardons within sixty days of receiving notice of the application.  The prosecuting or law enforcement agency’s reason for objecting must be that the: </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color="000000"/>
        </w:rPr>
        <w:tab/>
        <w:t>(a)</w:t>
      </w:r>
      <w:r w:rsidRPr="0049292D">
        <w:rPr>
          <w:color w:val="000000"/>
          <w:u w:color="000000"/>
        </w:rPr>
        <w:tab/>
        <w:t xml:space="preserve">applicant has other charges pending; </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color="000000"/>
        </w:rPr>
        <w:tab/>
        <w:t>(b)</w:t>
      </w:r>
      <w:r w:rsidRPr="0049292D">
        <w:rPr>
          <w:color w:val="000000"/>
          <w:u w:color="000000"/>
        </w:rPr>
        <w:tab/>
        <w:t xml:space="preserve">prosecuting or law enforcement agency believes that the evidence in the case needs to be preserved; or </w:t>
      </w:r>
    </w:p>
    <w:p w:rsidR="0049292D" w:rsidRPr="0049292D" w:rsidRDefault="0049292D" w:rsidP="0049292D">
      <w:pPr>
        <w:rPr>
          <w:color w:val="000000"/>
          <w:u w:color="000000"/>
        </w:rPr>
      </w:pPr>
      <w:r w:rsidRPr="0049292D">
        <w:rPr>
          <w:color w:val="000000"/>
          <w:u w:color="000000"/>
        </w:rPr>
        <w:tab/>
      </w:r>
      <w:r w:rsidRPr="0049292D">
        <w:rPr>
          <w:color w:val="000000"/>
          <w:u w:color="000000"/>
        </w:rPr>
        <w:tab/>
      </w:r>
      <w:r w:rsidRPr="0049292D">
        <w:rPr>
          <w:color w:val="000000"/>
          <w:u w:color="000000"/>
        </w:rPr>
        <w:tab/>
        <w:t>(c)</w:t>
      </w:r>
      <w:r w:rsidRPr="0049292D">
        <w:rPr>
          <w:color w:val="000000"/>
          <w:u w:color="000000"/>
        </w:rPr>
        <w:tab/>
        <w:t xml:space="preserve">applicant’s charges were dismissed as a part of a plea agreement. </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The prosecuting or law enforcement agency must notify the applicant of the objection in writing at the address listed on the application.</w:t>
      </w:r>
    </w:p>
    <w:p w:rsidR="0049292D" w:rsidRPr="0049292D" w:rsidRDefault="0049292D" w:rsidP="0049292D">
      <w:pPr>
        <w:rPr>
          <w:color w:val="000000"/>
          <w:u w:color="000000"/>
        </w:rPr>
      </w:pPr>
      <w:r w:rsidRPr="0049292D">
        <w:rPr>
          <w:color w:val="000000"/>
          <w:u w:color="000000"/>
        </w:rPr>
        <w:tab/>
        <w:t>(G)</w:t>
      </w:r>
      <w:r w:rsidRPr="0049292D">
        <w:rPr>
          <w:color w:val="000000"/>
          <w:u w:color="000000"/>
        </w:rPr>
        <w:tab/>
        <w:t>The appropriate victim may file an objection to the recommendation of expungement with the Board of Paroles and Pardon within one year of receiving notice of the application.</w:t>
      </w:r>
    </w:p>
    <w:p w:rsidR="0049292D" w:rsidRPr="0049292D" w:rsidRDefault="0049292D" w:rsidP="0049292D">
      <w:pPr>
        <w:rPr>
          <w:color w:val="000000"/>
          <w:u w:color="000000"/>
        </w:rPr>
      </w:pPr>
      <w:r w:rsidRPr="0049292D">
        <w:rPr>
          <w:color w:val="000000"/>
          <w:u w:color="000000"/>
        </w:rPr>
        <w:tab/>
        <w:t>(H)</w:t>
      </w:r>
      <w:r w:rsidRPr="0049292D">
        <w:rPr>
          <w:color w:val="000000"/>
          <w:u w:color="000000"/>
        </w:rPr>
        <w:tab/>
        <w:t>If an objection is filed by the prosecuting agency, law enforcement agency, or the victim, the objection must be heard by the South Carolina Board of Paroles and Pardons, acting in a three</w:t>
      </w:r>
      <w:r w:rsidRPr="0049292D">
        <w:rPr>
          <w:color w:val="000000"/>
          <w:u w:color="000000"/>
        </w:rPr>
        <w:noBreakHyphen/>
        <w:t xml:space="preserve">member panel or meeting as a full board, and taken into consideration when the board is making a determination as to whether to recommend expungement of the applicant’s records.  </w:t>
      </w:r>
    </w:p>
    <w:p w:rsidR="0049292D" w:rsidRPr="0049292D" w:rsidRDefault="0049292D" w:rsidP="0049292D">
      <w:pPr>
        <w:rPr>
          <w:color w:val="000000"/>
          <w:u w:color="000000"/>
        </w:rPr>
      </w:pPr>
      <w:r w:rsidRPr="0049292D">
        <w:rPr>
          <w:color w:val="000000"/>
          <w:u w:color="000000"/>
        </w:rPr>
        <w:tab/>
        <w:t>(I)</w:t>
      </w:r>
      <w:r w:rsidRPr="0049292D">
        <w:rPr>
          <w:color w:val="000000"/>
          <w:u w:color="000000"/>
        </w:rPr>
        <w:tab/>
        <w:t xml:space="preserve">If no objection is filed by the prosecuting agency, law enforcement agency, or the victim, an administrative hearing officer, appointed by the Director of the South Carolina Department of Probation, Parole and Pardon Services, may review the application and submit to the board written findings of fact and recommendations which must be taken into consideration when the board is making a determination as to whether to recommend expungement of the applicant’s records. </w:t>
      </w:r>
    </w:p>
    <w:p w:rsidR="0049292D" w:rsidRPr="0049292D" w:rsidRDefault="0049292D" w:rsidP="0049292D">
      <w:pPr>
        <w:rPr>
          <w:color w:val="000000"/>
          <w:u w:color="000000"/>
        </w:rPr>
      </w:pPr>
      <w:r w:rsidRPr="0049292D">
        <w:rPr>
          <w:color w:val="000000"/>
          <w:u w:color="000000"/>
        </w:rPr>
        <w:tab/>
        <w:t>(J)</w:t>
      </w:r>
      <w:r w:rsidRPr="0049292D">
        <w:rPr>
          <w:color w:val="000000"/>
          <w:u w:color="000000"/>
        </w:rPr>
        <w:tab/>
        <w:t>If the South Carolina Board of Paroles and Pardons, acting in a three</w:t>
      </w:r>
      <w:r w:rsidRPr="0049292D">
        <w:rPr>
          <w:color w:val="000000"/>
          <w:u w:color="000000"/>
        </w:rPr>
        <w:noBreakHyphen/>
        <w:t>member panel or meeting as a full board, recommends expungement of the applicant’s records, three years have passed since the completion of all terms and conditions of the person’s sentence, including payment of restitution, and the person has had no other convictions other than minor traffic offenses during the three</w:t>
      </w:r>
      <w:r w:rsidRPr="0049292D">
        <w:rPr>
          <w:color w:val="000000"/>
          <w:u w:color="000000"/>
        </w:rPr>
        <w:noBreakHyphen/>
        <w:t xml:space="preserve">year period, the person may apply to the appropriate solicitors office for expungement pursuant to Article 9, Chapter 22, Title 17.  </w:t>
      </w:r>
    </w:p>
    <w:p w:rsidR="0049292D" w:rsidRPr="0049292D" w:rsidRDefault="0049292D" w:rsidP="0049292D">
      <w:pPr>
        <w:rPr>
          <w:color w:val="000000"/>
          <w:u w:color="000000"/>
        </w:rPr>
      </w:pPr>
      <w:r w:rsidRPr="0049292D">
        <w:rPr>
          <w:color w:val="000000"/>
          <w:u w:color="000000"/>
        </w:rPr>
        <w:tab/>
        <w:t>(K)(1)</w:t>
      </w:r>
      <w:r w:rsidRPr="0049292D">
        <w:rPr>
          <w:color w:val="000000"/>
          <w:u w:color="000000"/>
        </w:rPr>
        <w:tab/>
        <w:t>No person may have the person’s records expunged pursuant to this section more than once.  A person may have the person’s record expunged even though the conviction occurred before the effective date of this section but only applies to prospective applications for expungement. A person seeking a pardon of a number of offenses for crimes that were committed at times so closely connected in point of time to the eligible offense may be considered as one offense and shall be treated as a first offense conviction.</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After the expungement, the South Carolina Department of Probation, Parole and Pardon Services and the South Carolina Law Enforcement Division shall keep a nonpublic record of the offense and the order of expungement to ensure that no person takes advantage of the rights of this section more than once.  The nonpublic record is not subject to release pursuant to Section 34</w:t>
      </w:r>
      <w:r w:rsidRPr="0049292D">
        <w:rPr>
          <w:color w:val="000000"/>
          <w:u w:color="000000"/>
        </w:rPr>
        <w:noBreakHyphen/>
        <w:t>11</w:t>
      </w:r>
      <w:r w:rsidRPr="0049292D">
        <w:rPr>
          <w:color w:val="000000"/>
          <w:u w:color="000000"/>
        </w:rPr>
        <w:noBreakHyphen/>
        <w:t>95, the Freedom of Information Act, or any other provision of law except to those authorized law or court officials who need to know the information in order to prevent the rights afforded by this section from being taken advantage of more than once.”</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8.</w:t>
      </w:r>
      <w:r w:rsidRPr="0049292D">
        <w:rPr>
          <w:color w:val="000000"/>
          <w:u w:color="000000"/>
        </w:rPr>
        <w:tab/>
        <w:t>Article 9, Chapter 22, Title 17 of the 1976 Code is amended by adding:</w:t>
      </w:r>
    </w:p>
    <w:p w:rsidR="0049292D" w:rsidRPr="0049292D" w:rsidRDefault="0049292D" w:rsidP="0049292D">
      <w:pPr>
        <w:rPr>
          <w:color w:val="000000"/>
          <w:u w:color="000000"/>
        </w:rPr>
      </w:pPr>
      <w:r w:rsidRPr="0049292D">
        <w:rPr>
          <w:color w:val="000000"/>
          <w:u w:color="000000"/>
        </w:rPr>
        <w:tab/>
        <w:t>“Section 17</w:t>
      </w:r>
      <w:r w:rsidRPr="0049292D">
        <w:rPr>
          <w:color w:val="000000"/>
          <w:u w:color="000000"/>
        </w:rPr>
        <w:noBreakHyphen/>
        <w:t>22</w:t>
      </w:r>
      <w:r w:rsidRPr="0049292D">
        <w:rPr>
          <w:color w:val="000000"/>
          <w:u w:color="000000"/>
        </w:rPr>
        <w:noBreakHyphen/>
        <w:t>960.</w:t>
      </w:r>
      <w:r w:rsidRPr="0049292D">
        <w:rPr>
          <w:color w:val="000000"/>
          <w:u w:color="000000"/>
        </w:rPr>
        <w:tab/>
        <w:t>Any employer that employs a worker who has had an expungement shall not, at any time, be subject to any administrative or legal claim or cause of action related to the worker’s expunged offense.  Employers shall not use expunged information adversely against an employee.  No information related to an expungement shall be used or introduced as evidence in any administrative or legal proceeding involving negligent hiring, negligent retention, or similar claims.”</w:t>
      </w:r>
    </w:p>
    <w:p w:rsidR="0049292D" w:rsidRPr="009236CB" w:rsidRDefault="0049292D" w:rsidP="0049292D">
      <w:r w:rsidRPr="0049292D">
        <w:rPr>
          <w:color w:val="000000"/>
          <w:u w:color="000000"/>
        </w:rPr>
        <w:t>SECTION</w:t>
      </w:r>
      <w:r w:rsidRPr="0049292D">
        <w:rPr>
          <w:color w:val="000000"/>
          <w:u w:color="000000"/>
        </w:rPr>
        <w:tab/>
        <w:t>9.</w:t>
      </w:r>
      <w:r w:rsidRPr="0049292D">
        <w:rPr>
          <w:color w:val="000000"/>
          <w:u w:color="000000"/>
        </w:rPr>
        <w:tab/>
        <w:t>This act takes effect six months after approval by the Governor.</w:t>
      </w:r>
      <w:r w:rsidRPr="0049292D">
        <w:rPr>
          <w:color w:val="000000"/>
          <w:u w:color="000000"/>
        </w:rPr>
        <w:tab/>
        <w:t>/</w:t>
      </w:r>
    </w:p>
    <w:p w:rsidR="0049292D" w:rsidRPr="009236CB" w:rsidRDefault="0049292D" w:rsidP="0049292D">
      <w:r w:rsidRPr="009236CB">
        <w:t>Renumber sections to conform.</w:t>
      </w:r>
    </w:p>
    <w:p w:rsidR="0049292D" w:rsidRDefault="0049292D" w:rsidP="0049292D">
      <w:r w:rsidRPr="009236CB">
        <w:t>Amend title to conform.</w:t>
      </w:r>
    </w:p>
    <w:p w:rsidR="0049292D" w:rsidRDefault="0049292D" w:rsidP="0049292D"/>
    <w:p w:rsidR="0049292D" w:rsidRDefault="0049292D" w:rsidP="0049292D">
      <w:r>
        <w:t>Rep. POPE explained the amendment.</w:t>
      </w:r>
    </w:p>
    <w:p w:rsidR="0049292D" w:rsidRDefault="0049292D" w:rsidP="0049292D">
      <w:r>
        <w:t>The amendment was then adopted.</w:t>
      </w:r>
    </w:p>
    <w:p w:rsidR="0049292D" w:rsidRDefault="0049292D" w:rsidP="0049292D"/>
    <w:p w:rsidR="0049292D" w:rsidRPr="001343BB" w:rsidRDefault="0049292D" w:rsidP="0049292D">
      <w:r w:rsidRPr="001343BB">
        <w:t xml:space="preserve">Reps. </w:t>
      </w:r>
      <w:r w:rsidR="00CD154E" w:rsidRPr="001343BB">
        <w:t>MURPHY</w:t>
      </w:r>
      <w:r w:rsidRPr="001343BB">
        <w:t xml:space="preserve"> and KING proposed the following Amendment No. 2</w:t>
      </w:r>
      <w:r w:rsidR="00CD154E">
        <w:t xml:space="preserve"> to </w:t>
      </w:r>
      <w:r w:rsidRPr="001343BB">
        <w:t>H. 3209 (</w:t>
      </w:r>
      <w:r w:rsidR="00CD154E">
        <w:t>H:\</w:t>
      </w:r>
      <w:r w:rsidRPr="001343BB">
        <w:t>LEGWORK\3209C006.BH.AHB17KRL), which was tabled:</w:t>
      </w:r>
    </w:p>
    <w:p w:rsidR="0049292D" w:rsidRPr="001343BB" w:rsidRDefault="0049292D" w:rsidP="0049292D">
      <w:r w:rsidRPr="001343BB">
        <w:t>Amend the bill, as and if amended, by adding an appropriately numbered SECTION to read:</w:t>
      </w:r>
    </w:p>
    <w:p w:rsidR="0049292D" w:rsidRPr="001343BB" w:rsidRDefault="0049292D" w:rsidP="0049292D">
      <w:r w:rsidRPr="001343BB">
        <w:t>/</w:t>
      </w:r>
      <w:r w:rsidRPr="001343BB">
        <w:tab/>
        <w:t>SECTION</w:t>
      </w:r>
      <w:r w:rsidRPr="001343BB">
        <w:tab/>
        <w:t>___.</w:t>
      </w:r>
      <w:r w:rsidRPr="001343BB">
        <w:tab/>
        <w:t>Section 17</w:t>
      </w:r>
      <w:r w:rsidRPr="001343BB">
        <w:noBreakHyphen/>
        <w:t>22</w:t>
      </w:r>
      <w:r w:rsidRPr="001343BB">
        <w:noBreakHyphen/>
        <w:t>950 of the 1976 Code, as last amended by Act 255 of 2016, is further amended to read:</w:t>
      </w:r>
    </w:p>
    <w:p w:rsidR="0049292D" w:rsidRPr="001343BB" w:rsidRDefault="0049292D" w:rsidP="0049292D">
      <w:r w:rsidRPr="001343BB">
        <w:tab/>
        <w:t>“Section 17</w:t>
      </w:r>
      <w:r w:rsidRPr="001343BB">
        <w:noBreakHyphen/>
        <w:t>22</w:t>
      </w:r>
      <w:r w:rsidRPr="001343BB">
        <w:noBreakHyphen/>
        <w:t>950.</w:t>
      </w:r>
      <w:r w:rsidRPr="001343BB">
        <w:tab/>
        <w:t>(A)</w:t>
      </w:r>
      <w:r w:rsidRPr="001343BB">
        <w:tab/>
        <w:t xml:space="preserve">If criminal charges are brought in a summary court, the accused person is found not guilty or the charges are dismissed or nolle prossed, </w:t>
      </w:r>
      <w:r w:rsidRPr="001343BB">
        <w:rPr>
          <w:strike/>
        </w:rPr>
        <w:t>and</w:t>
      </w:r>
      <w:r w:rsidRPr="001343BB">
        <w:t xml:space="preserve"> </w:t>
      </w:r>
      <w:r w:rsidRPr="001343BB">
        <w:rPr>
          <w:u w:val="single"/>
        </w:rPr>
        <w:t>whether or not</w:t>
      </w:r>
      <w:r w:rsidRPr="001343BB">
        <w:t xml:space="preserve"> the accused person was fingerprinted for the charges, the summary court, at no cost to the accused person, immediately shall issue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issuance of the order, the summary court shall obtain and verify the presence of all necessary signatures and provide copies of the completed expungement order to all governmental agencies which must receive the order, including, but not limited to, the arresting law enforcement agency; the detention facility or jail; the solicitor’s office; the clerk of court, but only in cases in which the charges were appealed to the circuit court or remanded to the summary court from general sessions court; the summary court where the arrest or bench warrants originated; the summary court that was involved in any way in the criminal process of the charges or bench warrants; and SLED.</w:t>
      </w:r>
    </w:p>
    <w:p w:rsidR="0049292D" w:rsidRPr="001343BB" w:rsidRDefault="0049292D" w:rsidP="0049292D">
      <w:r w:rsidRPr="001343BB">
        <w:tab/>
        <w:t>(B)</w:t>
      </w:r>
      <w:r w:rsidRPr="001343BB">
        <w:tab/>
      </w:r>
      <w:r w:rsidRPr="001343BB">
        <w:rPr>
          <w:strike/>
        </w:rPr>
        <w:t>If criminal charges are brought in a summary court, the accused person is found not guilty or the charges are dismissed or nolle prossed, and the person was not fingerprinted for the charges, the accused person may apply to the summary court, at no cost to the accused person, for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application, and after verification that the charges are appropriate for expungement, the summary court shall issue an order to expunge the criminal records,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w:t>
      </w:r>
      <w:r w:rsidRPr="001343BB">
        <w:t xml:space="preserve"> </w:t>
      </w:r>
      <w:r w:rsidRPr="001343BB">
        <w:rPr>
          <w:u w:val="single"/>
        </w:rPr>
        <w:t>Persons subject to the provisions of subsection (A) who were accused of an offense before the effective date of this section requiring an immediate order to expunge criminal records may apply to the appropriate summary court with jurisdiction over the offense for an order expunging their criminal records at any time</w:t>
      </w:r>
      <w:r w:rsidRPr="001343BB">
        <w:t>.</w:t>
      </w:r>
    </w:p>
    <w:p w:rsidR="0049292D" w:rsidRPr="001343BB" w:rsidRDefault="0049292D" w:rsidP="0049292D">
      <w:r w:rsidRPr="001343BB">
        <w:tab/>
        <w:t>(C)</w:t>
      </w:r>
      <w:r w:rsidRPr="001343BB">
        <w:tab/>
        <w:t>An expungement pursuant to this section must occur no sooner than the appeal expiration date and no later than thirty days after the appeal expiration date.</w:t>
      </w:r>
    </w:p>
    <w:p w:rsidR="0049292D" w:rsidRPr="001343BB" w:rsidRDefault="0049292D" w:rsidP="0049292D">
      <w:r w:rsidRPr="001343BB">
        <w:tab/>
        <w:t>(D)</w:t>
      </w:r>
      <w:r w:rsidRPr="001343BB">
        <w:tab/>
        <w:t>A summary court shall provide a copy of a completed expungement order issued pursuant to this section to the applicant or the applicant’s counsel of record. The copy must be certified or marked with the court’s raised seal.</w:t>
      </w:r>
    </w:p>
    <w:p w:rsidR="0049292D" w:rsidRPr="001343BB" w:rsidRDefault="0049292D" w:rsidP="0049292D">
      <w:r w:rsidRPr="001343BB">
        <w:tab/>
        <w:t>(E)</w:t>
      </w:r>
      <w:r w:rsidRPr="001343BB">
        <w:tab/>
        <w:t>Criminal charges must be removed pursuant to this section from all Internet</w:t>
      </w:r>
      <w:r w:rsidRPr="001343BB">
        <w:noBreakHyphen/>
        <w: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w:t>
      </w:r>
      <w:r w:rsidRPr="001343BB">
        <w:noBreakHyphen/>
        <w:t>1</w:t>
      </w:r>
      <w:r w:rsidRPr="001343BB">
        <w:noBreakHyphen/>
        <w:t>40.</w:t>
      </w:r>
    </w:p>
    <w:p w:rsidR="0049292D" w:rsidRPr="001343BB" w:rsidRDefault="0049292D" w:rsidP="0049292D">
      <w:r w:rsidRPr="001343BB">
        <w:tab/>
        <w:t>(F)</w:t>
      </w:r>
      <w:r w:rsidRPr="001343BB">
        <w:tab/>
        <w:t>A prosecution or law enforcement agency may file an objection to a summary court expungement. If an objection is filed, the expungement must be heard by the judge of a general sessions court. The prosecution’s or law enforcement agency’s reason for objecting must be that the accused person has other charges pending or the charges are not eligible for expungement. The prosecution or law enforcement agency shall notify the accused person of the objection. The notice must be given in writing at the most current address on file with the summary court, or through the accused person’s attorney, no later than thirty days after the accused person is found not guilty or the accused person’s charges are dismissed or nolle prossed.</w:t>
      </w:r>
    </w:p>
    <w:p w:rsidR="0049292D" w:rsidRPr="001343BB" w:rsidRDefault="0049292D" w:rsidP="0049292D">
      <w:r w:rsidRPr="001343BB">
        <w:tab/>
        <w:t>(G)</w:t>
      </w:r>
      <w:r w:rsidRPr="001343BB">
        <w:tab/>
        <w:t>The Office of Court Administration shall provide uniform application forms to be used for expungements pursuant to this section.”/</w:t>
      </w:r>
    </w:p>
    <w:p w:rsidR="0049292D" w:rsidRPr="001343BB" w:rsidRDefault="0049292D" w:rsidP="0049292D">
      <w:r w:rsidRPr="001343BB">
        <w:t>Renumber sections to conform.</w:t>
      </w:r>
    </w:p>
    <w:p w:rsidR="0049292D" w:rsidRDefault="0049292D" w:rsidP="0049292D">
      <w:r w:rsidRPr="001343BB">
        <w:t>Amend title to conform.</w:t>
      </w:r>
    </w:p>
    <w:p w:rsidR="0049292D" w:rsidRDefault="0049292D" w:rsidP="0049292D"/>
    <w:p w:rsidR="0049292D" w:rsidRDefault="0049292D" w:rsidP="0049292D">
      <w:r>
        <w:t>Rep. KING explained the amendment.</w:t>
      </w:r>
    </w:p>
    <w:p w:rsidR="00CD154E" w:rsidRDefault="00CD154E" w:rsidP="0049292D"/>
    <w:p w:rsidR="0049292D" w:rsidRDefault="0049292D" w:rsidP="0049292D">
      <w:r>
        <w:t>Rep. MURPHY spoke against the amendment and moved to table the amendment.</w:t>
      </w:r>
    </w:p>
    <w:p w:rsidR="0049292D" w:rsidRDefault="0049292D" w:rsidP="0049292D"/>
    <w:p w:rsidR="0049292D" w:rsidRDefault="0049292D" w:rsidP="0049292D">
      <w:r>
        <w:t>Rep. WILLIAMS demanded the yeas and nays which were taken, resulting as follows:</w:t>
      </w:r>
    </w:p>
    <w:p w:rsidR="0049292D" w:rsidRDefault="0049292D" w:rsidP="0049292D">
      <w:pPr>
        <w:jc w:val="center"/>
      </w:pPr>
      <w:bookmarkStart w:id="92" w:name="vote_start247"/>
      <w:bookmarkEnd w:id="92"/>
      <w:r>
        <w:t>Yeas 64; Nays 39</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Anthony</w:t>
            </w:r>
          </w:p>
        </w:tc>
        <w:tc>
          <w:tcPr>
            <w:tcW w:w="2180" w:type="dxa"/>
            <w:shd w:val="clear" w:color="auto" w:fill="auto"/>
          </w:tcPr>
          <w:p w:rsidR="0049292D" w:rsidRPr="0049292D" w:rsidRDefault="0049292D" w:rsidP="0049292D">
            <w:pPr>
              <w:keepNext/>
              <w:ind w:firstLine="0"/>
            </w:pPr>
            <w:r>
              <w:t>Arrington</w:t>
            </w:r>
          </w:p>
        </w:tc>
      </w:tr>
      <w:tr w:rsidR="0049292D" w:rsidRPr="0049292D" w:rsidTr="0049292D">
        <w:tc>
          <w:tcPr>
            <w:tcW w:w="2179" w:type="dxa"/>
            <w:shd w:val="clear" w:color="auto" w:fill="auto"/>
          </w:tcPr>
          <w:p w:rsidR="0049292D" w:rsidRPr="0049292D" w:rsidRDefault="0049292D" w:rsidP="0049292D">
            <w:pPr>
              <w:ind w:firstLine="0"/>
            </w:pPr>
            <w:r>
              <w:t>Bales</w:t>
            </w:r>
          </w:p>
        </w:tc>
        <w:tc>
          <w:tcPr>
            <w:tcW w:w="2179" w:type="dxa"/>
            <w:shd w:val="clear" w:color="auto" w:fill="auto"/>
          </w:tcPr>
          <w:p w:rsidR="0049292D" w:rsidRPr="0049292D" w:rsidRDefault="0049292D" w:rsidP="0049292D">
            <w:pPr>
              <w:ind w:firstLine="0"/>
            </w:pPr>
            <w:r>
              <w:t>Ballentine</w:t>
            </w:r>
          </w:p>
        </w:tc>
        <w:tc>
          <w:tcPr>
            <w:tcW w:w="2180" w:type="dxa"/>
            <w:shd w:val="clear" w:color="auto" w:fill="auto"/>
          </w:tcPr>
          <w:p w:rsidR="0049292D" w:rsidRPr="0049292D" w:rsidRDefault="0049292D" w:rsidP="0049292D">
            <w:pPr>
              <w:ind w:firstLine="0"/>
            </w:pPr>
            <w:r>
              <w:t>Bannister</w:t>
            </w:r>
          </w:p>
        </w:tc>
      </w:tr>
      <w:tr w:rsidR="0049292D" w:rsidRPr="0049292D" w:rsidTr="0049292D">
        <w:tc>
          <w:tcPr>
            <w:tcW w:w="2179" w:type="dxa"/>
            <w:shd w:val="clear" w:color="auto" w:fill="auto"/>
          </w:tcPr>
          <w:p w:rsidR="0049292D" w:rsidRPr="0049292D" w:rsidRDefault="0049292D" w:rsidP="0049292D">
            <w:pPr>
              <w:ind w:firstLine="0"/>
            </w:pPr>
            <w:r>
              <w:t>Bennett</w:t>
            </w:r>
          </w:p>
        </w:tc>
        <w:tc>
          <w:tcPr>
            <w:tcW w:w="2179" w:type="dxa"/>
            <w:shd w:val="clear" w:color="auto" w:fill="auto"/>
          </w:tcPr>
          <w:p w:rsidR="0049292D" w:rsidRPr="0049292D" w:rsidRDefault="0049292D" w:rsidP="0049292D">
            <w:pPr>
              <w:ind w:firstLine="0"/>
            </w:pPr>
            <w:r>
              <w:t>Blackwell</w:t>
            </w:r>
          </w:p>
        </w:tc>
        <w:tc>
          <w:tcPr>
            <w:tcW w:w="2180" w:type="dxa"/>
            <w:shd w:val="clear" w:color="auto" w:fill="auto"/>
          </w:tcPr>
          <w:p w:rsidR="0049292D" w:rsidRPr="0049292D" w:rsidRDefault="0049292D" w:rsidP="0049292D">
            <w:pPr>
              <w:ind w:firstLine="0"/>
            </w:pPr>
            <w:r>
              <w:t>Bradley</w:t>
            </w:r>
          </w:p>
        </w:tc>
      </w:tr>
      <w:tr w:rsidR="0049292D" w:rsidRPr="0049292D" w:rsidTr="0049292D">
        <w:tc>
          <w:tcPr>
            <w:tcW w:w="2179" w:type="dxa"/>
            <w:shd w:val="clear" w:color="auto" w:fill="auto"/>
          </w:tcPr>
          <w:p w:rsidR="0049292D" w:rsidRPr="0049292D" w:rsidRDefault="0049292D" w:rsidP="0049292D">
            <w:pPr>
              <w:ind w:firstLine="0"/>
            </w:pPr>
            <w:r>
              <w:t>Burns</w:t>
            </w:r>
          </w:p>
        </w:tc>
        <w:tc>
          <w:tcPr>
            <w:tcW w:w="2179" w:type="dxa"/>
            <w:shd w:val="clear" w:color="auto" w:fill="auto"/>
          </w:tcPr>
          <w:p w:rsidR="0049292D" w:rsidRPr="0049292D" w:rsidRDefault="0049292D" w:rsidP="0049292D">
            <w:pPr>
              <w:ind w:firstLine="0"/>
            </w:pPr>
            <w:r>
              <w:t>Clary</w:t>
            </w:r>
          </w:p>
        </w:tc>
        <w:tc>
          <w:tcPr>
            <w:tcW w:w="2180" w:type="dxa"/>
            <w:shd w:val="clear" w:color="auto" w:fill="auto"/>
          </w:tcPr>
          <w:p w:rsidR="0049292D" w:rsidRPr="0049292D" w:rsidRDefault="0049292D" w:rsidP="0049292D">
            <w:pPr>
              <w:ind w:firstLine="0"/>
            </w:pPr>
            <w:r>
              <w:t>Clemmons</w:t>
            </w:r>
          </w:p>
        </w:tc>
      </w:tr>
      <w:tr w:rsidR="0049292D" w:rsidRPr="0049292D" w:rsidTr="0049292D">
        <w:tc>
          <w:tcPr>
            <w:tcW w:w="2179" w:type="dxa"/>
            <w:shd w:val="clear" w:color="auto" w:fill="auto"/>
          </w:tcPr>
          <w:p w:rsidR="0049292D" w:rsidRPr="0049292D" w:rsidRDefault="0049292D" w:rsidP="0049292D">
            <w:pPr>
              <w:ind w:firstLine="0"/>
            </w:pPr>
            <w:r>
              <w:t>Cogswell</w:t>
            </w:r>
          </w:p>
        </w:tc>
        <w:tc>
          <w:tcPr>
            <w:tcW w:w="2179" w:type="dxa"/>
            <w:shd w:val="clear" w:color="auto" w:fill="auto"/>
          </w:tcPr>
          <w:p w:rsidR="0049292D" w:rsidRPr="0049292D" w:rsidRDefault="0049292D" w:rsidP="0049292D">
            <w:pPr>
              <w:ind w:firstLine="0"/>
            </w:pPr>
            <w:r>
              <w:t>Cole</w:t>
            </w:r>
          </w:p>
        </w:tc>
        <w:tc>
          <w:tcPr>
            <w:tcW w:w="2180" w:type="dxa"/>
            <w:shd w:val="clear" w:color="auto" w:fill="auto"/>
          </w:tcPr>
          <w:p w:rsidR="0049292D" w:rsidRPr="0049292D" w:rsidRDefault="0049292D" w:rsidP="0049292D">
            <w:pPr>
              <w:ind w:firstLine="0"/>
            </w:pPr>
            <w:r>
              <w:t>Collins</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Crosby</w:t>
            </w:r>
          </w:p>
        </w:tc>
        <w:tc>
          <w:tcPr>
            <w:tcW w:w="2180" w:type="dxa"/>
            <w:shd w:val="clear" w:color="auto" w:fill="auto"/>
          </w:tcPr>
          <w:p w:rsidR="0049292D" w:rsidRPr="0049292D" w:rsidRDefault="0049292D" w:rsidP="0049292D">
            <w:pPr>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Duckworth</w:t>
            </w:r>
          </w:p>
        </w:tc>
      </w:tr>
      <w:tr w:rsidR="0049292D" w:rsidRPr="0049292D" w:rsidTr="0049292D">
        <w:tc>
          <w:tcPr>
            <w:tcW w:w="2179" w:type="dxa"/>
            <w:shd w:val="clear" w:color="auto" w:fill="auto"/>
          </w:tcPr>
          <w:p w:rsidR="0049292D" w:rsidRPr="0049292D" w:rsidRDefault="0049292D" w:rsidP="0049292D">
            <w:pPr>
              <w:ind w:firstLine="0"/>
            </w:pPr>
            <w:r>
              <w:t>Elliott</w:t>
            </w:r>
          </w:p>
        </w:tc>
        <w:tc>
          <w:tcPr>
            <w:tcW w:w="2179" w:type="dxa"/>
            <w:shd w:val="clear" w:color="auto" w:fill="auto"/>
          </w:tcPr>
          <w:p w:rsidR="0049292D" w:rsidRPr="0049292D" w:rsidRDefault="0049292D" w:rsidP="0049292D">
            <w:pPr>
              <w:ind w:firstLine="0"/>
            </w:pPr>
            <w:r>
              <w:t>Erickson</w:t>
            </w:r>
          </w:p>
        </w:tc>
        <w:tc>
          <w:tcPr>
            <w:tcW w:w="2180" w:type="dxa"/>
            <w:shd w:val="clear" w:color="auto" w:fill="auto"/>
          </w:tcPr>
          <w:p w:rsidR="0049292D" w:rsidRPr="0049292D" w:rsidRDefault="0049292D" w:rsidP="0049292D">
            <w:pPr>
              <w:ind w:firstLine="0"/>
            </w:pPr>
            <w:r>
              <w:t>Felder</w:t>
            </w:r>
          </w:p>
        </w:tc>
      </w:tr>
      <w:tr w:rsidR="0049292D" w:rsidRPr="0049292D" w:rsidTr="0049292D">
        <w:tc>
          <w:tcPr>
            <w:tcW w:w="2179" w:type="dxa"/>
            <w:shd w:val="clear" w:color="auto" w:fill="auto"/>
          </w:tcPr>
          <w:p w:rsidR="0049292D" w:rsidRPr="0049292D" w:rsidRDefault="0049292D" w:rsidP="0049292D">
            <w:pPr>
              <w:ind w:firstLine="0"/>
            </w:pPr>
            <w:r>
              <w:t>Forrest</w:t>
            </w:r>
          </w:p>
        </w:tc>
        <w:tc>
          <w:tcPr>
            <w:tcW w:w="2179" w:type="dxa"/>
            <w:shd w:val="clear" w:color="auto" w:fill="auto"/>
          </w:tcPr>
          <w:p w:rsidR="0049292D" w:rsidRPr="0049292D" w:rsidRDefault="0049292D" w:rsidP="0049292D">
            <w:pPr>
              <w:ind w:firstLine="0"/>
            </w:pPr>
            <w:r>
              <w:t>Forrester</w:t>
            </w:r>
          </w:p>
        </w:tc>
        <w:tc>
          <w:tcPr>
            <w:tcW w:w="2180" w:type="dxa"/>
            <w:shd w:val="clear" w:color="auto" w:fill="auto"/>
          </w:tcPr>
          <w:p w:rsidR="0049292D" w:rsidRPr="0049292D" w:rsidRDefault="0049292D" w:rsidP="0049292D">
            <w:pPr>
              <w:ind w:firstLine="0"/>
            </w:pPr>
            <w:r>
              <w:t>Fry</w:t>
            </w:r>
          </w:p>
        </w:tc>
      </w:tr>
      <w:tr w:rsidR="0049292D" w:rsidRPr="0049292D" w:rsidTr="0049292D">
        <w:tc>
          <w:tcPr>
            <w:tcW w:w="2179" w:type="dxa"/>
            <w:shd w:val="clear" w:color="auto" w:fill="auto"/>
          </w:tcPr>
          <w:p w:rsidR="0049292D" w:rsidRPr="0049292D" w:rsidRDefault="0049292D" w:rsidP="0049292D">
            <w:pPr>
              <w:ind w:firstLine="0"/>
            </w:pPr>
            <w:r>
              <w:t>Gagnon</w:t>
            </w:r>
          </w:p>
        </w:tc>
        <w:tc>
          <w:tcPr>
            <w:tcW w:w="2179" w:type="dxa"/>
            <w:shd w:val="clear" w:color="auto" w:fill="auto"/>
          </w:tcPr>
          <w:p w:rsidR="0049292D" w:rsidRPr="0049292D" w:rsidRDefault="0049292D" w:rsidP="0049292D">
            <w:pPr>
              <w:ind w:firstLine="0"/>
            </w:pPr>
            <w:r>
              <w:t>Hamilton</w:t>
            </w:r>
          </w:p>
        </w:tc>
        <w:tc>
          <w:tcPr>
            <w:tcW w:w="2180" w:type="dxa"/>
            <w:shd w:val="clear" w:color="auto" w:fill="auto"/>
          </w:tcPr>
          <w:p w:rsidR="0049292D" w:rsidRPr="0049292D" w:rsidRDefault="0049292D" w:rsidP="0049292D">
            <w:pPr>
              <w:ind w:firstLine="0"/>
            </w:pPr>
            <w:r>
              <w:t>Hardee</w:t>
            </w:r>
          </w:p>
        </w:tc>
      </w:tr>
      <w:tr w:rsidR="0049292D" w:rsidRPr="0049292D" w:rsidTr="0049292D">
        <w:tc>
          <w:tcPr>
            <w:tcW w:w="2179" w:type="dxa"/>
            <w:shd w:val="clear" w:color="auto" w:fill="auto"/>
          </w:tcPr>
          <w:p w:rsidR="0049292D" w:rsidRPr="0049292D" w:rsidRDefault="0049292D" w:rsidP="0049292D">
            <w:pPr>
              <w:ind w:firstLine="0"/>
            </w:pPr>
            <w:r>
              <w:t>Henderson</w:t>
            </w:r>
          </w:p>
        </w:tc>
        <w:tc>
          <w:tcPr>
            <w:tcW w:w="2179" w:type="dxa"/>
            <w:shd w:val="clear" w:color="auto" w:fill="auto"/>
          </w:tcPr>
          <w:p w:rsidR="0049292D" w:rsidRPr="0049292D" w:rsidRDefault="0049292D" w:rsidP="0049292D">
            <w:pPr>
              <w:ind w:firstLine="0"/>
            </w:pPr>
            <w:r>
              <w:t>Hewitt</w:t>
            </w:r>
          </w:p>
        </w:tc>
        <w:tc>
          <w:tcPr>
            <w:tcW w:w="2180" w:type="dxa"/>
            <w:shd w:val="clear" w:color="auto" w:fill="auto"/>
          </w:tcPr>
          <w:p w:rsidR="0049292D" w:rsidRPr="0049292D" w:rsidRDefault="0049292D" w:rsidP="0049292D">
            <w:pPr>
              <w:ind w:firstLine="0"/>
            </w:pPr>
            <w:r>
              <w:t>Hill</w:t>
            </w:r>
          </w:p>
        </w:tc>
      </w:tr>
      <w:tr w:rsidR="0049292D" w:rsidRPr="0049292D" w:rsidTr="0049292D">
        <w:tc>
          <w:tcPr>
            <w:tcW w:w="2179" w:type="dxa"/>
            <w:shd w:val="clear" w:color="auto" w:fill="auto"/>
          </w:tcPr>
          <w:p w:rsidR="0049292D" w:rsidRPr="0049292D" w:rsidRDefault="0049292D" w:rsidP="0049292D">
            <w:pPr>
              <w:ind w:firstLine="0"/>
            </w:pPr>
            <w:r>
              <w:t>Hiott</w:t>
            </w:r>
          </w:p>
        </w:tc>
        <w:tc>
          <w:tcPr>
            <w:tcW w:w="2179" w:type="dxa"/>
            <w:shd w:val="clear" w:color="auto" w:fill="auto"/>
          </w:tcPr>
          <w:p w:rsidR="0049292D" w:rsidRPr="0049292D" w:rsidRDefault="0049292D" w:rsidP="0049292D">
            <w:pPr>
              <w:ind w:firstLine="0"/>
            </w:pPr>
            <w:r>
              <w:t>Johnson</w:t>
            </w:r>
          </w:p>
        </w:tc>
        <w:tc>
          <w:tcPr>
            <w:tcW w:w="2180" w:type="dxa"/>
            <w:shd w:val="clear" w:color="auto" w:fill="auto"/>
          </w:tcPr>
          <w:p w:rsidR="0049292D" w:rsidRPr="0049292D" w:rsidRDefault="0049292D" w:rsidP="0049292D">
            <w:pPr>
              <w:ind w:firstLine="0"/>
            </w:pPr>
            <w:r>
              <w:t>Jordan</w:t>
            </w:r>
          </w:p>
        </w:tc>
      </w:tr>
      <w:tr w:rsidR="0049292D" w:rsidRPr="0049292D" w:rsidTr="0049292D">
        <w:tc>
          <w:tcPr>
            <w:tcW w:w="2179" w:type="dxa"/>
            <w:shd w:val="clear" w:color="auto" w:fill="auto"/>
          </w:tcPr>
          <w:p w:rsidR="0049292D" w:rsidRPr="0049292D" w:rsidRDefault="0049292D" w:rsidP="0049292D">
            <w:pPr>
              <w:ind w:firstLine="0"/>
            </w:pPr>
            <w:r>
              <w:t>Loftis</w:t>
            </w:r>
          </w:p>
        </w:tc>
        <w:tc>
          <w:tcPr>
            <w:tcW w:w="2179" w:type="dxa"/>
            <w:shd w:val="clear" w:color="auto" w:fill="auto"/>
          </w:tcPr>
          <w:p w:rsidR="0049292D" w:rsidRPr="0049292D" w:rsidRDefault="0049292D" w:rsidP="0049292D">
            <w:pPr>
              <w:ind w:firstLine="0"/>
            </w:pPr>
            <w:r>
              <w:t>Long</w:t>
            </w:r>
          </w:p>
        </w:tc>
        <w:tc>
          <w:tcPr>
            <w:tcW w:w="2180" w:type="dxa"/>
            <w:shd w:val="clear" w:color="auto" w:fill="auto"/>
          </w:tcPr>
          <w:p w:rsidR="0049292D" w:rsidRPr="0049292D" w:rsidRDefault="0049292D" w:rsidP="0049292D">
            <w:pPr>
              <w:ind w:firstLine="0"/>
            </w:pPr>
            <w:r>
              <w:t>Lowe</w:t>
            </w:r>
          </w:p>
        </w:tc>
      </w:tr>
      <w:tr w:rsidR="0049292D" w:rsidRPr="0049292D" w:rsidTr="0049292D">
        <w:tc>
          <w:tcPr>
            <w:tcW w:w="2179" w:type="dxa"/>
            <w:shd w:val="clear" w:color="auto" w:fill="auto"/>
          </w:tcPr>
          <w:p w:rsidR="0049292D" w:rsidRPr="0049292D" w:rsidRDefault="0049292D" w:rsidP="0049292D">
            <w:pPr>
              <w:ind w:firstLine="0"/>
            </w:pPr>
            <w:r>
              <w:t>Lucas</w:t>
            </w:r>
          </w:p>
        </w:tc>
        <w:tc>
          <w:tcPr>
            <w:tcW w:w="2179" w:type="dxa"/>
            <w:shd w:val="clear" w:color="auto" w:fill="auto"/>
          </w:tcPr>
          <w:p w:rsidR="0049292D" w:rsidRPr="0049292D" w:rsidRDefault="0049292D" w:rsidP="0049292D">
            <w:pPr>
              <w:ind w:firstLine="0"/>
            </w:pPr>
            <w:r>
              <w:t>Martin</w:t>
            </w:r>
          </w:p>
        </w:tc>
        <w:tc>
          <w:tcPr>
            <w:tcW w:w="2180" w:type="dxa"/>
            <w:shd w:val="clear" w:color="auto" w:fill="auto"/>
          </w:tcPr>
          <w:p w:rsidR="0049292D" w:rsidRPr="0049292D" w:rsidRDefault="0049292D" w:rsidP="0049292D">
            <w:pPr>
              <w:ind w:firstLine="0"/>
            </w:pPr>
            <w:r>
              <w:t>McCravy</w:t>
            </w:r>
          </w:p>
        </w:tc>
      </w:tr>
      <w:tr w:rsidR="0049292D" w:rsidRPr="0049292D" w:rsidTr="0049292D">
        <w:tc>
          <w:tcPr>
            <w:tcW w:w="2179" w:type="dxa"/>
            <w:shd w:val="clear" w:color="auto" w:fill="auto"/>
          </w:tcPr>
          <w:p w:rsidR="0049292D" w:rsidRPr="0049292D" w:rsidRDefault="0049292D" w:rsidP="0049292D">
            <w:pPr>
              <w:ind w:firstLine="0"/>
            </w:pPr>
            <w:r>
              <w:t>D. C. Moss</w:t>
            </w:r>
          </w:p>
        </w:tc>
        <w:tc>
          <w:tcPr>
            <w:tcW w:w="2179" w:type="dxa"/>
            <w:shd w:val="clear" w:color="auto" w:fill="auto"/>
          </w:tcPr>
          <w:p w:rsidR="0049292D" w:rsidRPr="0049292D" w:rsidRDefault="0049292D" w:rsidP="0049292D">
            <w:pPr>
              <w:ind w:firstLine="0"/>
            </w:pPr>
            <w:r>
              <w:t>V. S. Moss</w:t>
            </w:r>
          </w:p>
        </w:tc>
        <w:tc>
          <w:tcPr>
            <w:tcW w:w="2180" w:type="dxa"/>
            <w:shd w:val="clear" w:color="auto" w:fill="auto"/>
          </w:tcPr>
          <w:p w:rsidR="0049292D" w:rsidRPr="0049292D" w:rsidRDefault="0049292D" w:rsidP="0049292D">
            <w:pPr>
              <w:ind w:firstLine="0"/>
            </w:pPr>
            <w:r>
              <w:t>Murphy</w:t>
            </w:r>
          </w:p>
        </w:tc>
      </w:tr>
      <w:tr w:rsidR="0049292D" w:rsidRPr="0049292D" w:rsidTr="0049292D">
        <w:tc>
          <w:tcPr>
            <w:tcW w:w="2179" w:type="dxa"/>
            <w:shd w:val="clear" w:color="auto" w:fill="auto"/>
          </w:tcPr>
          <w:p w:rsidR="0049292D" w:rsidRPr="0049292D" w:rsidRDefault="0049292D" w:rsidP="0049292D">
            <w:pPr>
              <w:ind w:firstLine="0"/>
            </w:pPr>
            <w:r>
              <w:t>B. Newton</w:t>
            </w:r>
          </w:p>
        </w:tc>
        <w:tc>
          <w:tcPr>
            <w:tcW w:w="2179" w:type="dxa"/>
            <w:shd w:val="clear" w:color="auto" w:fill="auto"/>
          </w:tcPr>
          <w:p w:rsidR="0049292D" w:rsidRPr="0049292D" w:rsidRDefault="0049292D" w:rsidP="0049292D">
            <w:pPr>
              <w:ind w:firstLine="0"/>
            </w:pPr>
            <w:r>
              <w:t>Pitts</w:t>
            </w:r>
          </w:p>
        </w:tc>
        <w:tc>
          <w:tcPr>
            <w:tcW w:w="2180" w:type="dxa"/>
            <w:shd w:val="clear" w:color="auto" w:fill="auto"/>
          </w:tcPr>
          <w:p w:rsidR="0049292D" w:rsidRPr="0049292D" w:rsidRDefault="0049292D" w:rsidP="0049292D">
            <w:pPr>
              <w:ind w:firstLine="0"/>
            </w:pPr>
            <w:r>
              <w:t>Pope</w:t>
            </w:r>
          </w:p>
        </w:tc>
      </w:tr>
      <w:tr w:rsidR="0049292D" w:rsidRPr="0049292D" w:rsidTr="0049292D">
        <w:tc>
          <w:tcPr>
            <w:tcW w:w="2179" w:type="dxa"/>
            <w:shd w:val="clear" w:color="auto" w:fill="auto"/>
          </w:tcPr>
          <w:p w:rsidR="0049292D" w:rsidRPr="0049292D" w:rsidRDefault="0049292D" w:rsidP="0049292D">
            <w:pPr>
              <w:ind w:firstLine="0"/>
            </w:pPr>
            <w:r>
              <w:t>Putnam</w:t>
            </w:r>
          </w:p>
        </w:tc>
        <w:tc>
          <w:tcPr>
            <w:tcW w:w="2179" w:type="dxa"/>
            <w:shd w:val="clear" w:color="auto" w:fill="auto"/>
          </w:tcPr>
          <w:p w:rsidR="0049292D" w:rsidRPr="0049292D" w:rsidRDefault="0049292D" w:rsidP="0049292D">
            <w:pPr>
              <w:ind w:firstLine="0"/>
            </w:pPr>
            <w:r>
              <w:t>S. Rivers</w:t>
            </w:r>
          </w:p>
        </w:tc>
        <w:tc>
          <w:tcPr>
            <w:tcW w:w="2180" w:type="dxa"/>
            <w:shd w:val="clear" w:color="auto" w:fill="auto"/>
          </w:tcPr>
          <w:p w:rsidR="0049292D" w:rsidRPr="0049292D" w:rsidRDefault="0049292D" w:rsidP="0049292D">
            <w:pPr>
              <w:ind w:firstLine="0"/>
            </w:pPr>
            <w:r>
              <w:t>Ryhal</w:t>
            </w:r>
          </w:p>
        </w:tc>
      </w:tr>
      <w:tr w:rsidR="0049292D" w:rsidRPr="0049292D" w:rsidTr="0049292D">
        <w:tc>
          <w:tcPr>
            <w:tcW w:w="2179" w:type="dxa"/>
            <w:shd w:val="clear" w:color="auto" w:fill="auto"/>
          </w:tcPr>
          <w:p w:rsidR="0049292D" w:rsidRPr="0049292D" w:rsidRDefault="0049292D" w:rsidP="0049292D">
            <w:pPr>
              <w:ind w:firstLine="0"/>
            </w:pPr>
            <w:r>
              <w:t>Sandifer</w:t>
            </w:r>
          </w:p>
        </w:tc>
        <w:tc>
          <w:tcPr>
            <w:tcW w:w="2179" w:type="dxa"/>
            <w:shd w:val="clear" w:color="auto" w:fill="auto"/>
          </w:tcPr>
          <w:p w:rsidR="0049292D" w:rsidRPr="0049292D" w:rsidRDefault="0049292D" w:rsidP="0049292D">
            <w:pPr>
              <w:ind w:firstLine="0"/>
            </w:pPr>
            <w:r>
              <w:t>Simrill</w:t>
            </w:r>
          </w:p>
        </w:tc>
        <w:tc>
          <w:tcPr>
            <w:tcW w:w="2180" w:type="dxa"/>
            <w:shd w:val="clear" w:color="auto" w:fill="auto"/>
          </w:tcPr>
          <w:p w:rsidR="0049292D" w:rsidRPr="0049292D" w:rsidRDefault="0049292D" w:rsidP="0049292D">
            <w:pPr>
              <w:ind w:firstLine="0"/>
            </w:pPr>
            <w:r>
              <w:t>G. R. Smith</w:t>
            </w:r>
          </w:p>
        </w:tc>
      </w:tr>
      <w:tr w:rsidR="0049292D" w:rsidRPr="0049292D" w:rsidTr="0049292D">
        <w:tc>
          <w:tcPr>
            <w:tcW w:w="2179" w:type="dxa"/>
            <w:shd w:val="clear" w:color="auto" w:fill="auto"/>
          </w:tcPr>
          <w:p w:rsidR="0049292D" w:rsidRPr="0049292D" w:rsidRDefault="0049292D" w:rsidP="0049292D">
            <w:pPr>
              <w:ind w:firstLine="0"/>
            </w:pPr>
            <w:r>
              <w:t>Sottile</w:t>
            </w:r>
          </w:p>
        </w:tc>
        <w:tc>
          <w:tcPr>
            <w:tcW w:w="2179" w:type="dxa"/>
            <w:shd w:val="clear" w:color="auto" w:fill="auto"/>
          </w:tcPr>
          <w:p w:rsidR="0049292D" w:rsidRPr="0049292D" w:rsidRDefault="0049292D" w:rsidP="0049292D">
            <w:pPr>
              <w:ind w:firstLine="0"/>
            </w:pPr>
            <w:r>
              <w:t>Tallon</w:t>
            </w:r>
          </w:p>
        </w:tc>
        <w:tc>
          <w:tcPr>
            <w:tcW w:w="2180" w:type="dxa"/>
            <w:shd w:val="clear" w:color="auto" w:fill="auto"/>
          </w:tcPr>
          <w:p w:rsidR="0049292D" w:rsidRPr="0049292D" w:rsidRDefault="0049292D" w:rsidP="0049292D">
            <w:pPr>
              <w:ind w:firstLine="0"/>
            </w:pPr>
            <w:r>
              <w:t>Taylor</w:t>
            </w:r>
          </w:p>
        </w:tc>
      </w:tr>
      <w:tr w:rsidR="0049292D" w:rsidRPr="0049292D" w:rsidTr="0049292D">
        <w:tc>
          <w:tcPr>
            <w:tcW w:w="2179" w:type="dxa"/>
            <w:shd w:val="clear" w:color="auto" w:fill="auto"/>
          </w:tcPr>
          <w:p w:rsidR="0049292D" w:rsidRPr="0049292D" w:rsidRDefault="0049292D" w:rsidP="0049292D">
            <w:pPr>
              <w:ind w:firstLine="0"/>
            </w:pPr>
            <w:r>
              <w:t>Thayer</w:t>
            </w:r>
          </w:p>
        </w:tc>
        <w:tc>
          <w:tcPr>
            <w:tcW w:w="2179" w:type="dxa"/>
            <w:shd w:val="clear" w:color="auto" w:fill="auto"/>
          </w:tcPr>
          <w:p w:rsidR="0049292D" w:rsidRPr="0049292D" w:rsidRDefault="0049292D" w:rsidP="0049292D">
            <w:pPr>
              <w:ind w:firstLine="0"/>
            </w:pPr>
            <w:r>
              <w:t>Toole</w:t>
            </w:r>
          </w:p>
        </w:tc>
        <w:tc>
          <w:tcPr>
            <w:tcW w:w="2180" w:type="dxa"/>
            <w:shd w:val="clear" w:color="auto" w:fill="auto"/>
          </w:tcPr>
          <w:p w:rsidR="0049292D" w:rsidRPr="0049292D" w:rsidRDefault="0049292D" w:rsidP="0049292D">
            <w:pPr>
              <w:ind w:firstLine="0"/>
            </w:pPr>
            <w:r>
              <w:t>West</w:t>
            </w:r>
          </w:p>
        </w:tc>
      </w:tr>
      <w:tr w:rsidR="0049292D" w:rsidRPr="0049292D" w:rsidTr="0049292D">
        <w:tc>
          <w:tcPr>
            <w:tcW w:w="2179" w:type="dxa"/>
            <w:shd w:val="clear" w:color="auto" w:fill="auto"/>
          </w:tcPr>
          <w:p w:rsidR="0049292D" w:rsidRPr="0049292D" w:rsidRDefault="0049292D" w:rsidP="0049292D">
            <w:pPr>
              <w:keepNext/>
              <w:ind w:firstLine="0"/>
            </w:pPr>
            <w:r>
              <w:t>White</w:t>
            </w:r>
          </w:p>
        </w:tc>
        <w:tc>
          <w:tcPr>
            <w:tcW w:w="2179" w:type="dxa"/>
            <w:shd w:val="clear" w:color="auto" w:fill="auto"/>
          </w:tcPr>
          <w:p w:rsidR="0049292D" w:rsidRPr="0049292D" w:rsidRDefault="0049292D" w:rsidP="0049292D">
            <w:pPr>
              <w:keepNext/>
              <w:ind w:firstLine="0"/>
            </w:pPr>
            <w:r>
              <w:t>Whitmire</w:t>
            </w:r>
          </w:p>
        </w:tc>
        <w:tc>
          <w:tcPr>
            <w:tcW w:w="2180" w:type="dxa"/>
            <w:shd w:val="clear" w:color="auto" w:fill="auto"/>
          </w:tcPr>
          <w:p w:rsidR="0049292D" w:rsidRPr="0049292D" w:rsidRDefault="0049292D" w:rsidP="0049292D">
            <w:pPr>
              <w:keepNext/>
              <w:ind w:firstLine="0"/>
            </w:pPr>
            <w:r>
              <w:t>Willis</w:t>
            </w:r>
          </w:p>
        </w:tc>
      </w:tr>
      <w:tr w:rsidR="0049292D" w:rsidRPr="0049292D" w:rsidTr="0049292D">
        <w:tc>
          <w:tcPr>
            <w:tcW w:w="2179" w:type="dxa"/>
            <w:shd w:val="clear" w:color="auto" w:fill="auto"/>
          </w:tcPr>
          <w:p w:rsidR="0049292D" w:rsidRPr="0049292D" w:rsidRDefault="0049292D" w:rsidP="0049292D">
            <w:pPr>
              <w:keepNext/>
              <w:ind w:firstLine="0"/>
            </w:pPr>
            <w:r>
              <w:t>Yow</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Total--64</w:t>
      </w: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Anderson</w:t>
            </w:r>
          </w:p>
        </w:tc>
        <w:tc>
          <w:tcPr>
            <w:tcW w:w="2180" w:type="dxa"/>
            <w:shd w:val="clear" w:color="auto" w:fill="auto"/>
          </w:tcPr>
          <w:p w:rsidR="0049292D" w:rsidRPr="0049292D" w:rsidRDefault="0049292D" w:rsidP="0049292D">
            <w:pPr>
              <w:keepNext/>
              <w:ind w:firstLine="0"/>
            </w:pPr>
            <w:r>
              <w:t>Atkinson</w:t>
            </w:r>
          </w:p>
        </w:tc>
      </w:tr>
      <w:tr w:rsidR="0049292D" w:rsidRPr="0049292D" w:rsidTr="0049292D">
        <w:tc>
          <w:tcPr>
            <w:tcW w:w="2179" w:type="dxa"/>
            <w:shd w:val="clear" w:color="auto" w:fill="auto"/>
          </w:tcPr>
          <w:p w:rsidR="0049292D" w:rsidRPr="0049292D" w:rsidRDefault="0049292D" w:rsidP="0049292D">
            <w:pPr>
              <w:ind w:firstLine="0"/>
            </w:pPr>
            <w:r>
              <w:t>Atwater</w:t>
            </w:r>
          </w:p>
        </w:tc>
        <w:tc>
          <w:tcPr>
            <w:tcW w:w="2179" w:type="dxa"/>
            <w:shd w:val="clear" w:color="auto" w:fill="auto"/>
          </w:tcPr>
          <w:p w:rsidR="0049292D" w:rsidRPr="0049292D" w:rsidRDefault="0049292D" w:rsidP="0049292D">
            <w:pPr>
              <w:ind w:firstLine="0"/>
            </w:pPr>
            <w:r>
              <w:t>Bamberg</w:t>
            </w:r>
          </w:p>
        </w:tc>
        <w:tc>
          <w:tcPr>
            <w:tcW w:w="2180" w:type="dxa"/>
            <w:shd w:val="clear" w:color="auto" w:fill="auto"/>
          </w:tcPr>
          <w:p w:rsidR="0049292D" w:rsidRPr="0049292D" w:rsidRDefault="0049292D" w:rsidP="0049292D">
            <w:pPr>
              <w:ind w:firstLine="0"/>
            </w:pPr>
            <w:r>
              <w:t>Bedingfield</w:t>
            </w:r>
          </w:p>
        </w:tc>
      </w:tr>
      <w:tr w:rsidR="0049292D" w:rsidRPr="0049292D" w:rsidTr="0049292D">
        <w:tc>
          <w:tcPr>
            <w:tcW w:w="2179" w:type="dxa"/>
            <w:shd w:val="clear" w:color="auto" w:fill="auto"/>
          </w:tcPr>
          <w:p w:rsidR="0049292D" w:rsidRPr="0049292D" w:rsidRDefault="0049292D" w:rsidP="0049292D">
            <w:pPr>
              <w:ind w:firstLine="0"/>
            </w:pPr>
            <w:r>
              <w:t>Bernstein</w:t>
            </w:r>
          </w:p>
        </w:tc>
        <w:tc>
          <w:tcPr>
            <w:tcW w:w="2179" w:type="dxa"/>
            <w:shd w:val="clear" w:color="auto" w:fill="auto"/>
          </w:tcPr>
          <w:p w:rsidR="0049292D" w:rsidRPr="0049292D" w:rsidRDefault="0049292D" w:rsidP="0049292D">
            <w:pPr>
              <w:ind w:firstLine="0"/>
            </w:pPr>
            <w:r>
              <w:t>Bowers</w:t>
            </w:r>
          </w:p>
        </w:tc>
        <w:tc>
          <w:tcPr>
            <w:tcW w:w="2180" w:type="dxa"/>
            <w:shd w:val="clear" w:color="auto" w:fill="auto"/>
          </w:tcPr>
          <w:p w:rsidR="0049292D" w:rsidRPr="0049292D" w:rsidRDefault="0049292D" w:rsidP="0049292D">
            <w:pPr>
              <w:ind w:firstLine="0"/>
            </w:pPr>
            <w:r>
              <w:t>Brown</w:t>
            </w:r>
          </w:p>
        </w:tc>
      </w:tr>
      <w:tr w:rsidR="0049292D" w:rsidRPr="0049292D" w:rsidTr="0049292D">
        <w:tc>
          <w:tcPr>
            <w:tcW w:w="2179" w:type="dxa"/>
            <w:shd w:val="clear" w:color="auto" w:fill="auto"/>
          </w:tcPr>
          <w:p w:rsidR="0049292D" w:rsidRPr="0049292D" w:rsidRDefault="0049292D" w:rsidP="0049292D">
            <w:pPr>
              <w:ind w:firstLine="0"/>
            </w:pPr>
            <w:r>
              <w:t>Caskey</w:t>
            </w:r>
          </w:p>
        </w:tc>
        <w:tc>
          <w:tcPr>
            <w:tcW w:w="2179" w:type="dxa"/>
            <w:shd w:val="clear" w:color="auto" w:fill="auto"/>
          </w:tcPr>
          <w:p w:rsidR="0049292D" w:rsidRPr="0049292D" w:rsidRDefault="0049292D" w:rsidP="0049292D">
            <w:pPr>
              <w:ind w:firstLine="0"/>
            </w:pPr>
            <w:r>
              <w:t>Cobb-Hunter</w:t>
            </w:r>
          </w:p>
        </w:tc>
        <w:tc>
          <w:tcPr>
            <w:tcW w:w="2180" w:type="dxa"/>
            <w:shd w:val="clear" w:color="auto" w:fill="auto"/>
          </w:tcPr>
          <w:p w:rsidR="0049292D" w:rsidRPr="0049292D" w:rsidRDefault="0049292D" w:rsidP="0049292D">
            <w:pPr>
              <w:ind w:firstLine="0"/>
            </w:pPr>
            <w:r>
              <w:t>Dillard</w:t>
            </w:r>
          </w:p>
        </w:tc>
      </w:tr>
      <w:tr w:rsidR="0049292D" w:rsidRPr="0049292D" w:rsidTr="0049292D">
        <w:tc>
          <w:tcPr>
            <w:tcW w:w="2179" w:type="dxa"/>
            <w:shd w:val="clear" w:color="auto" w:fill="auto"/>
          </w:tcPr>
          <w:p w:rsidR="0049292D" w:rsidRPr="0049292D" w:rsidRDefault="0049292D" w:rsidP="0049292D">
            <w:pPr>
              <w:ind w:firstLine="0"/>
            </w:pPr>
            <w:r>
              <w:t>Douglas</w:t>
            </w:r>
          </w:p>
        </w:tc>
        <w:tc>
          <w:tcPr>
            <w:tcW w:w="2179" w:type="dxa"/>
            <w:shd w:val="clear" w:color="auto" w:fill="auto"/>
          </w:tcPr>
          <w:p w:rsidR="0049292D" w:rsidRPr="0049292D" w:rsidRDefault="0049292D" w:rsidP="0049292D">
            <w:pPr>
              <w:ind w:firstLine="0"/>
            </w:pPr>
            <w:r>
              <w:t>Finlay</w:t>
            </w:r>
          </w:p>
        </w:tc>
        <w:tc>
          <w:tcPr>
            <w:tcW w:w="2180" w:type="dxa"/>
            <w:shd w:val="clear" w:color="auto" w:fill="auto"/>
          </w:tcPr>
          <w:p w:rsidR="0049292D" w:rsidRPr="0049292D" w:rsidRDefault="0049292D" w:rsidP="0049292D">
            <w:pPr>
              <w:ind w:firstLine="0"/>
            </w:pPr>
            <w:r>
              <w:t>Funderburk</w:t>
            </w:r>
          </w:p>
        </w:tc>
      </w:tr>
      <w:tr w:rsidR="0049292D" w:rsidRPr="0049292D" w:rsidTr="0049292D">
        <w:tc>
          <w:tcPr>
            <w:tcW w:w="2179" w:type="dxa"/>
            <w:shd w:val="clear" w:color="auto" w:fill="auto"/>
          </w:tcPr>
          <w:p w:rsidR="0049292D" w:rsidRPr="0049292D" w:rsidRDefault="0049292D" w:rsidP="0049292D">
            <w:pPr>
              <w:ind w:firstLine="0"/>
            </w:pPr>
            <w:r>
              <w:t>Gilliard</w:t>
            </w:r>
          </w:p>
        </w:tc>
        <w:tc>
          <w:tcPr>
            <w:tcW w:w="2179" w:type="dxa"/>
            <w:shd w:val="clear" w:color="auto" w:fill="auto"/>
          </w:tcPr>
          <w:p w:rsidR="0049292D" w:rsidRPr="0049292D" w:rsidRDefault="0049292D" w:rsidP="0049292D">
            <w:pPr>
              <w:ind w:firstLine="0"/>
            </w:pPr>
            <w:r>
              <w:t>Govan</w:t>
            </w:r>
          </w:p>
        </w:tc>
        <w:tc>
          <w:tcPr>
            <w:tcW w:w="2180" w:type="dxa"/>
            <w:shd w:val="clear" w:color="auto" w:fill="auto"/>
          </w:tcPr>
          <w:p w:rsidR="0049292D" w:rsidRPr="0049292D" w:rsidRDefault="0049292D" w:rsidP="0049292D">
            <w:pPr>
              <w:ind w:firstLine="0"/>
            </w:pPr>
            <w:r>
              <w:t>Hart</w:t>
            </w:r>
          </w:p>
        </w:tc>
      </w:tr>
      <w:tr w:rsidR="0049292D" w:rsidRPr="0049292D" w:rsidTr="0049292D">
        <w:tc>
          <w:tcPr>
            <w:tcW w:w="2179" w:type="dxa"/>
            <w:shd w:val="clear" w:color="auto" w:fill="auto"/>
          </w:tcPr>
          <w:p w:rsidR="0049292D" w:rsidRPr="0049292D" w:rsidRDefault="0049292D" w:rsidP="0049292D">
            <w:pPr>
              <w:ind w:firstLine="0"/>
            </w:pPr>
            <w:r>
              <w:t>Hayes</w:t>
            </w:r>
          </w:p>
        </w:tc>
        <w:tc>
          <w:tcPr>
            <w:tcW w:w="2179" w:type="dxa"/>
            <w:shd w:val="clear" w:color="auto" w:fill="auto"/>
          </w:tcPr>
          <w:p w:rsidR="0049292D" w:rsidRPr="0049292D" w:rsidRDefault="0049292D" w:rsidP="0049292D">
            <w:pPr>
              <w:ind w:firstLine="0"/>
            </w:pPr>
            <w:r>
              <w:t>Henegan</w:t>
            </w:r>
          </w:p>
        </w:tc>
        <w:tc>
          <w:tcPr>
            <w:tcW w:w="2180" w:type="dxa"/>
            <w:shd w:val="clear" w:color="auto" w:fill="auto"/>
          </w:tcPr>
          <w:p w:rsidR="0049292D" w:rsidRPr="0049292D" w:rsidRDefault="0049292D" w:rsidP="0049292D">
            <w:pPr>
              <w:ind w:firstLine="0"/>
            </w:pPr>
            <w:r>
              <w:t>Hosey</w:t>
            </w:r>
          </w:p>
        </w:tc>
      </w:tr>
      <w:tr w:rsidR="0049292D" w:rsidRPr="0049292D" w:rsidTr="0049292D">
        <w:tc>
          <w:tcPr>
            <w:tcW w:w="2179" w:type="dxa"/>
            <w:shd w:val="clear" w:color="auto" w:fill="auto"/>
          </w:tcPr>
          <w:p w:rsidR="0049292D" w:rsidRPr="0049292D" w:rsidRDefault="0049292D" w:rsidP="0049292D">
            <w:pPr>
              <w:ind w:firstLine="0"/>
            </w:pPr>
            <w:r>
              <w:t>Huggins</w:t>
            </w:r>
          </w:p>
        </w:tc>
        <w:tc>
          <w:tcPr>
            <w:tcW w:w="2179" w:type="dxa"/>
            <w:shd w:val="clear" w:color="auto" w:fill="auto"/>
          </w:tcPr>
          <w:p w:rsidR="0049292D" w:rsidRPr="0049292D" w:rsidRDefault="0049292D" w:rsidP="0049292D">
            <w:pPr>
              <w:ind w:firstLine="0"/>
            </w:pPr>
            <w:r>
              <w:t>Jefferson</w:t>
            </w:r>
          </w:p>
        </w:tc>
        <w:tc>
          <w:tcPr>
            <w:tcW w:w="2180" w:type="dxa"/>
            <w:shd w:val="clear" w:color="auto" w:fill="auto"/>
          </w:tcPr>
          <w:p w:rsidR="0049292D" w:rsidRPr="0049292D" w:rsidRDefault="0049292D" w:rsidP="0049292D">
            <w:pPr>
              <w:ind w:firstLine="0"/>
            </w:pPr>
            <w:r>
              <w:t>King</w:t>
            </w:r>
          </w:p>
        </w:tc>
      </w:tr>
      <w:tr w:rsidR="0049292D" w:rsidRPr="0049292D" w:rsidTr="0049292D">
        <w:tc>
          <w:tcPr>
            <w:tcW w:w="2179" w:type="dxa"/>
            <w:shd w:val="clear" w:color="auto" w:fill="auto"/>
          </w:tcPr>
          <w:p w:rsidR="0049292D" w:rsidRPr="0049292D" w:rsidRDefault="0049292D" w:rsidP="0049292D">
            <w:pPr>
              <w:ind w:firstLine="0"/>
            </w:pPr>
            <w:r>
              <w:t>Kirby</w:t>
            </w:r>
          </w:p>
        </w:tc>
        <w:tc>
          <w:tcPr>
            <w:tcW w:w="2179" w:type="dxa"/>
            <w:shd w:val="clear" w:color="auto" w:fill="auto"/>
          </w:tcPr>
          <w:p w:rsidR="0049292D" w:rsidRPr="0049292D" w:rsidRDefault="0049292D" w:rsidP="0049292D">
            <w:pPr>
              <w:ind w:firstLine="0"/>
            </w:pPr>
            <w:r>
              <w:t>Knight</w:t>
            </w:r>
          </w:p>
        </w:tc>
        <w:tc>
          <w:tcPr>
            <w:tcW w:w="2180" w:type="dxa"/>
            <w:shd w:val="clear" w:color="auto" w:fill="auto"/>
          </w:tcPr>
          <w:p w:rsidR="0049292D" w:rsidRPr="0049292D" w:rsidRDefault="0049292D" w:rsidP="0049292D">
            <w:pPr>
              <w:ind w:firstLine="0"/>
            </w:pPr>
            <w:r>
              <w:t>Mack</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W. Newton</w:t>
            </w:r>
          </w:p>
        </w:tc>
        <w:tc>
          <w:tcPr>
            <w:tcW w:w="2180" w:type="dxa"/>
            <w:shd w:val="clear" w:color="auto" w:fill="auto"/>
          </w:tcPr>
          <w:p w:rsidR="0049292D" w:rsidRPr="0049292D" w:rsidRDefault="0049292D" w:rsidP="0049292D">
            <w:pPr>
              <w:ind w:firstLine="0"/>
            </w:pPr>
            <w:r>
              <w:t>Norrell</w:t>
            </w:r>
          </w:p>
        </w:tc>
      </w:tr>
      <w:tr w:rsidR="0049292D" w:rsidRPr="0049292D" w:rsidTr="0049292D">
        <w:tc>
          <w:tcPr>
            <w:tcW w:w="2179" w:type="dxa"/>
            <w:shd w:val="clear" w:color="auto" w:fill="auto"/>
          </w:tcPr>
          <w:p w:rsidR="0049292D" w:rsidRPr="0049292D" w:rsidRDefault="0049292D" w:rsidP="0049292D">
            <w:pPr>
              <w:ind w:firstLine="0"/>
            </w:pPr>
            <w:r>
              <w:t>Ott</w:t>
            </w:r>
          </w:p>
        </w:tc>
        <w:tc>
          <w:tcPr>
            <w:tcW w:w="2179" w:type="dxa"/>
            <w:shd w:val="clear" w:color="auto" w:fill="auto"/>
          </w:tcPr>
          <w:p w:rsidR="0049292D" w:rsidRPr="0049292D" w:rsidRDefault="0049292D" w:rsidP="0049292D">
            <w:pPr>
              <w:ind w:firstLine="0"/>
            </w:pPr>
            <w:r>
              <w:t>Parks</w:t>
            </w:r>
          </w:p>
        </w:tc>
        <w:tc>
          <w:tcPr>
            <w:tcW w:w="2180" w:type="dxa"/>
            <w:shd w:val="clear" w:color="auto" w:fill="auto"/>
          </w:tcPr>
          <w:p w:rsidR="0049292D" w:rsidRPr="0049292D" w:rsidRDefault="0049292D" w:rsidP="0049292D">
            <w:pPr>
              <w:ind w:firstLine="0"/>
            </w:pPr>
            <w:r>
              <w:t>Ridgeway</w:t>
            </w:r>
          </w:p>
        </w:tc>
      </w:tr>
      <w:tr w:rsidR="0049292D" w:rsidRPr="0049292D" w:rsidTr="0049292D">
        <w:tc>
          <w:tcPr>
            <w:tcW w:w="2179" w:type="dxa"/>
            <w:shd w:val="clear" w:color="auto" w:fill="auto"/>
          </w:tcPr>
          <w:p w:rsidR="0049292D" w:rsidRPr="0049292D" w:rsidRDefault="0049292D" w:rsidP="0049292D">
            <w:pPr>
              <w:keepNext/>
              <w:ind w:firstLine="0"/>
            </w:pPr>
            <w:r>
              <w:t>M. Rivers</w:t>
            </w:r>
          </w:p>
        </w:tc>
        <w:tc>
          <w:tcPr>
            <w:tcW w:w="2179" w:type="dxa"/>
            <w:shd w:val="clear" w:color="auto" w:fill="auto"/>
          </w:tcPr>
          <w:p w:rsidR="0049292D" w:rsidRPr="0049292D" w:rsidRDefault="0049292D" w:rsidP="0049292D">
            <w:pPr>
              <w:keepNext/>
              <w:ind w:firstLine="0"/>
            </w:pPr>
            <w:r>
              <w:t>Robinson-Simpson</w:t>
            </w:r>
          </w:p>
        </w:tc>
        <w:tc>
          <w:tcPr>
            <w:tcW w:w="2180" w:type="dxa"/>
            <w:shd w:val="clear" w:color="auto" w:fill="auto"/>
          </w:tcPr>
          <w:p w:rsidR="0049292D" w:rsidRPr="0049292D" w:rsidRDefault="0049292D" w:rsidP="0049292D">
            <w:pPr>
              <w:keepNext/>
              <w:ind w:firstLine="0"/>
            </w:pPr>
            <w:r>
              <w:t>J. E. Smith</w:t>
            </w:r>
          </w:p>
        </w:tc>
      </w:tr>
      <w:tr w:rsidR="0049292D" w:rsidRPr="0049292D" w:rsidTr="0049292D">
        <w:tc>
          <w:tcPr>
            <w:tcW w:w="2179" w:type="dxa"/>
            <w:shd w:val="clear" w:color="auto" w:fill="auto"/>
          </w:tcPr>
          <w:p w:rsidR="0049292D" w:rsidRPr="0049292D" w:rsidRDefault="0049292D" w:rsidP="0049292D">
            <w:pPr>
              <w:keepNext/>
              <w:ind w:firstLine="0"/>
            </w:pPr>
            <w:r>
              <w:t>Spires</w:t>
            </w:r>
          </w:p>
        </w:tc>
        <w:tc>
          <w:tcPr>
            <w:tcW w:w="2179" w:type="dxa"/>
            <w:shd w:val="clear" w:color="auto" w:fill="auto"/>
          </w:tcPr>
          <w:p w:rsidR="0049292D" w:rsidRPr="0049292D" w:rsidRDefault="0049292D" w:rsidP="0049292D">
            <w:pPr>
              <w:keepNext/>
              <w:ind w:firstLine="0"/>
            </w:pPr>
            <w:r>
              <w:t>Wheeler</w:t>
            </w:r>
          </w:p>
        </w:tc>
        <w:tc>
          <w:tcPr>
            <w:tcW w:w="2180" w:type="dxa"/>
            <w:shd w:val="clear" w:color="auto" w:fill="auto"/>
          </w:tcPr>
          <w:p w:rsidR="0049292D" w:rsidRPr="0049292D" w:rsidRDefault="0049292D" w:rsidP="0049292D">
            <w:pPr>
              <w:keepNext/>
              <w:ind w:firstLine="0"/>
            </w:pPr>
            <w:r>
              <w:t>Williams</w:t>
            </w:r>
          </w:p>
        </w:tc>
      </w:tr>
    </w:tbl>
    <w:p w:rsidR="0049292D" w:rsidRDefault="0049292D" w:rsidP="0049292D"/>
    <w:p w:rsidR="0049292D" w:rsidRDefault="0049292D" w:rsidP="0049292D">
      <w:pPr>
        <w:jc w:val="center"/>
        <w:rPr>
          <w:b/>
        </w:rPr>
      </w:pPr>
      <w:r w:rsidRPr="0049292D">
        <w:rPr>
          <w:b/>
        </w:rPr>
        <w:t>Total--39</w:t>
      </w:r>
    </w:p>
    <w:p w:rsidR="0049292D" w:rsidRDefault="0049292D" w:rsidP="0049292D">
      <w:pPr>
        <w:jc w:val="center"/>
        <w:rPr>
          <w:b/>
        </w:rPr>
      </w:pPr>
    </w:p>
    <w:p w:rsidR="0049292D" w:rsidRDefault="0049292D" w:rsidP="0049292D">
      <w:r>
        <w:t>So, the amendment was tabled.</w:t>
      </w:r>
    </w:p>
    <w:p w:rsidR="0049292D" w:rsidRDefault="0049292D" w:rsidP="0049292D"/>
    <w:p w:rsidR="0049292D" w:rsidRDefault="0049292D" w:rsidP="0049292D">
      <w:pPr>
        <w:keepNext/>
        <w:jc w:val="center"/>
        <w:rPr>
          <w:b/>
        </w:rPr>
      </w:pPr>
      <w:r w:rsidRPr="0049292D">
        <w:rPr>
          <w:b/>
        </w:rPr>
        <w:t>LEAVE OF ABSENCE</w:t>
      </w:r>
    </w:p>
    <w:p w:rsidR="0049292D" w:rsidRDefault="0049292D" w:rsidP="0049292D">
      <w:r>
        <w:t xml:space="preserve">The SPEAKER granted Rep. PUTNAM a leave of absence for the remainder of the day. </w:t>
      </w:r>
    </w:p>
    <w:p w:rsidR="0049292D" w:rsidRDefault="0049292D" w:rsidP="0049292D"/>
    <w:p w:rsidR="0049292D" w:rsidRPr="00904A88" w:rsidRDefault="0049292D" w:rsidP="0049292D">
      <w:r w:rsidRPr="00904A88">
        <w:t xml:space="preserve">Rep. </w:t>
      </w:r>
      <w:r w:rsidR="00CD154E" w:rsidRPr="00904A88">
        <w:t>MCKNIGHT</w:t>
      </w:r>
      <w:r w:rsidRPr="00904A88">
        <w:t xml:space="preserve"> proposed the following Amendment No. 3</w:t>
      </w:r>
      <w:r w:rsidR="00CD154E">
        <w:t xml:space="preserve"> to </w:t>
      </w:r>
      <w:r w:rsidRPr="00904A88">
        <w:t>H.</w:t>
      </w:r>
      <w:r w:rsidR="00CD154E">
        <w:t> </w:t>
      </w:r>
      <w:r w:rsidRPr="00904A88">
        <w:t>3209 (COUNCIL\AHB\3209C002.BH.AHB17), which was tabled:</w:t>
      </w:r>
    </w:p>
    <w:p w:rsidR="0049292D" w:rsidRPr="00904A88" w:rsidRDefault="0049292D" w:rsidP="0049292D">
      <w:r w:rsidRPr="00904A88">
        <w:t>Amend the bill, as and if amended, by adding an appropriately numbered SECTION at the end to read:</w:t>
      </w:r>
    </w:p>
    <w:p w:rsidR="0049292D" w:rsidRPr="0049292D" w:rsidRDefault="0049292D" w:rsidP="0049292D">
      <w:pPr>
        <w:rPr>
          <w:color w:val="000000"/>
          <w:u w:color="000000"/>
        </w:rPr>
      </w:pPr>
      <w:r w:rsidRPr="0049292D">
        <w:rPr>
          <w:color w:val="000000"/>
          <w:u w:color="000000"/>
        </w:rPr>
        <w:t>/</w:t>
      </w:r>
      <w:r w:rsidRPr="0049292D">
        <w:rPr>
          <w:color w:val="000000"/>
          <w:u w:color="000000"/>
        </w:rPr>
        <w:tab/>
        <w:t>SECTION</w:t>
      </w:r>
      <w:r w:rsidRPr="0049292D">
        <w:rPr>
          <w:color w:val="000000"/>
          <w:u w:color="000000"/>
        </w:rPr>
        <w:tab/>
        <w:t>__.</w:t>
      </w:r>
      <w:r w:rsidRPr="0049292D">
        <w:rPr>
          <w:color w:val="000000"/>
          <w:u w:color="000000"/>
        </w:rPr>
        <w:tab/>
        <w:t>Article 9, Chapter 22, Title 17 of the 1976 Code is amended by adding:</w:t>
      </w:r>
    </w:p>
    <w:p w:rsidR="0049292D" w:rsidRPr="0049292D" w:rsidRDefault="0049292D" w:rsidP="0049292D">
      <w:pPr>
        <w:rPr>
          <w:color w:val="000000"/>
          <w:u w:color="000000"/>
        </w:rPr>
      </w:pPr>
      <w:r w:rsidRPr="0049292D">
        <w:rPr>
          <w:color w:val="000000"/>
          <w:u w:color="000000"/>
        </w:rPr>
        <w:tab/>
        <w:t>“Section 17</w:t>
      </w:r>
      <w:r w:rsidRPr="0049292D">
        <w:rPr>
          <w:color w:val="000000"/>
          <w:u w:color="000000"/>
        </w:rPr>
        <w:noBreakHyphen/>
        <w:t>22</w:t>
      </w:r>
      <w:r w:rsidRPr="0049292D">
        <w:rPr>
          <w:color w:val="000000"/>
          <w:u w:color="000000"/>
        </w:rPr>
        <w:noBreakHyphen/>
        <w:t>970.</w:t>
      </w:r>
      <w:r w:rsidRPr="0049292D">
        <w:rPr>
          <w:color w:val="000000"/>
          <w:u w:color="000000"/>
        </w:rPr>
        <w:tab/>
        <w:t>(A)</w:t>
      </w:r>
      <w:r w:rsidRPr="0049292D">
        <w:rPr>
          <w:color w:val="000000"/>
          <w:u w:color="000000"/>
        </w:rPr>
        <w:tab/>
        <w:t>Notwithstanding another provision of law, after five years for a nonviolent offense and ten years for a violent offense, as defined in Section 16</w:t>
      </w:r>
      <w:r w:rsidRPr="0049292D">
        <w:rPr>
          <w:color w:val="000000"/>
          <w:u w:color="000000"/>
        </w:rPr>
        <w:noBreakHyphen/>
        <w:t>1</w:t>
      </w:r>
      <w:r w:rsidRPr="0049292D">
        <w:rPr>
          <w:color w:val="000000"/>
          <w:u w:color="000000"/>
        </w:rPr>
        <w:noBreakHyphen/>
        <w:t>60, if the charge or charges have not been disposed of, a person may apply to the appropriate solicitor’s office with jurisdiction over the offense and request all charges be removed from the person’s public record maintained by the State Law Enforcement Division (SLED).</w:t>
      </w:r>
    </w:p>
    <w:p w:rsidR="0049292D" w:rsidRPr="0049292D" w:rsidRDefault="0049292D" w:rsidP="0049292D">
      <w:pPr>
        <w:rPr>
          <w:color w:val="000000"/>
          <w:u w:color="000000"/>
        </w:rPr>
      </w:pPr>
      <w:r w:rsidRPr="0049292D">
        <w:rPr>
          <w:color w:val="000000"/>
          <w:u w:color="000000"/>
        </w:rPr>
        <w:tab/>
        <w:t>(B)</w:t>
      </w:r>
      <w:r w:rsidRPr="0049292D">
        <w:rPr>
          <w:color w:val="000000"/>
          <w:u w:color="000000"/>
        </w:rPr>
        <w:tab/>
        <w:t>Upon receiving such application, the solicitor’s office must research whether there was a disposition of the charge within the time frames specified in subsection (A).  If the solicitor finds that there has been no disposition of the charge and either five or ten years have passed, as applicable, the solicitor’s office shall provide written notice and request that SLED remove the charge or charges from the person’s public record maintained by SLED. Upon receipt of the notice from the solicitor’s office, SLED immediately must remove the charge from the person’s public record.  The provisions of Section 17</w:t>
      </w:r>
      <w:r w:rsidRPr="0049292D">
        <w:rPr>
          <w:color w:val="000000"/>
          <w:u w:color="000000"/>
        </w:rPr>
        <w:noBreakHyphen/>
        <w:t>1</w:t>
      </w:r>
      <w:r w:rsidRPr="0049292D">
        <w:rPr>
          <w:color w:val="000000"/>
          <w:u w:color="000000"/>
        </w:rPr>
        <w:noBreakHyphen/>
        <w:t>40 regarding retention of a nonpublic record by municipal, county, or state law enforcement agencies apply to records of charges expunged under the provisions of this section.  And, this nonpublic record is not subject to release pursuant to Section 34</w:t>
      </w:r>
      <w:r w:rsidRPr="0049292D">
        <w:rPr>
          <w:color w:val="000000"/>
          <w:u w:color="000000"/>
        </w:rPr>
        <w:noBreakHyphen/>
        <w:t>11</w:t>
      </w:r>
      <w:r w:rsidRPr="0049292D">
        <w:rPr>
          <w:color w:val="000000"/>
          <w:u w:color="000000"/>
        </w:rPr>
        <w:noBreakHyphen/>
        <w:t>95, Chapter 4, Title 30, the Freedom of Information Act, or any other provision of law.</w:t>
      </w:r>
    </w:p>
    <w:p w:rsidR="0049292D" w:rsidRPr="0049292D" w:rsidRDefault="0049292D" w:rsidP="0049292D">
      <w:pPr>
        <w:rPr>
          <w:color w:val="000000"/>
          <w:u w:color="000000"/>
        </w:rPr>
      </w:pPr>
      <w:r w:rsidRPr="0049292D">
        <w:rPr>
          <w:color w:val="000000"/>
          <w:u w:color="000000"/>
        </w:rPr>
        <w:tab/>
        <w:t>(C)</w:t>
      </w:r>
      <w:r w:rsidRPr="0049292D">
        <w:rPr>
          <w:color w:val="000000"/>
          <w:u w:color="000000"/>
        </w:rPr>
        <w:tab/>
        <w:t>A fee may not be charged pursuant to the provisions of this article or any other provision of law by the solicitor’s office or SLED for researching charges against a person or removing charges from a person’s public record pursuant to this section, even if the research shows that there was a disposition of the charge.</w:t>
      </w:r>
    </w:p>
    <w:p w:rsidR="0049292D" w:rsidRPr="0049292D" w:rsidRDefault="0049292D" w:rsidP="0049292D">
      <w:pPr>
        <w:rPr>
          <w:color w:val="000000"/>
          <w:u w:color="000000"/>
        </w:rPr>
      </w:pPr>
      <w:r w:rsidRPr="0049292D">
        <w:rPr>
          <w:color w:val="000000"/>
          <w:u w:color="000000"/>
        </w:rPr>
        <w:tab/>
        <w:t>(D)</w:t>
      </w:r>
      <w:r w:rsidRPr="0049292D">
        <w:rPr>
          <w:color w:val="000000"/>
          <w:u w:color="000000"/>
        </w:rPr>
        <w:tab/>
        <w:t xml:space="preserve">No person who has a charge removed from his public record maintained by SLED pursuant to this section may be charged with perjury for later stating that he was never charged with the offense. Removing a charge from a person’s public SLED record pursuant to this section is intended to put the person back to the legal status he was in prior to the charge.  </w:t>
      </w:r>
    </w:p>
    <w:p w:rsidR="0049292D" w:rsidRPr="0049292D" w:rsidRDefault="0049292D" w:rsidP="0049292D">
      <w:pPr>
        <w:rPr>
          <w:color w:val="000000"/>
          <w:u w:color="000000"/>
        </w:rPr>
      </w:pPr>
      <w:r w:rsidRPr="0049292D">
        <w:rPr>
          <w:color w:val="000000"/>
          <w:u w:color="000000"/>
        </w:rPr>
        <w:tab/>
        <w:t>(E)</w:t>
      </w:r>
      <w:r w:rsidRPr="0049292D">
        <w:rPr>
          <w:color w:val="000000"/>
          <w:u w:color="000000"/>
        </w:rPr>
        <w:tab/>
        <w:t>Neither a solicitor’s office nor SLED, nor any other state or local agency or authority, may be held liable to a person for damages caused by charges that are removed from a person’s record pursuant to this section.”</w:t>
      </w:r>
      <w:r w:rsidR="00CD154E">
        <w:rPr>
          <w:color w:val="000000"/>
          <w:u w:color="000000"/>
        </w:rPr>
        <w:t xml:space="preserve"> </w:t>
      </w:r>
      <w:r w:rsidRPr="0049292D">
        <w:rPr>
          <w:color w:val="000000"/>
          <w:u w:color="000000"/>
        </w:rPr>
        <w:t>/</w:t>
      </w:r>
    </w:p>
    <w:p w:rsidR="0049292D" w:rsidRPr="00904A88" w:rsidRDefault="0049292D" w:rsidP="0049292D">
      <w:r w:rsidRPr="00904A88">
        <w:t>Renumber sections to conform.</w:t>
      </w:r>
    </w:p>
    <w:p w:rsidR="0049292D" w:rsidRDefault="0049292D" w:rsidP="0049292D">
      <w:r w:rsidRPr="00904A88">
        <w:t>Amend title to conform.</w:t>
      </w:r>
    </w:p>
    <w:p w:rsidR="0049292D" w:rsidRDefault="0049292D" w:rsidP="0049292D"/>
    <w:p w:rsidR="0049292D" w:rsidRDefault="0049292D" w:rsidP="0049292D">
      <w:r>
        <w:t>Rep. MCKNIGHT explained the amendment.</w:t>
      </w:r>
    </w:p>
    <w:p w:rsidR="0049292D" w:rsidRDefault="0049292D" w:rsidP="0049292D">
      <w:r>
        <w:t>Rep. MCKNIGHT spoke in favor of the amendment.</w:t>
      </w:r>
    </w:p>
    <w:p w:rsidR="0049292D" w:rsidRDefault="0049292D" w:rsidP="0049292D">
      <w:r>
        <w:t>Rep. POPE spoke against the amendment.</w:t>
      </w:r>
    </w:p>
    <w:p w:rsidR="0049292D" w:rsidRDefault="0049292D" w:rsidP="0049292D"/>
    <w:p w:rsidR="0049292D" w:rsidRDefault="0049292D" w:rsidP="0049292D">
      <w:r>
        <w:t>Rep. TALLON moved to table the amendment.</w:t>
      </w:r>
    </w:p>
    <w:p w:rsidR="0049292D" w:rsidRDefault="0049292D" w:rsidP="0049292D"/>
    <w:p w:rsidR="0049292D" w:rsidRDefault="0049292D" w:rsidP="0049292D">
      <w:r>
        <w:t>Rep. MCKNIGHT demanded the yeas and nays which were taken, resulting as follows:</w:t>
      </w:r>
    </w:p>
    <w:p w:rsidR="0049292D" w:rsidRDefault="0049292D" w:rsidP="0049292D">
      <w:pPr>
        <w:jc w:val="center"/>
      </w:pPr>
      <w:bookmarkStart w:id="93" w:name="vote_start256"/>
      <w:bookmarkEnd w:id="93"/>
      <w:r>
        <w:t>Yeas 66; Nays 34</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Atwater</w:t>
            </w:r>
          </w:p>
        </w:tc>
        <w:tc>
          <w:tcPr>
            <w:tcW w:w="2180" w:type="dxa"/>
            <w:shd w:val="clear" w:color="auto" w:fill="auto"/>
          </w:tcPr>
          <w:p w:rsidR="0049292D" w:rsidRPr="0049292D" w:rsidRDefault="0049292D" w:rsidP="0049292D">
            <w:pPr>
              <w:keepNext/>
              <w:ind w:firstLine="0"/>
            </w:pPr>
            <w:r>
              <w:t>Bales</w:t>
            </w:r>
          </w:p>
        </w:tc>
      </w:tr>
      <w:tr w:rsidR="0049292D" w:rsidRPr="0049292D" w:rsidTr="0049292D">
        <w:tc>
          <w:tcPr>
            <w:tcW w:w="2179" w:type="dxa"/>
            <w:shd w:val="clear" w:color="auto" w:fill="auto"/>
          </w:tcPr>
          <w:p w:rsidR="0049292D" w:rsidRPr="0049292D" w:rsidRDefault="0049292D" w:rsidP="0049292D">
            <w:pPr>
              <w:ind w:firstLine="0"/>
            </w:pPr>
            <w:r>
              <w:t>Ballentine</w:t>
            </w:r>
          </w:p>
        </w:tc>
        <w:tc>
          <w:tcPr>
            <w:tcW w:w="2179" w:type="dxa"/>
            <w:shd w:val="clear" w:color="auto" w:fill="auto"/>
          </w:tcPr>
          <w:p w:rsidR="0049292D" w:rsidRPr="0049292D" w:rsidRDefault="0049292D" w:rsidP="0049292D">
            <w:pPr>
              <w:ind w:firstLine="0"/>
            </w:pPr>
            <w:r>
              <w:t>Bannister</w:t>
            </w:r>
          </w:p>
        </w:tc>
        <w:tc>
          <w:tcPr>
            <w:tcW w:w="2180" w:type="dxa"/>
            <w:shd w:val="clear" w:color="auto" w:fill="auto"/>
          </w:tcPr>
          <w:p w:rsidR="0049292D" w:rsidRPr="0049292D" w:rsidRDefault="0049292D" w:rsidP="0049292D">
            <w:pPr>
              <w:ind w:firstLine="0"/>
            </w:pPr>
            <w:r>
              <w:t>Bedingfield</w:t>
            </w:r>
          </w:p>
        </w:tc>
      </w:tr>
      <w:tr w:rsidR="0049292D" w:rsidRPr="0049292D" w:rsidTr="0049292D">
        <w:tc>
          <w:tcPr>
            <w:tcW w:w="2179" w:type="dxa"/>
            <w:shd w:val="clear" w:color="auto" w:fill="auto"/>
          </w:tcPr>
          <w:p w:rsidR="0049292D" w:rsidRPr="0049292D" w:rsidRDefault="0049292D" w:rsidP="0049292D">
            <w:pPr>
              <w:ind w:firstLine="0"/>
            </w:pPr>
            <w:r>
              <w:t>Blackwell</w:t>
            </w:r>
          </w:p>
        </w:tc>
        <w:tc>
          <w:tcPr>
            <w:tcW w:w="2179" w:type="dxa"/>
            <w:shd w:val="clear" w:color="auto" w:fill="auto"/>
          </w:tcPr>
          <w:p w:rsidR="0049292D" w:rsidRPr="0049292D" w:rsidRDefault="0049292D" w:rsidP="0049292D">
            <w:pPr>
              <w:ind w:firstLine="0"/>
            </w:pPr>
            <w:r>
              <w:t>Burns</w:t>
            </w:r>
          </w:p>
        </w:tc>
        <w:tc>
          <w:tcPr>
            <w:tcW w:w="2180" w:type="dxa"/>
            <w:shd w:val="clear" w:color="auto" w:fill="auto"/>
          </w:tcPr>
          <w:p w:rsidR="0049292D" w:rsidRPr="0049292D" w:rsidRDefault="0049292D" w:rsidP="0049292D">
            <w:pPr>
              <w:ind w:firstLine="0"/>
            </w:pPr>
            <w:r>
              <w:t>Caskey</w:t>
            </w:r>
          </w:p>
        </w:tc>
      </w:tr>
      <w:tr w:rsidR="0049292D" w:rsidRPr="0049292D" w:rsidTr="0049292D">
        <w:tc>
          <w:tcPr>
            <w:tcW w:w="2179" w:type="dxa"/>
            <w:shd w:val="clear" w:color="auto" w:fill="auto"/>
          </w:tcPr>
          <w:p w:rsidR="0049292D" w:rsidRPr="0049292D" w:rsidRDefault="0049292D" w:rsidP="0049292D">
            <w:pPr>
              <w:ind w:firstLine="0"/>
            </w:pPr>
            <w:r>
              <w:t>Clary</w:t>
            </w:r>
          </w:p>
        </w:tc>
        <w:tc>
          <w:tcPr>
            <w:tcW w:w="2179" w:type="dxa"/>
            <w:shd w:val="clear" w:color="auto" w:fill="auto"/>
          </w:tcPr>
          <w:p w:rsidR="0049292D" w:rsidRPr="0049292D" w:rsidRDefault="0049292D" w:rsidP="0049292D">
            <w:pPr>
              <w:ind w:firstLine="0"/>
            </w:pPr>
            <w:r>
              <w:t>Clemmons</w:t>
            </w:r>
          </w:p>
        </w:tc>
        <w:tc>
          <w:tcPr>
            <w:tcW w:w="2180" w:type="dxa"/>
            <w:shd w:val="clear" w:color="auto" w:fill="auto"/>
          </w:tcPr>
          <w:p w:rsidR="0049292D" w:rsidRPr="0049292D" w:rsidRDefault="0049292D" w:rsidP="0049292D">
            <w:pPr>
              <w:ind w:firstLine="0"/>
            </w:pPr>
            <w:r>
              <w:t>Cogswell</w:t>
            </w:r>
          </w:p>
        </w:tc>
      </w:tr>
      <w:tr w:rsidR="0049292D" w:rsidRPr="0049292D" w:rsidTr="0049292D">
        <w:tc>
          <w:tcPr>
            <w:tcW w:w="2179" w:type="dxa"/>
            <w:shd w:val="clear" w:color="auto" w:fill="auto"/>
          </w:tcPr>
          <w:p w:rsidR="0049292D" w:rsidRPr="0049292D" w:rsidRDefault="0049292D" w:rsidP="0049292D">
            <w:pPr>
              <w:ind w:firstLine="0"/>
            </w:pPr>
            <w:r>
              <w:t>Cole</w:t>
            </w:r>
          </w:p>
        </w:tc>
        <w:tc>
          <w:tcPr>
            <w:tcW w:w="2179" w:type="dxa"/>
            <w:shd w:val="clear" w:color="auto" w:fill="auto"/>
          </w:tcPr>
          <w:p w:rsidR="0049292D" w:rsidRPr="0049292D" w:rsidRDefault="0049292D" w:rsidP="0049292D">
            <w:pPr>
              <w:ind w:firstLine="0"/>
            </w:pPr>
            <w:r>
              <w:t>Collins</w:t>
            </w:r>
          </w:p>
        </w:tc>
        <w:tc>
          <w:tcPr>
            <w:tcW w:w="2180" w:type="dxa"/>
            <w:shd w:val="clear" w:color="auto" w:fill="auto"/>
          </w:tcPr>
          <w:p w:rsidR="0049292D" w:rsidRPr="0049292D" w:rsidRDefault="0049292D" w:rsidP="0049292D">
            <w:pPr>
              <w:ind w:firstLine="0"/>
            </w:pPr>
            <w:r>
              <w:t>Crawford</w:t>
            </w:r>
          </w:p>
        </w:tc>
      </w:tr>
      <w:tr w:rsidR="0049292D" w:rsidRPr="0049292D" w:rsidTr="0049292D">
        <w:tc>
          <w:tcPr>
            <w:tcW w:w="2179" w:type="dxa"/>
            <w:shd w:val="clear" w:color="auto" w:fill="auto"/>
          </w:tcPr>
          <w:p w:rsidR="0049292D" w:rsidRPr="0049292D" w:rsidRDefault="0049292D" w:rsidP="0049292D">
            <w:pPr>
              <w:ind w:firstLine="0"/>
            </w:pPr>
            <w:r>
              <w:t>Crosby</w:t>
            </w:r>
          </w:p>
        </w:tc>
        <w:tc>
          <w:tcPr>
            <w:tcW w:w="2179" w:type="dxa"/>
            <w:shd w:val="clear" w:color="auto" w:fill="auto"/>
          </w:tcPr>
          <w:p w:rsidR="0049292D" w:rsidRPr="0049292D" w:rsidRDefault="0049292D" w:rsidP="0049292D">
            <w:pPr>
              <w:ind w:firstLine="0"/>
            </w:pPr>
            <w:r>
              <w:t>Daning</w:t>
            </w:r>
          </w:p>
        </w:tc>
        <w:tc>
          <w:tcPr>
            <w:tcW w:w="2180" w:type="dxa"/>
            <w:shd w:val="clear" w:color="auto" w:fill="auto"/>
          </w:tcPr>
          <w:p w:rsidR="0049292D" w:rsidRPr="0049292D" w:rsidRDefault="0049292D" w:rsidP="0049292D">
            <w:pPr>
              <w:ind w:firstLine="0"/>
            </w:pPr>
            <w:r>
              <w:t>Davis</w:t>
            </w:r>
          </w:p>
        </w:tc>
      </w:tr>
      <w:tr w:rsidR="0049292D" w:rsidRPr="0049292D" w:rsidTr="0049292D">
        <w:tc>
          <w:tcPr>
            <w:tcW w:w="2179" w:type="dxa"/>
            <w:shd w:val="clear" w:color="auto" w:fill="auto"/>
          </w:tcPr>
          <w:p w:rsidR="0049292D" w:rsidRPr="0049292D" w:rsidRDefault="0049292D" w:rsidP="0049292D">
            <w:pPr>
              <w:ind w:firstLine="0"/>
            </w:pPr>
            <w:r>
              <w:t>Delleney</w:t>
            </w:r>
          </w:p>
        </w:tc>
        <w:tc>
          <w:tcPr>
            <w:tcW w:w="2179" w:type="dxa"/>
            <w:shd w:val="clear" w:color="auto" w:fill="auto"/>
          </w:tcPr>
          <w:p w:rsidR="0049292D" w:rsidRPr="0049292D" w:rsidRDefault="0049292D" w:rsidP="0049292D">
            <w:pPr>
              <w:ind w:firstLine="0"/>
            </w:pPr>
            <w:r>
              <w:t>Duckworth</w:t>
            </w:r>
          </w:p>
        </w:tc>
        <w:tc>
          <w:tcPr>
            <w:tcW w:w="2180" w:type="dxa"/>
            <w:shd w:val="clear" w:color="auto" w:fill="auto"/>
          </w:tcPr>
          <w:p w:rsidR="0049292D" w:rsidRPr="0049292D" w:rsidRDefault="0049292D" w:rsidP="0049292D">
            <w:pPr>
              <w:ind w:firstLine="0"/>
            </w:pPr>
            <w:r>
              <w:t>Elliott</w:t>
            </w:r>
          </w:p>
        </w:tc>
      </w:tr>
      <w:tr w:rsidR="0049292D" w:rsidRPr="0049292D" w:rsidTr="0049292D">
        <w:tc>
          <w:tcPr>
            <w:tcW w:w="2179" w:type="dxa"/>
            <w:shd w:val="clear" w:color="auto" w:fill="auto"/>
          </w:tcPr>
          <w:p w:rsidR="0049292D" w:rsidRPr="0049292D" w:rsidRDefault="0049292D" w:rsidP="0049292D">
            <w:pPr>
              <w:ind w:firstLine="0"/>
            </w:pPr>
            <w:r>
              <w:t>Erickson</w:t>
            </w:r>
          </w:p>
        </w:tc>
        <w:tc>
          <w:tcPr>
            <w:tcW w:w="2179" w:type="dxa"/>
            <w:shd w:val="clear" w:color="auto" w:fill="auto"/>
          </w:tcPr>
          <w:p w:rsidR="0049292D" w:rsidRPr="0049292D" w:rsidRDefault="0049292D" w:rsidP="0049292D">
            <w:pPr>
              <w:ind w:firstLine="0"/>
            </w:pPr>
            <w:r>
              <w:t>Felder</w:t>
            </w:r>
          </w:p>
        </w:tc>
        <w:tc>
          <w:tcPr>
            <w:tcW w:w="2180" w:type="dxa"/>
            <w:shd w:val="clear" w:color="auto" w:fill="auto"/>
          </w:tcPr>
          <w:p w:rsidR="0049292D" w:rsidRPr="0049292D" w:rsidRDefault="0049292D" w:rsidP="0049292D">
            <w:pPr>
              <w:ind w:firstLine="0"/>
            </w:pPr>
            <w:r>
              <w:t>Finlay</w:t>
            </w:r>
          </w:p>
        </w:tc>
      </w:tr>
      <w:tr w:rsidR="0049292D" w:rsidRPr="0049292D" w:rsidTr="0049292D">
        <w:tc>
          <w:tcPr>
            <w:tcW w:w="2179" w:type="dxa"/>
            <w:shd w:val="clear" w:color="auto" w:fill="auto"/>
          </w:tcPr>
          <w:p w:rsidR="0049292D" w:rsidRPr="0049292D" w:rsidRDefault="0049292D" w:rsidP="0049292D">
            <w:pPr>
              <w:ind w:firstLine="0"/>
            </w:pPr>
            <w:r>
              <w:t>Forrest</w:t>
            </w:r>
          </w:p>
        </w:tc>
        <w:tc>
          <w:tcPr>
            <w:tcW w:w="2179" w:type="dxa"/>
            <w:shd w:val="clear" w:color="auto" w:fill="auto"/>
          </w:tcPr>
          <w:p w:rsidR="0049292D" w:rsidRPr="0049292D" w:rsidRDefault="0049292D" w:rsidP="0049292D">
            <w:pPr>
              <w:ind w:firstLine="0"/>
            </w:pPr>
            <w:r>
              <w:t>Forrester</w:t>
            </w:r>
          </w:p>
        </w:tc>
        <w:tc>
          <w:tcPr>
            <w:tcW w:w="2180" w:type="dxa"/>
            <w:shd w:val="clear" w:color="auto" w:fill="auto"/>
          </w:tcPr>
          <w:p w:rsidR="0049292D" w:rsidRPr="0049292D" w:rsidRDefault="0049292D" w:rsidP="0049292D">
            <w:pPr>
              <w:ind w:firstLine="0"/>
            </w:pPr>
            <w:r>
              <w:t>Fry</w:t>
            </w:r>
          </w:p>
        </w:tc>
      </w:tr>
      <w:tr w:rsidR="0049292D" w:rsidRPr="0049292D" w:rsidTr="0049292D">
        <w:tc>
          <w:tcPr>
            <w:tcW w:w="2179" w:type="dxa"/>
            <w:shd w:val="clear" w:color="auto" w:fill="auto"/>
          </w:tcPr>
          <w:p w:rsidR="0049292D" w:rsidRPr="0049292D" w:rsidRDefault="0049292D" w:rsidP="0049292D">
            <w:pPr>
              <w:ind w:firstLine="0"/>
            </w:pPr>
            <w:r>
              <w:t>Funderburk</w:t>
            </w:r>
          </w:p>
        </w:tc>
        <w:tc>
          <w:tcPr>
            <w:tcW w:w="2179" w:type="dxa"/>
            <w:shd w:val="clear" w:color="auto" w:fill="auto"/>
          </w:tcPr>
          <w:p w:rsidR="0049292D" w:rsidRPr="0049292D" w:rsidRDefault="0049292D" w:rsidP="0049292D">
            <w:pPr>
              <w:ind w:firstLine="0"/>
            </w:pPr>
            <w:r>
              <w:t>Gagnon</w:t>
            </w:r>
          </w:p>
        </w:tc>
        <w:tc>
          <w:tcPr>
            <w:tcW w:w="2180" w:type="dxa"/>
            <w:shd w:val="clear" w:color="auto" w:fill="auto"/>
          </w:tcPr>
          <w:p w:rsidR="0049292D" w:rsidRPr="0049292D" w:rsidRDefault="0049292D" w:rsidP="0049292D">
            <w:pPr>
              <w:ind w:firstLine="0"/>
            </w:pPr>
            <w:r>
              <w:t>Hamilton</w:t>
            </w:r>
          </w:p>
        </w:tc>
      </w:tr>
      <w:tr w:rsidR="0049292D" w:rsidRPr="0049292D" w:rsidTr="0049292D">
        <w:tc>
          <w:tcPr>
            <w:tcW w:w="2179" w:type="dxa"/>
            <w:shd w:val="clear" w:color="auto" w:fill="auto"/>
          </w:tcPr>
          <w:p w:rsidR="0049292D" w:rsidRPr="0049292D" w:rsidRDefault="0049292D" w:rsidP="0049292D">
            <w:pPr>
              <w:ind w:firstLine="0"/>
            </w:pPr>
            <w:r>
              <w:t>Henderson</w:t>
            </w:r>
          </w:p>
        </w:tc>
        <w:tc>
          <w:tcPr>
            <w:tcW w:w="2179" w:type="dxa"/>
            <w:shd w:val="clear" w:color="auto" w:fill="auto"/>
          </w:tcPr>
          <w:p w:rsidR="0049292D" w:rsidRPr="0049292D" w:rsidRDefault="0049292D" w:rsidP="0049292D">
            <w:pPr>
              <w:ind w:firstLine="0"/>
            </w:pPr>
            <w:r>
              <w:t>Hewitt</w:t>
            </w:r>
          </w:p>
        </w:tc>
        <w:tc>
          <w:tcPr>
            <w:tcW w:w="2180" w:type="dxa"/>
            <w:shd w:val="clear" w:color="auto" w:fill="auto"/>
          </w:tcPr>
          <w:p w:rsidR="0049292D" w:rsidRPr="0049292D" w:rsidRDefault="0049292D" w:rsidP="0049292D">
            <w:pPr>
              <w:ind w:firstLine="0"/>
            </w:pPr>
            <w:r>
              <w:t>Hill</w:t>
            </w:r>
          </w:p>
        </w:tc>
      </w:tr>
      <w:tr w:rsidR="0049292D" w:rsidRPr="0049292D" w:rsidTr="0049292D">
        <w:tc>
          <w:tcPr>
            <w:tcW w:w="2179" w:type="dxa"/>
            <w:shd w:val="clear" w:color="auto" w:fill="auto"/>
          </w:tcPr>
          <w:p w:rsidR="0049292D" w:rsidRPr="0049292D" w:rsidRDefault="0049292D" w:rsidP="0049292D">
            <w:pPr>
              <w:ind w:firstLine="0"/>
            </w:pPr>
            <w:r>
              <w:t>Hiott</w:t>
            </w:r>
          </w:p>
        </w:tc>
        <w:tc>
          <w:tcPr>
            <w:tcW w:w="2179" w:type="dxa"/>
            <w:shd w:val="clear" w:color="auto" w:fill="auto"/>
          </w:tcPr>
          <w:p w:rsidR="0049292D" w:rsidRPr="0049292D" w:rsidRDefault="0049292D" w:rsidP="0049292D">
            <w:pPr>
              <w:ind w:firstLine="0"/>
            </w:pPr>
            <w:r>
              <w:t>Huggins</w:t>
            </w:r>
          </w:p>
        </w:tc>
        <w:tc>
          <w:tcPr>
            <w:tcW w:w="2180" w:type="dxa"/>
            <w:shd w:val="clear" w:color="auto" w:fill="auto"/>
          </w:tcPr>
          <w:p w:rsidR="0049292D" w:rsidRPr="0049292D" w:rsidRDefault="0049292D" w:rsidP="0049292D">
            <w:pPr>
              <w:ind w:firstLine="0"/>
            </w:pPr>
            <w:r>
              <w:t>Johnson</w:t>
            </w:r>
          </w:p>
        </w:tc>
      </w:tr>
      <w:tr w:rsidR="0049292D" w:rsidRPr="0049292D" w:rsidTr="0049292D">
        <w:tc>
          <w:tcPr>
            <w:tcW w:w="2179" w:type="dxa"/>
            <w:shd w:val="clear" w:color="auto" w:fill="auto"/>
          </w:tcPr>
          <w:p w:rsidR="0049292D" w:rsidRPr="0049292D" w:rsidRDefault="0049292D" w:rsidP="0049292D">
            <w:pPr>
              <w:ind w:firstLine="0"/>
            </w:pPr>
            <w:r>
              <w:t>Jordan</w:t>
            </w:r>
          </w:p>
        </w:tc>
        <w:tc>
          <w:tcPr>
            <w:tcW w:w="2179" w:type="dxa"/>
            <w:shd w:val="clear" w:color="auto" w:fill="auto"/>
          </w:tcPr>
          <w:p w:rsidR="0049292D" w:rsidRPr="0049292D" w:rsidRDefault="0049292D" w:rsidP="0049292D">
            <w:pPr>
              <w:ind w:firstLine="0"/>
            </w:pPr>
            <w:r>
              <w:t>Loftis</w:t>
            </w:r>
          </w:p>
        </w:tc>
        <w:tc>
          <w:tcPr>
            <w:tcW w:w="2180" w:type="dxa"/>
            <w:shd w:val="clear" w:color="auto" w:fill="auto"/>
          </w:tcPr>
          <w:p w:rsidR="0049292D" w:rsidRPr="0049292D" w:rsidRDefault="0049292D" w:rsidP="0049292D">
            <w:pPr>
              <w:ind w:firstLine="0"/>
            </w:pPr>
            <w:r>
              <w:t>Long</w:t>
            </w:r>
          </w:p>
        </w:tc>
      </w:tr>
      <w:tr w:rsidR="0049292D" w:rsidRPr="0049292D" w:rsidTr="0049292D">
        <w:tc>
          <w:tcPr>
            <w:tcW w:w="2179" w:type="dxa"/>
            <w:shd w:val="clear" w:color="auto" w:fill="auto"/>
          </w:tcPr>
          <w:p w:rsidR="0049292D" w:rsidRPr="0049292D" w:rsidRDefault="0049292D" w:rsidP="0049292D">
            <w:pPr>
              <w:ind w:firstLine="0"/>
            </w:pPr>
            <w:r>
              <w:t>Lowe</w:t>
            </w:r>
          </w:p>
        </w:tc>
        <w:tc>
          <w:tcPr>
            <w:tcW w:w="2179" w:type="dxa"/>
            <w:shd w:val="clear" w:color="auto" w:fill="auto"/>
          </w:tcPr>
          <w:p w:rsidR="0049292D" w:rsidRPr="0049292D" w:rsidRDefault="0049292D" w:rsidP="0049292D">
            <w:pPr>
              <w:ind w:firstLine="0"/>
            </w:pPr>
            <w:r>
              <w:t>Lucas</w:t>
            </w:r>
          </w:p>
        </w:tc>
        <w:tc>
          <w:tcPr>
            <w:tcW w:w="2180" w:type="dxa"/>
            <w:shd w:val="clear" w:color="auto" w:fill="auto"/>
          </w:tcPr>
          <w:p w:rsidR="0049292D" w:rsidRPr="0049292D" w:rsidRDefault="0049292D" w:rsidP="0049292D">
            <w:pPr>
              <w:ind w:firstLine="0"/>
            </w:pPr>
            <w:r>
              <w:t>Magnuson</w:t>
            </w:r>
          </w:p>
        </w:tc>
      </w:tr>
      <w:tr w:rsidR="0049292D" w:rsidRPr="0049292D" w:rsidTr="0049292D">
        <w:tc>
          <w:tcPr>
            <w:tcW w:w="2179" w:type="dxa"/>
            <w:shd w:val="clear" w:color="auto" w:fill="auto"/>
          </w:tcPr>
          <w:p w:rsidR="0049292D" w:rsidRPr="0049292D" w:rsidRDefault="0049292D" w:rsidP="0049292D">
            <w:pPr>
              <w:ind w:firstLine="0"/>
            </w:pPr>
            <w:r>
              <w:t>Martin</w:t>
            </w:r>
          </w:p>
        </w:tc>
        <w:tc>
          <w:tcPr>
            <w:tcW w:w="2179" w:type="dxa"/>
            <w:shd w:val="clear" w:color="auto" w:fill="auto"/>
          </w:tcPr>
          <w:p w:rsidR="0049292D" w:rsidRPr="0049292D" w:rsidRDefault="0049292D" w:rsidP="0049292D">
            <w:pPr>
              <w:ind w:firstLine="0"/>
            </w:pPr>
            <w:r>
              <w:t>McCravy</w:t>
            </w:r>
          </w:p>
        </w:tc>
        <w:tc>
          <w:tcPr>
            <w:tcW w:w="2180" w:type="dxa"/>
            <w:shd w:val="clear" w:color="auto" w:fill="auto"/>
          </w:tcPr>
          <w:p w:rsidR="0049292D" w:rsidRPr="0049292D" w:rsidRDefault="0049292D" w:rsidP="0049292D">
            <w:pPr>
              <w:ind w:firstLine="0"/>
            </w:pPr>
            <w:r>
              <w:t>D. C. Moss</w:t>
            </w:r>
          </w:p>
        </w:tc>
      </w:tr>
      <w:tr w:rsidR="0049292D" w:rsidRPr="0049292D" w:rsidTr="0049292D">
        <w:tc>
          <w:tcPr>
            <w:tcW w:w="2179" w:type="dxa"/>
            <w:shd w:val="clear" w:color="auto" w:fill="auto"/>
          </w:tcPr>
          <w:p w:rsidR="0049292D" w:rsidRPr="0049292D" w:rsidRDefault="0049292D" w:rsidP="0049292D">
            <w:pPr>
              <w:ind w:firstLine="0"/>
            </w:pPr>
            <w:r>
              <w:t>V. S. Moss</w:t>
            </w:r>
          </w:p>
        </w:tc>
        <w:tc>
          <w:tcPr>
            <w:tcW w:w="2179" w:type="dxa"/>
            <w:shd w:val="clear" w:color="auto" w:fill="auto"/>
          </w:tcPr>
          <w:p w:rsidR="0049292D" w:rsidRPr="0049292D" w:rsidRDefault="0049292D" w:rsidP="0049292D">
            <w:pPr>
              <w:ind w:firstLine="0"/>
            </w:pPr>
            <w:r>
              <w:t>B. Newton</w:t>
            </w:r>
          </w:p>
        </w:tc>
        <w:tc>
          <w:tcPr>
            <w:tcW w:w="2180" w:type="dxa"/>
            <w:shd w:val="clear" w:color="auto" w:fill="auto"/>
          </w:tcPr>
          <w:p w:rsidR="0049292D" w:rsidRPr="0049292D" w:rsidRDefault="0049292D" w:rsidP="0049292D">
            <w:pPr>
              <w:ind w:firstLine="0"/>
            </w:pPr>
            <w:r>
              <w:t>W. Newton</w:t>
            </w:r>
          </w:p>
        </w:tc>
      </w:tr>
      <w:tr w:rsidR="0049292D" w:rsidRPr="0049292D" w:rsidTr="0049292D">
        <w:tc>
          <w:tcPr>
            <w:tcW w:w="2179" w:type="dxa"/>
            <w:shd w:val="clear" w:color="auto" w:fill="auto"/>
          </w:tcPr>
          <w:p w:rsidR="0049292D" w:rsidRPr="0049292D" w:rsidRDefault="0049292D" w:rsidP="0049292D">
            <w:pPr>
              <w:ind w:firstLine="0"/>
            </w:pPr>
            <w:r>
              <w:t>Pitts</w:t>
            </w:r>
          </w:p>
        </w:tc>
        <w:tc>
          <w:tcPr>
            <w:tcW w:w="2179" w:type="dxa"/>
            <w:shd w:val="clear" w:color="auto" w:fill="auto"/>
          </w:tcPr>
          <w:p w:rsidR="0049292D" w:rsidRPr="0049292D" w:rsidRDefault="0049292D" w:rsidP="0049292D">
            <w:pPr>
              <w:ind w:firstLine="0"/>
            </w:pPr>
            <w:r>
              <w:t>Pope</w:t>
            </w:r>
          </w:p>
        </w:tc>
        <w:tc>
          <w:tcPr>
            <w:tcW w:w="2180" w:type="dxa"/>
            <w:shd w:val="clear" w:color="auto" w:fill="auto"/>
          </w:tcPr>
          <w:p w:rsidR="0049292D" w:rsidRPr="0049292D" w:rsidRDefault="0049292D" w:rsidP="0049292D">
            <w:pPr>
              <w:ind w:firstLine="0"/>
            </w:pPr>
            <w:r>
              <w:t>S. Rivers</w:t>
            </w:r>
          </w:p>
        </w:tc>
      </w:tr>
      <w:tr w:rsidR="0049292D" w:rsidRPr="0049292D" w:rsidTr="0049292D">
        <w:tc>
          <w:tcPr>
            <w:tcW w:w="2179" w:type="dxa"/>
            <w:shd w:val="clear" w:color="auto" w:fill="auto"/>
          </w:tcPr>
          <w:p w:rsidR="0049292D" w:rsidRPr="0049292D" w:rsidRDefault="0049292D" w:rsidP="0049292D">
            <w:pPr>
              <w:ind w:firstLine="0"/>
            </w:pPr>
            <w:r>
              <w:t>Ryhal</w:t>
            </w:r>
          </w:p>
        </w:tc>
        <w:tc>
          <w:tcPr>
            <w:tcW w:w="2179" w:type="dxa"/>
            <w:shd w:val="clear" w:color="auto" w:fill="auto"/>
          </w:tcPr>
          <w:p w:rsidR="0049292D" w:rsidRPr="0049292D" w:rsidRDefault="0049292D" w:rsidP="0049292D">
            <w:pPr>
              <w:ind w:firstLine="0"/>
            </w:pPr>
            <w:r>
              <w:t>Sandifer</w:t>
            </w:r>
          </w:p>
        </w:tc>
        <w:tc>
          <w:tcPr>
            <w:tcW w:w="2180" w:type="dxa"/>
            <w:shd w:val="clear" w:color="auto" w:fill="auto"/>
          </w:tcPr>
          <w:p w:rsidR="0049292D" w:rsidRPr="0049292D" w:rsidRDefault="0049292D" w:rsidP="0049292D">
            <w:pPr>
              <w:ind w:firstLine="0"/>
            </w:pPr>
            <w:r>
              <w:t>Simrill</w:t>
            </w:r>
          </w:p>
        </w:tc>
      </w:tr>
      <w:tr w:rsidR="0049292D" w:rsidRPr="0049292D" w:rsidTr="0049292D">
        <w:tc>
          <w:tcPr>
            <w:tcW w:w="2179" w:type="dxa"/>
            <w:shd w:val="clear" w:color="auto" w:fill="auto"/>
          </w:tcPr>
          <w:p w:rsidR="0049292D" w:rsidRPr="0049292D" w:rsidRDefault="0049292D" w:rsidP="0049292D">
            <w:pPr>
              <w:ind w:firstLine="0"/>
            </w:pPr>
            <w:r>
              <w:t>G. R. Smith</w:t>
            </w:r>
          </w:p>
        </w:tc>
        <w:tc>
          <w:tcPr>
            <w:tcW w:w="2179" w:type="dxa"/>
            <w:shd w:val="clear" w:color="auto" w:fill="auto"/>
          </w:tcPr>
          <w:p w:rsidR="0049292D" w:rsidRPr="0049292D" w:rsidRDefault="0049292D" w:rsidP="0049292D">
            <w:pPr>
              <w:ind w:firstLine="0"/>
            </w:pPr>
            <w:r>
              <w:t>Sottile</w:t>
            </w:r>
          </w:p>
        </w:tc>
        <w:tc>
          <w:tcPr>
            <w:tcW w:w="2180" w:type="dxa"/>
            <w:shd w:val="clear" w:color="auto" w:fill="auto"/>
          </w:tcPr>
          <w:p w:rsidR="0049292D" w:rsidRPr="0049292D" w:rsidRDefault="0049292D" w:rsidP="0049292D">
            <w:pPr>
              <w:ind w:firstLine="0"/>
            </w:pPr>
            <w:r>
              <w:t>Spires</w:t>
            </w:r>
          </w:p>
        </w:tc>
      </w:tr>
      <w:tr w:rsidR="0049292D" w:rsidRPr="0049292D" w:rsidTr="0049292D">
        <w:tc>
          <w:tcPr>
            <w:tcW w:w="2179" w:type="dxa"/>
            <w:shd w:val="clear" w:color="auto" w:fill="auto"/>
          </w:tcPr>
          <w:p w:rsidR="0049292D" w:rsidRPr="0049292D" w:rsidRDefault="0049292D" w:rsidP="0049292D">
            <w:pPr>
              <w:ind w:firstLine="0"/>
            </w:pPr>
            <w:r>
              <w:t>Tallon</w:t>
            </w:r>
          </w:p>
        </w:tc>
        <w:tc>
          <w:tcPr>
            <w:tcW w:w="2179" w:type="dxa"/>
            <w:shd w:val="clear" w:color="auto" w:fill="auto"/>
          </w:tcPr>
          <w:p w:rsidR="0049292D" w:rsidRPr="0049292D" w:rsidRDefault="0049292D" w:rsidP="0049292D">
            <w:pPr>
              <w:ind w:firstLine="0"/>
            </w:pPr>
            <w:r>
              <w:t>Taylor</w:t>
            </w:r>
          </w:p>
        </w:tc>
        <w:tc>
          <w:tcPr>
            <w:tcW w:w="2180" w:type="dxa"/>
            <w:shd w:val="clear" w:color="auto" w:fill="auto"/>
          </w:tcPr>
          <w:p w:rsidR="0049292D" w:rsidRPr="0049292D" w:rsidRDefault="0049292D" w:rsidP="0049292D">
            <w:pPr>
              <w:ind w:firstLine="0"/>
            </w:pPr>
            <w:r>
              <w:t>Thayer</w:t>
            </w:r>
          </w:p>
        </w:tc>
      </w:tr>
      <w:tr w:rsidR="0049292D" w:rsidRPr="0049292D" w:rsidTr="0049292D">
        <w:tc>
          <w:tcPr>
            <w:tcW w:w="2179" w:type="dxa"/>
            <w:shd w:val="clear" w:color="auto" w:fill="auto"/>
          </w:tcPr>
          <w:p w:rsidR="0049292D" w:rsidRPr="0049292D" w:rsidRDefault="0049292D" w:rsidP="0049292D">
            <w:pPr>
              <w:keepNext/>
              <w:ind w:firstLine="0"/>
            </w:pPr>
            <w:r>
              <w:t>Toole</w:t>
            </w:r>
          </w:p>
        </w:tc>
        <w:tc>
          <w:tcPr>
            <w:tcW w:w="2179" w:type="dxa"/>
            <w:shd w:val="clear" w:color="auto" w:fill="auto"/>
          </w:tcPr>
          <w:p w:rsidR="0049292D" w:rsidRPr="0049292D" w:rsidRDefault="0049292D" w:rsidP="0049292D">
            <w:pPr>
              <w:keepNext/>
              <w:ind w:firstLine="0"/>
            </w:pPr>
            <w:r>
              <w:t>West</w:t>
            </w:r>
          </w:p>
        </w:tc>
        <w:tc>
          <w:tcPr>
            <w:tcW w:w="2180" w:type="dxa"/>
            <w:shd w:val="clear" w:color="auto" w:fill="auto"/>
          </w:tcPr>
          <w:p w:rsidR="0049292D" w:rsidRPr="0049292D" w:rsidRDefault="0049292D" w:rsidP="0049292D">
            <w:pPr>
              <w:keepNext/>
              <w:ind w:firstLine="0"/>
            </w:pPr>
            <w:r>
              <w:t>White</w:t>
            </w:r>
          </w:p>
        </w:tc>
      </w:tr>
      <w:tr w:rsidR="0049292D" w:rsidRPr="0049292D" w:rsidTr="0049292D">
        <w:tc>
          <w:tcPr>
            <w:tcW w:w="2179" w:type="dxa"/>
            <w:shd w:val="clear" w:color="auto" w:fill="auto"/>
          </w:tcPr>
          <w:p w:rsidR="0049292D" w:rsidRPr="0049292D" w:rsidRDefault="0049292D" w:rsidP="0049292D">
            <w:pPr>
              <w:keepNext/>
              <w:ind w:firstLine="0"/>
            </w:pPr>
            <w:r>
              <w:t>Whitmire</w:t>
            </w:r>
          </w:p>
        </w:tc>
        <w:tc>
          <w:tcPr>
            <w:tcW w:w="2179" w:type="dxa"/>
            <w:shd w:val="clear" w:color="auto" w:fill="auto"/>
          </w:tcPr>
          <w:p w:rsidR="0049292D" w:rsidRPr="0049292D" w:rsidRDefault="0049292D" w:rsidP="0049292D">
            <w:pPr>
              <w:keepNext/>
              <w:ind w:firstLine="0"/>
            </w:pPr>
            <w:r>
              <w:t>Willis</w:t>
            </w:r>
          </w:p>
        </w:tc>
        <w:tc>
          <w:tcPr>
            <w:tcW w:w="2180" w:type="dxa"/>
            <w:shd w:val="clear" w:color="auto" w:fill="auto"/>
          </w:tcPr>
          <w:p w:rsidR="0049292D" w:rsidRPr="0049292D" w:rsidRDefault="0049292D" w:rsidP="0049292D">
            <w:pPr>
              <w:keepNext/>
              <w:ind w:firstLine="0"/>
            </w:pPr>
            <w:r>
              <w:t>Yow</w:t>
            </w:r>
          </w:p>
        </w:tc>
      </w:tr>
    </w:tbl>
    <w:p w:rsidR="0049292D" w:rsidRDefault="0049292D" w:rsidP="0049292D"/>
    <w:p w:rsidR="0049292D" w:rsidRDefault="0049292D" w:rsidP="0049292D">
      <w:pPr>
        <w:jc w:val="center"/>
        <w:rPr>
          <w:b/>
        </w:rPr>
      </w:pPr>
      <w:r w:rsidRPr="0049292D">
        <w:rPr>
          <w:b/>
        </w:rPr>
        <w:t>Total--66</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Anderson</w:t>
            </w:r>
          </w:p>
        </w:tc>
        <w:tc>
          <w:tcPr>
            <w:tcW w:w="2180" w:type="dxa"/>
            <w:shd w:val="clear" w:color="auto" w:fill="auto"/>
          </w:tcPr>
          <w:p w:rsidR="0049292D" w:rsidRPr="0049292D" w:rsidRDefault="0049292D" w:rsidP="0049292D">
            <w:pPr>
              <w:keepNext/>
              <w:ind w:firstLine="0"/>
            </w:pPr>
            <w:r>
              <w:t>Anthony</w:t>
            </w:r>
          </w:p>
        </w:tc>
      </w:tr>
      <w:tr w:rsidR="0049292D" w:rsidRPr="0049292D" w:rsidTr="0049292D">
        <w:tc>
          <w:tcPr>
            <w:tcW w:w="2179" w:type="dxa"/>
            <w:shd w:val="clear" w:color="auto" w:fill="auto"/>
          </w:tcPr>
          <w:p w:rsidR="0049292D" w:rsidRPr="0049292D" w:rsidRDefault="0049292D" w:rsidP="0049292D">
            <w:pPr>
              <w:ind w:firstLine="0"/>
            </w:pPr>
            <w:r>
              <w:t>Arrington</w:t>
            </w:r>
          </w:p>
        </w:tc>
        <w:tc>
          <w:tcPr>
            <w:tcW w:w="2179" w:type="dxa"/>
            <w:shd w:val="clear" w:color="auto" w:fill="auto"/>
          </w:tcPr>
          <w:p w:rsidR="0049292D" w:rsidRPr="0049292D" w:rsidRDefault="0049292D" w:rsidP="0049292D">
            <w:pPr>
              <w:ind w:firstLine="0"/>
            </w:pPr>
            <w:r>
              <w:t>Atkinson</w:t>
            </w:r>
          </w:p>
        </w:tc>
        <w:tc>
          <w:tcPr>
            <w:tcW w:w="2180" w:type="dxa"/>
            <w:shd w:val="clear" w:color="auto" w:fill="auto"/>
          </w:tcPr>
          <w:p w:rsidR="0049292D" w:rsidRPr="0049292D" w:rsidRDefault="0049292D" w:rsidP="0049292D">
            <w:pPr>
              <w:ind w:firstLine="0"/>
            </w:pPr>
            <w:r>
              <w:t>Bamberg</w:t>
            </w:r>
          </w:p>
        </w:tc>
      </w:tr>
      <w:tr w:rsidR="0049292D" w:rsidRPr="0049292D" w:rsidTr="0049292D">
        <w:tc>
          <w:tcPr>
            <w:tcW w:w="2179" w:type="dxa"/>
            <w:shd w:val="clear" w:color="auto" w:fill="auto"/>
          </w:tcPr>
          <w:p w:rsidR="0049292D" w:rsidRPr="0049292D" w:rsidRDefault="0049292D" w:rsidP="0049292D">
            <w:pPr>
              <w:ind w:firstLine="0"/>
            </w:pPr>
            <w:r>
              <w:t>Bennett</w:t>
            </w:r>
          </w:p>
        </w:tc>
        <w:tc>
          <w:tcPr>
            <w:tcW w:w="2179" w:type="dxa"/>
            <w:shd w:val="clear" w:color="auto" w:fill="auto"/>
          </w:tcPr>
          <w:p w:rsidR="0049292D" w:rsidRPr="0049292D" w:rsidRDefault="0049292D" w:rsidP="0049292D">
            <w:pPr>
              <w:ind w:firstLine="0"/>
            </w:pPr>
            <w:r>
              <w:t>Bernstein</w:t>
            </w:r>
          </w:p>
        </w:tc>
        <w:tc>
          <w:tcPr>
            <w:tcW w:w="2180" w:type="dxa"/>
            <w:shd w:val="clear" w:color="auto" w:fill="auto"/>
          </w:tcPr>
          <w:p w:rsidR="0049292D" w:rsidRPr="0049292D" w:rsidRDefault="0049292D" w:rsidP="0049292D">
            <w:pPr>
              <w:ind w:firstLine="0"/>
            </w:pPr>
            <w:r>
              <w:t>Bowers</w:t>
            </w:r>
          </w:p>
        </w:tc>
      </w:tr>
      <w:tr w:rsidR="0049292D" w:rsidRPr="0049292D" w:rsidTr="0049292D">
        <w:tc>
          <w:tcPr>
            <w:tcW w:w="2179" w:type="dxa"/>
            <w:shd w:val="clear" w:color="auto" w:fill="auto"/>
          </w:tcPr>
          <w:p w:rsidR="0049292D" w:rsidRPr="0049292D" w:rsidRDefault="0049292D" w:rsidP="0049292D">
            <w:pPr>
              <w:ind w:firstLine="0"/>
            </w:pPr>
            <w:r>
              <w:t>Brown</w:t>
            </w:r>
          </w:p>
        </w:tc>
        <w:tc>
          <w:tcPr>
            <w:tcW w:w="2179" w:type="dxa"/>
            <w:shd w:val="clear" w:color="auto" w:fill="auto"/>
          </w:tcPr>
          <w:p w:rsidR="0049292D" w:rsidRPr="0049292D" w:rsidRDefault="0049292D" w:rsidP="0049292D">
            <w:pPr>
              <w:ind w:firstLine="0"/>
            </w:pPr>
            <w:r>
              <w:t>Cobb-Hunter</w:t>
            </w:r>
          </w:p>
        </w:tc>
        <w:tc>
          <w:tcPr>
            <w:tcW w:w="2180" w:type="dxa"/>
            <w:shd w:val="clear" w:color="auto" w:fill="auto"/>
          </w:tcPr>
          <w:p w:rsidR="0049292D" w:rsidRPr="0049292D" w:rsidRDefault="0049292D" w:rsidP="0049292D">
            <w:pPr>
              <w:ind w:firstLine="0"/>
            </w:pPr>
            <w:r>
              <w:t>Dillard</w:t>
            </w:r>
          </w:p>
        </w:tc>
      </w:tr>
      <w:tr w:rsidR="0049292D" w:rsidRPr="0049292D" w:rsidTr="0049292D">
        <w:tc>
          <w:tcPr>
            <w:tcW w:w="2179" w:type="dxa"/>
            <w:shd w:val="clear" w:color="auto" w:fill="auto"/>
          </w:tcPr>
          <w:p w:rsidR="0049292D" w:rsidRPr="0049292D" w:rsidRDefault="0049292D" w:rsidP="0049292D">
            <w:pPr>
              <w:ind w:firstLine="0"/>
            </w:pPr>
            <w:r>
              <w:t>Douglas</w:t>
            </w:r>
          </w:p>
        </w:tc>
        <w:tc>
          <w:tcPr>
            <w:tcW w:w="2179" w:type="dxa"/>
            <w:shd w:val="clear" w:color="auto" w:fill="auto"/>
          </w:tcPr>
          <w:p w:rsidR="0049292D" w:rsidRPr="0049292D" w:rsidRDefault="0049292D" w:rsidP="0049292D">
            <w:pPr>
              <w:ind w:firstLine="0"/>
            </w:pPr>
            <w:r>
              <w:t>Gilliard</w:t>
            </w:r>
          </w:p>
        </w:tc>
        <w:tc>
          <w:tcPr>
            <w:tcW w:w="2180" w:type="dxa"/>
            <w:shd w:val="clear" w:color="auto" w:fill="auto"/>
          </w:tcPr>
          <w:p w:rsidR="0049292D" w:rsidRPr="0049292D" w:rsidRDefault="0049292D" w:rsidP="0049292D">
            <w:pPr>
              <w:ind w:firstLine="0"/>
            </w:pPr>
            <w:r>
              <w:t>Govan</w:t>
            </w:r>
          </w:p>
        </w:tc>
      </w:tr>
      <w:tr w:rsidR="0049292D" w:rsidRPr="0049292D" w:rsidTr="0049292D">
        <w:tc>
          <w:tcPr>
            <w:tcW w:w="2179" w:type="dxa"/>
            <w:shd w:val="clear" w:color="auto" w:fill="auto"/>
          </w:tcPr>
          <w:p w:rsidR="0049292D" w:rsidRPr="0049292D" w:rsidRDefault="0049292D" w:rsidP="0049292D">
            <w:pPr>
              <w:ind w:firstLine="0"/>
            </w:pPr>
            <w:r>
              <w:t>Hayes</w:t>
            </w:r>
          </w:p>
        </w:tc>
        <w:tc>
          <w:tcPr>
            <w:tcW w:w="2179" w:type="dxa"/>
            <w:shd w:val="clear" w:color="auto" w:fill="auto"/>
          </w:tcPr>
          <w:p w:rsidR="0049292D" w:rsidRPr="0049292D" w:rsidRDefault="0049292D" w:rsidP="0049292D">
            <w:pPr>
              <w:ind w:firstLine="0"/>
            </w:pPr>
            <w:r>
              <w:t>Henegan</w:t>
            </w:r>
          </w:p>
        </w:tc>
        <w:tc>
          <w:tcPr>
            <w:tcW w:w="2180" w:type="dxa"/>
            <w:shd w:val="clear" w:color="auto" w:fill="auto"/>
          </w:tcPr>
          <w:p w:rsidR="0049292D" w:rsidRPr="0049292D" w:rsidRDefault="0049292D" w:rsidP="0049292D">
            <w:pPr>
              <w:ind w:firstLine="0"/>
            </w:pPr>
            <w:r>
              <w:t>Hosey</w:t>
            </w:r>
          </w:p>
        </w:tc>
      </w:tr>
      <w:tr w:rsidR="0049292D" w:rsidRPr="0049292D" w:rsidTr="0049292D">
        <w:tc>
          <w:tcPr>
            <w:tcW w:w="2179" w:type="dxa"/>
            <w:shd w:val="clear" w:color="auto" w:fill="auto"/>
          </w:tcPr>
          <w:p w:rsidR="0049292D" w:rsidRPr="0049292D" w:rsidRDefault="0049292D" w:rsidP="0049292D">
            <w:pPr>
              <w:ind w:firstLine="0"/>
            </w:pPr>
            <w:r>
              <w:t>Howard</w:t>
            </w:r>
          </w:p>
        </w:tc>
        <w:tc>
          <w:tcPr>
            <w:tcW w:w="2179" w:type="dxa"/>
            <w:shd w:val="clear" w:color="auto" w:fill="auto"/>
          </w:tcPr>
          <w:p w:rsidR="0049292D" w:rsidRPr="0049292D" w:rsidRDefault="0049292D" w:rsidP="0049292D">
            <w:pPr>
              <w:ind w:firstLine="0"/>
            </w:pPr>
            <w:r>
              <w:t>Jefferson</w:t>
            </w:r>
          </w:p>
        </w:tc>
        <w:tc>
          <w:tcPr>
            <w:tcW w:w="2180" w:type="dxa"/>
            <w:shd w:val="clear" w:color="auto" w:fill="auto"/>
          </w:tcPr>
          <w:p w:rsidR="0049292D" w:rsidRPr="0049292D" w:rsidRDefault="0049292D" w:rsidP="0049292D">
            <w:pPr>
              <w:ind w:firstLine="0"/>
            </w:pPr>
            <w:r>
              <w:t>King</w:t>
            </w:r>
          </w:p>
        </w:tc>
      </w:tr>
      <w:tr w:rsidR="0049292D" w:rsidRPr="0049292D" w:rsidTr="0049292D">
        <w:tc>
          <w:tcPr>
            <w:tcW w:w="2179" w:type="dxa"/>
            <w:shd w:val="clear" w:color="auto" w:fill="auto"/>
          </w:tcPr>
          <w:p w:rsidR="0049292D" w:rsidRPr="0049292D" w:rsidRDefault="0049292D" w:rsidP="0049292D">
            <w:pPr>
              <w:ind w:firstLine="0"/>
            </w:pPr>
            <w:r>
              <w:t>Kirby</w:t>
            </w:r>
          </w:p>
        </w:tc>
        <w:tc>
          <w:tcPr>
            <w:tcW w:w="2179" w:type="dxa"/>
            <w:shd w:val="clear" w:color="auto" w:fill="auto"/>
          </w:tcPr>
          <w:p w:rsidR="0049292D" w:rsidRPr="0049292D" w:rsidRDefault="0049292D" w:rsidP="0049292D">
            <w:pPr>
              <w:ind w:firstLine="0"/>
            </w:pPr>
            <w:r>
              <w:t>Knight</w:t>
            </w:r>
          </w:p>
        </w:tc>
        <w:tc>
          <w:tcPr>
            <w:tcW w:w="2180" w:type="dxa"/>
            <w:shd w:val="clear" w:color="auto" w:fill="auto"/>
          </w:tcPr>
          <w:p w:rsidR="0049292D" w:rsidRPr="0049292D" w:rsidRDefault="0049292D" w:rsidP="0049292D">
            <w:pPr>
              <w:ind w:firstLine="0"/>
            </w:pPr>
            <w:r>
              <w:t>Mack</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Norrell</w:t>
            </w:r>
          </w:p>
        </w:tc>
        <w:tc>
          <w:tcPr>
            <w:tcW w:w="2180" w:type="dxa"/>
            <w:shd w:val="clear" w:color="auto" w:fill="auto"/>
          </w:tcPr>
          <w:p w:rsidR="0049292D" w:rsidRPr="0049292D" w:rsidRDefault="0049292D" w:rsidP="0049292D">
            <w:pPr>
              <w:ind w:firstLine="0"/>
            </w:pPr>
            <w:r>
              <w:t>Ott</w:t>
            </w:r>
          </w:p>
        </w:tc>
      </w:tr>
      <w:tr w:rsidR="0049292D" w:rsidRPr="0049292D" w:rsidTr="0049292D">
        <w:tc>
          <w:tcPr>
            <w:tcW w:w="2179" w:type="dxa"/>
            <w:shd w:val="clear" w:color="auto" w:fill="auto"/>
          </w:tcPr>
          <w:p w:rsidR="0049292D" w:rsidRPr="0049292D" w:rsidRDefault="0049292D" w:rsidP="0049292D">
            <w:pPr>
              <w:ind w:firstLine="0"/>
            </w:pPr>
            <w:r>
              <w:t>Parks</w:t>
            </w:r>
          </w:p>
        </w:tc>
        <w:tc>
          <w:tcPr>
            <w:tcW w:w="2179" w:type="dxa"/>
            <w:shd w:val="clear" w:color="auto" w:fill="auto"/>
          </w:tcPr>
          <w:p w:rsidR="0049292D" w:rsidRPr="0049292D" w:rsidRDefault="0049292D" w:rsidP="0049292D">
            <w:pPr>
              <w:ind w:firstLine="0"/>
            </w:pPr>
            <w:r>
              <w:t>Ridgeway</w:t>
            </w:r>
          </w:p>
        </w:tc>
        <w:tc>
          <w:tcPr>
            <w:tcW w:w="2180" w:type="dxa"/>
            <w:shd w:val="clear" w:color="auto" w:fill="auto"/>
          </w:tcPr>
          <w:p w:rsidR="0049292D" w:rsidRPr="0049292D" w:rsidRDefault="0049292D" w:rsidP="0049292D">
            <w:pPr>
              <w:ind w:firstLine="0"/>
            </w:pPr>
            <w:r>
              <w:t>M. Rivers</w:t>
            </w:r>
          </w:p>
        </w:tc>
      </w:tr>
      <w:tr w:rsidR="0049292D" w:rsidRPr="0049292D" w:rsidTr="0049292D">
        <w:tc>
          <w:tcPr>
            <w:tcW w:w="2179" w:type="dxa"/>
            <w:shd w:val="clear" w:color="auto" w:fill="auto"/>
          </w:tcPr>
          <w:p w:rsidR="0049292D" w:rsidRPr="0049292D" w:rsidRDefault="0049292D" w:rsidP="0049292D">
            <w:pPr>
              <w:keepNext/>
              <w:ind w:firstLine="0"/>
            </w:pPr>
            <w:r>
              <w:t>Robinson-Simpson</w:t>
            </w:r>
          </w:p>
        </w:tc>
        <w:tc>
          <w:tcPr>
            <w:tcW w:w="2179" w:type="dxa"/>
            <w:shd w:val="clear" w:color="auto" w:fill="auto"/>
          </w:tcPr>
          <w:p w:rsidR="0049292D" w:rsidRPr="0049292D" w:rsidRDefault="0049292D" w:rsidP="0049292D">
            <w:pPr>
              <w:keepNext/>
              <w:ind w:firstLine="0"/>
            </w:pPr>
            <w:r>
              <w:t>Rutherford</w:t>
            </w:r>
          </w:p>
        </w:tc>
        <w:tc>
          <w:tcPr>
            <w:tcW w:w="2180" w:type="dxa"/>
            <w:shd w:val="clear" w:color="auto" w:fill="auto"/>
          </w:tcPr>
          <w:p w:rsidR="0049292D" w:rsidRPr="0049292D" w:rsidRDefault="0049292D" w:rsidP="0049292D">
            <w:pPr>
              <w:keepNext/>
              <w:ind w:firstLine="0"/>
            </w:pPr>
            <w:r>
              <w:t>J. E. Smith</w:t>
            </w:r>
          </w:p>
        </w:tc>
      </w:tr>
      <w:tr w:rsidR="0049292D" w:rsidRPr="0049292D" w:rsidTr="0049292D">
        <w:tc>
          <w:tcPr>
            <w:tcW w:w="2179" w:type="dxa"/>
            <w:shd w:val="clear" w:color="auto" w:fill="auto"/>
          </w:tcPr>
          <w:p w:rsidR="0049292D" w:rsidRPr="0049292D" w:rsidRDefault="0049292D" w:rsidP="0049292D">
            <w:pPr>
              <w:keepNext/>
              <w:ind w:firstLine="0"/>
            </w:pPr>
            <w:r>
              <w:t>Williams</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Total--34</w:t>
      </w:r>
    </w:p>
    <w:p w:rsidR="0049292D" w:rsidRDefault="0049292D" w:rsidP="0049292D">
      <w:pPr>
        <w:jc w:val="center"/>
        <w:rPr>
          <w:b/>
        </w:rPr>
      </w:pPr>
    </w:p>
    <w:p w:rsidR="0049292D" w:rsidRDefault="0049292D" w:rsidP="0049292D">
      <w:r>
        <w:t>So, the amendment was tabled.</w:t>
      </w:r>
    </w:p>
    <w:p w:rsidR="0049292D" w:rsidRDefault="0049292D" w:rsidP="0049292D"/>
    <w:p w:rsidR="0049292D" w:rsidRPr="002E3E51" w:rsidRDefault="0049292D" w:rsidP="0049292D">
      <w:r w:rsidRPr="002E3E51">
        <w:t>Rep. G.</w:t>
      </w:r>
      <w:r w:rsidR="00CD154E">
        <w:t xml:space="preserve"> </w:t>
      </w:r>
      <w:r w:rsidRPr="002E3E51">
        <w:t>M. SMITH proposed the following Amendment No. 4</w:t>
      </w:r>
      <w:r w:rsidR="00CD154E">
        <w:t xml:space="preserve"> to </w:t>
      </w:r>
      <w:r w:rsidRPr="002E3E51">
        <w:t>H.</w:t>
      </w:r>
      <w:r w:rsidR="00CD154E">
        <w:t> </w:t>
      </w:r>
      <w:r w:rsidRPr="002E3E51">
        <w:t>3209 (COUNCIL\AHB\3209C003.BH.AHB17), which was adopted:</w:t>
      </w:r>
    </w:p>
    <w:p w:rsidR="0049292D" w:rsidRPr="0049292D" w:rsidRDefault="0049292D" w:rsidP="0049292D">
      <w:pPr>
        <w:rPr>
          <w:color w:val="000000"/>
          <w:u w:color="000000"/>
        </w:rPr>
      </w:pPr>
      <w:r w:rsidRPr="002E3E51">
        <w:t xml:space="preserve">Amend the bill, as and if amended, by deleting SECTION 7 in </w:t>
      </w:r>
      <w:r w:rsidR="00CD154E">
        <w:t xml:space="preserve">its </w:t>
      </w:r>
      <w:r w:rsidRPr="002E3E51">
        <w:t>entirety.</w:t>
      </w:r>
    </w:p>
    <w:p w:rsidR="0049292D" w:rsidRPr="002E3E51" w:rsidRDefault="0049292D" w:rsidP="0049292D">
      <w:r w:rsidRPr="002E3E51">
        <w:t>Renumber sections to conform.</w:t>
      </w:r>
    </w:p>
    <w:p w:rsidR="0049292D" w:rsidRDefault="0049292D" w:rsidP="0049292D">
      <w:r w:rsidRPr="002E3E51">
        <w:t>Amend title to conform.</w:t>
      </w:r>
    </w:p>
    <w:p w:rsidR="0049292D" w:rsidRDefault="0049292D" w:rsidP="0049292D"/>
    <w:p w:rsidR="0049292D" w:rsidRDefault="0049292D" w:rsidP="0049292D">
      <w:r>
        <w:t>Rep. POPE explained the amendment.</w:t>
      </w:r>
    </w:p>
    <w:p w:rsidR="0049292D" w:rsidRDefault="0049292D" w:rsidP="0049292D">
      <w:r>
        <w:t>The amendment was then adopted.</w:t>
      </w:r>
    </w:p>
    <w:p w:rsidR="0049292D" w:rsidRDefault="0049292D" w:rsidP="0049292D"/>
    <w:p w:rsidR="0049292D" w:rsidRDefault="0049292D" w:rsidP="0049292D">
      <w:pPr>
        <w:keepNext/>
        <w:jc w:val="center"/>
        <w:rPr>
          <w:b/>
        </w:rPr>
      </w:pPr>
      <w:r w:rsidRPr="0049292D">
        <w:rPr>
          <w:b/>
        </w:rPr>
        <w:t>LEAVE OF ABSENCE</w:t>
      </w:r>
    </w:p>
    <w:p w:rsidR="0049292D" w:rsidRDefault="0049292D" w:rsidP="0049292D">
      <w:r>
        <w:t xml:space="preserve">The SPEAKER granted Rep. WILLIS a leave of absence for the remainder of the day. </w:t>
      </w:r>
    </w:p>
    <w:p w:rsidR="0049292D" w:rsidRDefault="0049292D" w:rsidP="0049292D"/>
    <w:p w:rsidR="0049292D" w:rsidRPr="00D14662" w:rsidRDefault="0049292D" w:rsidP="0049292D">
      <w:r w:rsidRPr="00D14662">
        <w:t>Rep. M</w:t>
      </w:r>
      <w:r w:rsidR="00CD154E">
        <w:t>C</w:t>
      </w:r>
      <w:r w:rsidRPr="00D14662">
        <w:t>KNIGHT proposed the following Amendment No. 5</w:t>
      </w:r>
      <w:r w:rsidR="00CD154E">
        <w:t xml:space="preserve"> to </w:t>
      </w:r>
      <w:r w:rsidRPr="00D14662">
        <w:t>H.</w:t>
      </w:r>
      <w:r w:rsidR="00CD154E">
        <w:t> </w:t>
      </w:r>
      <w:r w:rsidRPr="00D14662">
        <w:t>3209 (COUNCIL\ZW\3209C001.GGS.ZW17), which was tabled:</w:t>
      </w:r>
    </w:p>
    <w:p w:rsidR="0049292D" w:rsidRPr="00D14662" w:rsidRDefault="0049292D" w:rsidP="0049292D">
      <w:r w:rsidRPr="00D14662">
        <w:t>Amend the bill, as and if amended, as contained in SECTION 7, Page 3209-6 through 3209-9, by striking SECTION 7 in its entirety and inserting:</w:t>
      </w:r>
    </w:p>
    <w:p w:rsidR="0049292D" w:rsidRPr="00D14662" w:rsidRDefault="0049292D" w:rsidP="0049292D">
      <w:r w:rsidRPr="00D14662">
        <w:t>/</w:t>
      </w:r>
      <w:r w:rsidRPr="00D14662">
        <w:tab/>
        <w:t>SECTION</w:t>
      </w:r>
      <w:r w:rsidRPr="00D14662">
        <w:tab/>
        <w:t>7.</w:t>
      </w:r>
      <w:r w:rsidRPr="00D14662">
        <w:tab/>
        <w:t>Article 11, Chapter 21, Title 24 of the 1976 Code is amended by adding:</w:t>
      </w:r>
    </w:p>
    <w:p w:rsidR="0049292D" w:rsidRPr="0049292D" w:rsidRDefault="0049292D" w:rsidP="0049292D">
      <w:pPr>
        <w:rPr>
          <w:u w:color="000000"/>
        </w:rPr>
      </w:pPr>
      <w:r w:rsidRPr="00D14662">
        <w:tab/>
        <w:t>“</w:t>
      </w:r>
      <w:r w:rsidRPr="0049292D">
        <w:rPr>
          <w:u w:color="000000"/>
        </w:rPr>
        <w:t>Section 24</w:t>
      </w:r>
      <w:r w:rsidRPr="0049292D">
        <w:rPr>
          <w:u w:color="000000"/>
        </w:rPr>
        <w:noBreakHyphen/>
        <w:t>21</w:t>
      </w:r>
      <w:r w:rsidRPr="0049292D">
        <w:rPr>
          <w:u w:color="000000"/>
        </w:rPr>
        <w:noBreakHyphen/>
        <w:t>1010.</w:t>
      </w:r>
      <w:r w:rsidRPr="0049292D">
        <w:rPr>
          <w:u w:color="000000"/>
        </w:rPr>
        <w:tab/>
        <w:t>(A)(1)</w:t>
      </w:r>
      <w:r w:rsidRPr="0049292D">
        <w:rPr>
          <w:u w:color="000000"/>
        </w:rPr>
        <w:tab/>
        <w:t>A person who is applying for an order of pardon pursuant to this article may request that the South Carolina Board of Paroles and Pardons recommend the expungement of records for a single offense.</w:t>
      </w:r>
    </w:p>
    <w:p w:rsidR="0049292D" w:rsidRPr="0049292D" w:rsidRDefault="0049292D" w:rsidP="0049292D">
      <w:pPr>
        <w:rPr>
          <w:u w:color="000000"/>
        </w:rPr>
      </w:pPr>
      <w:r w:rsidRPr="0049292D">
        <w:rPr>
          <w:u w:color="000000"/>
        </w:rPr>
        <w:tab/>
      </w:r>
      <w:r w:rsidRPr="0049292D">
        <w:rPr>
          <w:u w:color="000000"/>
        </w:rPr>
        <w:tab/>
        <w:t>(2)</w:t>
      </w:r>
      <w:r w:rsidRPr="0049292D">
        <w:rPr>
          <w:u w:color="000000"/>
        </w:rPr>
        <w:tab/>
      </w:r>
      <w:r w:rsidRPr="0049292D">
        <w:rPr>
          <w:u w:color="000000"/>
        </w:rPr>
        <w:tab/>
        <w:t>The General Assembly intends for this section to have retroactive effect, and a person who has received an order of pardon for an offense pursuant to this article prior to the effective date of this section may apply to the South Carolina Board of Paroles and Pardons to request that the board recommend the expungement of records for a single offense.</w:t>
      </w:r>
    </w:p>
    <w:p w:rsidR="0049292D" w:rsidRPr="0049292D" w:rsidRDefault="0049292D" w:rsidP="0049292D">
      <w:pPr>
        <w:rPr>
          <w:u w:color="000000"/>
        </w:rPr>
      </w:pPr>
      <w:r w:rsidRPr="0049292D">
        <w:rPr>
          <w:u w:color="000000"/>
        </w:rPr>
        <w:tab/>
        <w:t>(B)</w:t>
      </w:r>
      <w:r w:rsidRPr="0049292D">
        <w:rPr>
          <w:u w:color="000000"/>
        </w:rPr>
        <w:tab/>
        <w:t>This section does not apply to a person who is applying for an order of pardon or has received an order of pardon for a felony offense defined as a violent crime. For purposes of this section violent crime is defined as any crime listed in Section 16</w:t>
      </w:r>
      <w:r w:rsidRPr="0049292D">
        <w:rPr>
          <w:u w:color="000000"/>
        </w:rPr>
        <w:noBreakHyphen/>
        <w:t>1</w:t>
      </w:r>
      <w:r w:rsidRPr="0049292D">
        <w:rPr>
          <w:u w:color="000000"/>
        </w:rPr>
        <w:noBreakHyphen/>
        <w:t>60 but does not include any drug offenses listed in Chapter 53, Title 44.</w:t>
      </w:r>
    </w:p>
    <w:p w:rsidR="0049292D" w:rsidRPr="0049292D" w:rsidRDefault="0049292D" w:rsidP="0049292D">
      <w:pPr>
        <w:rPr>
          <w:u w:color="000000"/>
        </w:rPr>
      </w:pPr>
      <w:r w:rsidRPr="0049292D">
        <w:rPr>
          <w:u w:color="000000"/>
        </w:rPr>
        <w:tab/>
        <w:t>(C)</w:t>
      </w:r>
      <w:r w:rsidRPr="0049292D">
        <w:rPr>
          <w:u w:color="000000"/>
        </w:rPr>
        <w:tab/>
        <w:t>The applicant shall pay a recommendation of expungement application fee of two hundred dollars, which must be retained by the South Carolina Department of Probation, Parole and Pardon Services and used to defray the costs associated with the expungement process.  The fee is nonrefundable, regardless of whether the offense is later determined to be ineligible for expungement.  If the applicant is applying for an order of pardon and a recommendation of expungement at the same time, the applicant shall pay both the order of pardon application fee and the recommendation of expungement application fee.</w:t>
      </w:r>
    </w:p>
    <w:p w:rsidR="0049292D" w:rsidRPr="0049292D" w:rsidRDefault="0049292D" w:rsidP="0049292D">
      <w:pPr>
        <w:rPr>
          <w:u w:color="000000"/>
        </w:rPr>
      </w:pPr>
      <w:r w:rsidRPr="0049292D">
        <w:rPr>
          <w:u w:color="000000"/>
        </w:rPr>
        <w:tab/>
        <w:t>(D)</w:t>
      </w:r>
      <w:r w:rsidRPr="0049292D">
        <w:rPr>
          <w:u w:color="000000"/>
        </w:rPr>
        <w:tab/>
        <w:t xml:space="preserve">The South Carolina Department of Probation, Parole and Pardon Services shall implement policies and procedures consistent with this section to ensure that the recommendation of expungement process is properly conducted.  These policies and procedures must include, but are not limited to: </w:t>
      </w:r>
    </w:p>
    <w:p w:rsidR="0049292D" w:rsidRPr="0049292D" w:rsidRDefault="0049292D" w:rsidP="0049292D">
      <w:pPr>
        <w:rPr>
          <w:u w:color="000000"/>
        </w:rPr>
      </w:pPr>
      <w:r w:rsidRPr="0049292D">
        <w:rPr>
          <w:u w:color="000000"/>
        </w:rPr>
        <w:tab/>
      </w:r>
      <w:r w:rsidRPr="0049292D">
        <w:rPr>
          <w:u w:color="000000"/>
        </w:rPr>
        <w:tab/>
        <w:t>(1)</w:t>
      </w:r>
      <w:r w:rsidRPr="0049292D">
        <w:rPr>
          <w:u w:color="000000"/>
        </w:rPr>
        <w:tab/>
        <w:t>assisting the applicant in completing the recommendation of expungement application;</w:t>
      </w:r>
    </w:p>
    <w:p w:rsidR="0049292D" w:rsidRPr="0049292D" w:rsidRDefault="0049292D" w:rsidP="0049292D">
      <w:pPr>
        <w:rPr>
          <w:u w:color="000000"/>
        </w:rPr>
      </w:pPr>
      <w:r w:rsidRPr="0049292D">
        <w:rPr>
          <w:u w:color="000000"/>
        </w:rPr>
        <w:tab/>
      </w:r>
      <w:r w:rsidRPr="0049292D">
        <w:rPr>
          <w:u w:color="000000"/>
        </w:rPr>
        <w:tab/>
        <w:t>(2)</w:t>
      </w:r>
      <w:r w:rsidRPr="0049292D">
        <w:rPr>
          <w:u w:color="000000"/>
        </w:rPr>
        <w:tab/>
        <w:t xml:space="preserve">collecting from the applicant and distributing to the appropriate agencies separate certified checks or money orders for all charges relating to the expungement process; </w:t>
      </w:r>
    </w:p>
    <w:p w:rsidR="0049292D" w:rsidRPr="0049292D" w:rsidRDefault="0049292D" w:rsidP="0049292D">
      <w:pPr>
        <w:rPr>
          <w:u w:color="000000"/>
        </w:rPr>
      </w:pPr>
      <w:r w:rsidRPr="0049292D">
        <w:rPr>
          <w:u w:color="000000"/>
        </w:rPr>
        <w:tab/>
      </w:r>
      <w:r w:rsidRPr="0049292D">
        <w:rPr>
          <w:u w:color="000000"/>
        </w:rPr>
        <w:tab/>
        <w:t>(3)</w:t>
      </w:r>
      <w:r w:rsidRPr="0049292D">
        <w:rPr>
          <w:u w:color="000000"/>
        </w:rPr>
        <w:tab/>
        <w:t>notifying the appropriate victim of the application pursuant to Section 16</w:t>
      </w:r>
      <w:r w:rsidRPr="0049292D">
        <w:rPr>
          <w:u w:color="000000"/>
        </w:rPr>
        <w:noBreakHyphen/>
        <w:t>3</w:t>
      </w:r>
      <w:r w:rsidRPr="0049292D">
        <w:rPr>
          <w:u w:color="000000"/>
        </w:rPr>
        <w:noBreakHyphen/>
        <w:t xml:space="preserve">1560, and the appropriate prosecuting or law enforcement agency; </w:t>
      </w:r>
    </w:p>
    <w:p w:rsidR="0049292D" w:rsidRPr="0049292D" w:rsidRDefault="0049292D" w:rsidP="0049292D">
      <w:pPr>
        <w:rPr>
          <w:u w:color="000000"/>
        </w:rPr>
      </w:pPr>
      <w:r w:rsidRPr="0049292D">
        <w:rPr>
          <w:u w:color="000000"/>
        </w:rPr>
        <w:tab/>
      </w:r>
      <w:r w:rsidRPr="0049292D">
        <w:rPr>
          <w:u w:color="000000"/>
        </w:rPr>
        <w:tab/>
        <w:t>(4)</w:t>
      </w:r>
      <w:r w:rsidRPr="0049292D">
        <w:rPr>
          <w:u w:color="000000"/>
        </w:rPr>
        <w:tab/>
        <w:t>coordinating with the South Carolina Law Enforcement Division to confirm that the offense is statutorily appropriate for expungement;</w:t>
      </w:r>
    </w:p>
    <w:p w:rsidR="0049292D" w:rsidRPr="0049292D" w:rsidRDefault="0049292D" w:rsidP="0049292D">
      <w:pPr>
        <w:rPr>
          <w:u w:color="000000"/>
        </w:rPr>
      </w:pPr>
      <w:r w:rsidRPr="0049292D">
        <w:rPr>
          <w:u w:color="000000"/>
        </w:rPr>
        <w:tab/>
      </w:r>
      <w:r w:rsidRPr="0049292D">
        <w:rPr>
          <w:u w:color="000000"/>
        </w:rPr>
        <w:tab/>
        <w:t>(5)</w:t>
      </w:r>
      <w:r w:rsidRPr="0049292D">
        <w:rPr>
          <w:u w:color="000000"/>
        </w:rPr>
        <w:tab/>
        <w:t>obtaining and verifying the presence of all necessary signatures; and</w:t>
      </w:r>
    </w:p>
    <w:p w:rsidR="0049292D" w:rsidRPr="0049292D" w:rsidRDefault="0049292D" w:rsidP="0049292D">
      <w:pPr>
        <w:rPr>
          <w:u w:color="000000"/>
        </w:rPr>
      </w:pPr>
      <w:r w:rsidRPr="0049292D">
        <w:rPr>
          <w:u w:color="000000"/>
        </w:rPr>
        <w:tab/>
      </w:r>
      <w:r w:rsidRPr="0049292D">
        <w:rPr>
          <w:u w:color="000000"/>
        </w:rPr>
        <w:tab/>
        <w:t>(6)</w:t>
      </w:r>
      <w:r w:rsidRPr="0049292D">
        <w:rPr>
          <w:u w:color="000000"/>
        </w:rPr>
        <w:tab/>
        <w:t>providing copies of the completed recommendation of expungement to the applicant.</w:t>
      </w:r>
    </w:p>
    <w:p w:rsidR="0049292D" w:rsidRPr="0049292D" w:rsidRDefault="0049292D" w:rsidP="0049292D">
      <w:pPr>
        <w:rPr>
          <w:u w:color="000000"/>
        </w:rPr>
      </w:pPr>
      <w:r w:rsidRPr="0049292D">
        <w:rPr>
          <w:u w:color="000000"/>
        </w:rPr>
        <w:tab/>
        <w:t>(E)</w:t>
      </w:r>
      <w:r w:rsidRPr="0049292D">
        <w:rPr>
          <w:u w:color="000000"/>
        </w:rPr>
        <w:tab/>
        <w:t>The South Carolina Law Enforcement Division shall verify and document that the offense sought to be expunged is appropriate for expungement.  The South Carolina Law Enforcement Division shall receive a twenty</w:t>
      </w:r>
      <w:r w:rsidRPr="0049292D">
        <w:rPr>
          <w:u w:color="000000"/>
        </w:rPr>
        <w:noBreakHyphen/>
        <w:t xml:space="preserve">five dollar certified check or money order from the South Carolina Department of Probation, Parole and Pardon Services on behalf of the applicant made payable to the South Carolina Law Enforcement Division.  The South Carolina Law Enforcement Division shall forward the necessary documentation back to the South Carolina Department of Probation, Parole and Pardon Services.  Neither the South Carolina Department of Probation, Parole and Pardon Services nor the South Carolina Law Enforcement Division shall allow the applicant to take possession of the application during the recommendation of expungement application process. </w:t>
      </w:r>
    </w:p>
    <w:p w:rsidR="0049292D" w:rsidRPr="0049292D" w:rsidRDefault="0049292D" w:rsidP="0049292D">
      <w:pPr>
        <w:rPr>
          <w:u w:color="000000"/>
        </w:rPr>
      </w:pPr>
      <w:r w:rsidRPr="0049292D">
        <w:rPr>
          <w:u w:color="000000"/>
        </w:rPr>
        <w:tab/>
        <w:t>(F)(1)</w:t>
      </w:r>
      <w:r w:rsidRPr="0049292D">
        <w:rPr>
          <w:u w:color="000000"/>
        </w:rPr>
        <w:tab/>
        <w:t xml:space="preserve">The appropriate prosecuting or law enforcement agency may file an objection to the recommendation of expungement with the South Carolina Board of Paroles and Pardons at any time during the application process.  The prosecuting or law enforcement agency’s reason for objecting must be that the: </w:t>
      </w:r>
    </w:p>
    <w:p w:rsidR="0049292D" w:rsidRPr="0049292D" w:rsidRDefault="0049292D" w:rsidP="0049292D">
      <w:pPr>
        <w:rPr>
          <w:u w:color="000000"/>
        </w:rPr>
      </w:pPr>
      <w:r w:rsidRPr="0049292D">
        <w:rPr>
          <w:u w:color="000000"/>
        </w:rPr>
        <w:tab/>
      </w:r>
      <w:r w:rsidRPr="0049292D">
        <w:rPr>
          <w:u w:color="000000"/>
        </w:rPr>
        <w:tab/>
      </w:r>
      <w:r w:rsidRPr="0049292D">
        <w:rPr>
          <w:u w:color="000000"/>
        </w:rPr>
        <w:tab/>
        <w:t>(a)</w:t>
      </w:r>
      <w:r w:rsidRPr="0049292D">
        <w:rPr>
          <w:u w:color="000000"/>
        </w:rPr>
        <w:tab/>
        <w:t xml:space="preserve">applicant has other charges pending in any jurisdiction; </w:t>
      </w:r>
    </w:p>
    <w:p w:rsidR="0049292D" w:rsidRPr="0049292D" w:rsidRDefault="0049292D" w:rsidP="0049292D">
      <w:pPr>
        <w:rPr>
          <w:u w:color="000000"/>
        </w:rPr>
      </w:pPr>
      <w:r w:rsidRPr="0049292D">
        <w:rPr>
          <w:u w:color="000000"/>
        </w:rPr>
        <w:tab/>
      </w:r>
      <w:r w:rsidRPr="0049292D">
        <w:rPr>
          <w:u w:color="000000"/>
        </w:rPr>
        <w:tab/>
      </w:r>
      <w:r w:rsidRPr="0049292D">
        <w:rPr>
          <w:u w:color="000000"/>
        </w:rPr>
        <w:tab/>
        <w:t>(b)</w:t>
      </w:r>
      <w:r w:rsidRPr="0049292D">
        <w:rPr>
          <w:u w:color="000000"/>
        </w:rPr>
        <w:tab/>
        <w:t xml:space="preserve">prosecuting or law enforcement agency believes that the evidence in the case needs to be preserved; or </w:t>
      </w:r>
    </w:p>
    <w:p w:rsidR="0049292D" w:rsidRPr="0049292D" w:rsidRDefault="0049292D" w:rsidP="0049292D">
      <w:pPr>
        <w:rPr>
          <w:u w:color="000000"/>
        </w:rPr>
      </w:pPr>
      <w:r w:rsidRPr="0049292D">
        <w:rPr>
          <w:u w:color="000000"/>
        </w:rPr>
        <w:tab/>
      </w:r>
      <w:r w:rsidRPr="0049292D">
        <w:rPr>
          <w:u w:color="000000"/>
        </w:rPr>
        <w:tab/>
      </w:r>
      <w:r w:rsidRPr="0049292D">
        <w:rPr>
          <w:u w:color="000000"/>
        </w:rPr>
        <w:tab/>
        <w:t>(c)</w:t>
      </w:r>
      <w:r w:rsidRPr="0049292D">
        <w:rPr>
          <w:u w:color="000000"/>
        </w:rPr>
        <w:tab/>
        <w:t xml:space="preserve">applicant’s charges were reduced as a part of a plea agreement. </w:t>
      </w:r>
    </w:p>
    <w:p w:rsidR="0049292D" w:rsidRPr="0049292D" w:rsidRDefault="0049292D" w:rsidP="0049292D">
      <w:pPr>
        <w:rPr>
          <w:u w:color="000000"/>
        </w:rPr>
      </w:pPr>
      <w:r w:rsidRPr="0049292D">
        <w:rPr>
          <w:u w:color="000000"/>
        </w:rPr>
        <w:tab/>
      </w:r>
      <w:r w:rsidRPr="0049292D">
        <w:rPr>
          <w:u w:color="000000"/>
        </w:rPr>
        <w:tab/>
        <w:t>(2)</w:t>
      </w:r>
      <w:r w:rsidRPr="0049292D">
        <w:rPr>
          <w:u w:color="000000"/>
        </w:rPr>
        <w:tab/>
        <w:t>The prosecuting or law enforcement agency must notify the applicant of the objection in writing at the address listed on the application.</w:t>
      </w:r>
    </w:p>
    <w:p w:rsidR="0049292D" w:rsidRPr="0049292D" w:rsidRDefault="0049292D" w:rsidP="0049292D">
      <w:pPr>
        <w:rPr>
          <w:u w:color="000000"/>
        </w:rPr>
      </w:pPr>
      <w:r w:rsidRPr="0049292D">
        <w:rPr>
          <w:u w:color="000000"/>
        </w:rPr>
        <w:tab/>
        <w:t>(G)</w:t>
      </w:r>
      <w:r w:rsidRPr="0049292D">
        <w:rPr>
          <w:u w:color="000000"/>
        </w:rPr>
        <w:tab/>
        <w:t>The appropriate victim may file an objection to the recommendation of expungement with the Board of Paroles and Pardon within one year of receiving notice of the application.</w:t>
      </w:r>
    </w:p>
    <w:p w:rsidR="0049292D" w:rsidRPr="0049292D" w:rsidRDefault="0049292D" w:rsidP="0049292D">
      <w:pPr>
        <w:rPr>
          <w:u w:color="000000"/>
        </w:rPr>
      </w:pPr>
      <w:r w:rsidRPr="0049292D">
        <w:rPr>
          <w:u w:color="000000"/>
        </w:rPr>
        <w:tab/>
        <w:t>(H)</w:t>
      </w:r>
      <w:r w:rsidRPr="0049292D">
        <w:rPr>
          <w:u w:color="000000"/>
        </w:rPr>
        <w:tab/>
        <w:t xml:space="preserve">If an objection is filed by the prosecuting agency, law enforcement agency, or the victim, the objection must be heard by the South Carolina Board of Paroles and Pardons, meeting as a full board, and taken into consideration when the board is making a determination as to whether to recommend expungement of the applicant’s records.  </w:t>
      </w:r>
    </w:p>
    <w:p w:rsidR="0049292D" w:rsidRPr="0049292D" w:rsidRDefault="0049292D" w:rsidP="0049292D">
      <w:pPr>
        <w:rPr>
          <w:u w:color="000000"/>
        </w:rPr>
      </w:pPr>
      <w:r w:rsidRPr="0049292D">
        <w:rPr>
          <w:u w:color="000000"/>
        </w:rPr>
        <w:tab/>
        <w:t>(I)</w:t>
      </w:r>
      <w:r w:rsidRPr="0049292D">
        <w:rPr>
          <w:u w:color="000000"/>
        </w:rPr>
        <w:tab/>
        <w:t xml:space="preserve">If no objection is filed by the prosecuting agency, law enforcement agency, or the victim, an administrative hearing officer, appointed by the Director of the South Carolina Department of Probation, Parole and Pardon Services, may review the application and submit to the board written findings of fact and recommendations which must be taken into consideration when the board is making a determination as to whether to recommend expungement of the applicant’s records. </w:t>
      </w:r>
    </w:p>
    <w:p w:rsidR="0049292D" w:rsidRPr="0049292D" w:rsidRDefault="0049292D" w:rsidP="0049292D">
      <w:pPr>
        <w:rPr>
          <w:u w:color="000000"/>
        </w:rPr>
      </w:pPr>
      <w:r w:rsidRPr="0049292D">
        <w:rPr>
          <w:u w:color="000000"/>
        </w:rPr>
        <w:tab/>
        <w:t>(J)</w:t>
      </w:r>
      <w:r w:rsidRPr="0049292D">
        <w:rPr>
          <w:u w:color="000000"/>
        </w:rPr>
        <w:tab/>
        <w:t>If the South Carolina Board of Paroles and Pardons, meeting as a full board, recommends expungement of the applicant’s records, three years have passed since the completion of all terms and conditions of the person’s sentence, including payment of restitution, and the person has had no other convictions other than minor traffic offenses during the three</w:t>
      </w:r>
      <w:r w:rsidRPr="0049292D">
        <w:rPr>
          <w:u w:color="000000"/>
        </w:rPr>
        <w:noBreakHyphen/>
        <w:t xml:space="preserve">year period, the person may apply to the appropriate solicitors office for expungement pursuant to Article 9, Chapter 22, Title 17.  </w:t>
      </w:r>
    </w:p>
    <w:p w:rsidR="0049292D" w:rsidRPr="0049292D" w:rsidRDefault="0049292D" w:rsidP="0049292D">
      <w:pPr>
        <w:rPr>
          <w:u w:color="000000"/>
        </w:rPr>
      </w:pPr>
      <w:r w:rsidRPr="0049292D">
        <w:rPr>
          <w:u w:color="000000"/>
        </w:rPr>
        <w:tab/>
        <w:t>(K)(1)</w:t>
      </w:r>
      <w:r w:rsidRPr="0049292D">
        <w:rPr>
          <w:u w:color="000000"/>
        </w:rPr>
        <w:tab/>
        <w:t>No person may have the person’s records expunged pursuant to this section more than once.  A person may have the person’s record expunged even though the conviction occurred before the effective date of this section but only applies to prospective applications for expungement. A person seeking a pardon of a number of offenses for crimes that were committed at times so closely connected in point of time to the eligible offense may be considered as one offense and shall be treated as a first offense conviction.</w:t>
      </w:r>
    </w:p>
    <w:p w:rsidR="0049292D" w:rsidRPr="0049292D" w:rsidRDefault="0049292D" w:rsidP="0049292D">
      <w:pPr>
        <w:rPr>
          <w:u w:color="000000"/>
        </w:rPr>
      </w:pPr>
      <w:r w:rsidRPr="0049292D">
        <w:rPr>
          <w:u w:color="000000"/>
        </w:rPr>
        <w:tab/>
      </w:r>
      <w:r w:rsidRPr="0049292D">
        <w:rPr>
          <w:u w:color="000000"/>
        </w:rPr>
        <w:tab/>
        <w:t>(2)</w:t>
      </w:r>
      <w:r w:rsidRPr="0049292D">
        <w:rPr>
          <w:u w:color="000000"/>
        </w:rPr>
        <w:tab/>
        <w:t>After the expungement, the South Carolina Department of Probation, Parole and Pardon Services and the South Carolina Law Enforcement Division shall keep a nonpublic record of the offense and the order of expungement to ensure that no person takes advantage of the rights of this section more than once.  The nonpublic record is not subject to release pursuant to Section 34</w:t>
      </w:r>
      <w:r w:rsidRPr="0049292D">
        <w:rPr>
          <w:u w:color="000000"/>
        </w:rPr>
        <w:noBreakHyphen/>
        <w:t>11</w:t>
      </w:r>
      <w:r w:rsidRPr="0049292D">
        <w:rPr>
          <w:u w:color="000000"/>
        </w:rPr>
        <w:noBreakHyphen/>
        <w:t>95, the Freedom of Information Act, or any other provision of law except to those authorized law or court officials who need to know the information in order to prevent the rights afforded by this section from being taken advantage of more than once.”</w:t>
      </w:r>
      <w:r w:rsidRPr="0049292D">
        <w:rPr>
          <w:u w:color="000000"/>
        </w:rPr>
        <w:tab/>
        <w:t>/</w:t>
      </w:r>
    </w:p>
    <w:p w:rsidR="0049292D" w:rsidRPr="00D14662" w:rsidRDefault="0049292D" w:rsidP="0049292D">
      <w:r w:rsidRPr="00D14662">
        <w:t>Renumber sections to conform.</w:t>
      </w:r>
    </w:p>
    <w:p w:rsidR="0049292D" w:rsidRDefault="0049292D" w:rsidP="0049292D">
      <w:r w:rsidRPr="00D14662">
        <w:t>Amend title to conform.</w:t>
      </w:r>
    </w:p>
    <w:p w:rsidR="0049292D" w:rsidRDefault="0049292D" w:rsidP="0049292D"/>
    <w:p w:rsidR="0049292D" w:rsidRDefault="0049292D" w:rsidP="0049292D">
      <w:r>
        <w:t>Rep. RUTHERFORD explained the amendment.</w:t>
      </w:r>
    </w:p>
    <w:p w:rsidR="0049292D" w:rsidRDefault="0049292D" w:rsidP="0049292D">
      <w:r>
        <w:t>Rep. RUTHERFORD spoke in favor of the amendment.</w:t>
      </w:r>
    </w:p>
    <w:p w:rsidR="0049292D" w:rsidRDefault="0049292D" w:rsidP="0049292D"/>
    <w:p w:rsidR="0049292D" w:rsidRDefault="0049292D" w:rsidP="0049292D">
      <w:r>
        <w:t>Rep. TALLON moved to table the amendment.</w:t>
      </w:r>
    </w:p>
    <w:p w:rsidR="0049292D" w:rsidRDefault="0049292D" w:rsidP="0049292D"/>
    <w:p w:rsidR="0049292D" w:rsidRDefault="0049292D" w:rsidP="0049292D">
      <w:r>
        <w:t>Rep. RUTHERFORD demanded the yeas and nays which were taken, resulting as follows:</w:t>
      </w:r>
    </w:p>
    <w:p w:rsidR="0049292D" w:rsidRDefault="0049292D" w:rsidP="0049292D">
      <w:pPr>
        <w:jc w:val="center"/>
      </w:pPr>
      <w:bookmarkStart w:id="94" w:name="vote_start267"/>
      <w:bookmarkEnd w:id="94"/>
      <w:r>
        <w:t>Yeas 51; Nays 49</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Arrington</w:t>
            </w:r>
          </w:p>
        </w:tc>
        <w:tc>
          <w:tcPr>
            <w:tcW w:w="2180" w:type="dxa"/>
            <w:shd w:val="clear" w:color="auto" w:fill="auto"/>
          </w:tcPr>
          <w:p w:rsidR="0049292D" w:rsidRPr="0049292D" w:rsidRDefault="0049292D" w:rsidP="0049292D">
            <w:pPr>
              <w:keepNext/>
              <w:ind w:firstLine="0"/>
            </w:pPr>
            <w:r>
              <w:t>Atwater</w:t>
            </w:r>
          </w:p>
        </w:tc>
      </w:tr>
      <w:tr w:rsidR="0049292D" w:rsidRPr="0049292D" w:rsidTr="0049292D">
        <w:tc>
          <w:tcPr>
            <w:tcW w:w="2179" w:type="dxa"/>
            <w:shd w:val="clear" w:color="auto" w:fill="auto"/>
          </w:tcPr>
          <w:p w:rsidR="0049292D" w:rsidRPr="0049292D" w:rsidRDefault="0049292D" w:rsidP="0049292D">
            <w:pPr>
              <w:ind w:firstLine="0"/>
            </w:pPr>
            <w:r>
              <w:t>Bedingfield</w:t>
            </w:r>
          </w:p>
        </w:tc>
        <w:tc>
          <w:tcPr>
            <w:tcW w:w="2179" w:type="dxa"/>
            <w:shd w:val="clear" w:color="auto" w:fill="auto"/>
          </w:tcPr>
          <w:p w:rsidR="0049292D" w:rsidRPr="0049292D" w:rsidRDefault="0049292D" w:rsidP="0049292D">
            <w:pPr>
              <w:ind w:firstLine="0"/>
            </w:pPr>
            <w:r>
              <w:t>Bennett</w:t>
            </w:r>
          </w:p>
        </w:tc>
        <w:tc>
          <w:tcPr>
            <w:tcW w:w="2180" w:type="dxa"/>
            <w:shd w:val="clear" w:color="auto" w:fill="auto"/>
          </w:tcPr>
          <w:p w:rsidR="0049292D" w:rsidRPr="0049292D" w:rsidRDefault="0049292D" w:rsidP="0049292D">
            <w:pPr>
              <w:ind w:firstLine="0"/>
            </w:pPr>
            <w:r>
              <w:t>Blackwell</w:t>
            </w:r>
          </w:p>
        </w:tc>
      </w:tr>
      <w:tr w:rsidR="0049292D" w:rsidRPr="0049292D" w:rsidTr="0049292D">
        <w:tc>
          <w:tcPr>
            <w:tcW w:w="2179" w:type="dxa"/>
            <w:shd w:val="clear" w:color="auto" w:fill="auto"/>
          </w:tcPr>
          <w:p w:rsidR="0049292D" w:rsidRPr="0049292D" w:rsidRDefault="0049292D" w:rsidP="0049292D">
            <w:pPr>
              <w:ind w:firstLine="0"/>
            </w:pPr>
            <w:r>
              <w:t>Burns</w:t>
            </w:r>
          </w:p>
        </w:tc>
        <w:tc>
          <w:tcPr>
            <w:tcW w:w="2179" w:type="dxa"/>
            <w:shd w:val="clear" w:color="auto" w:fill="auto"/>
          </w:tcPr>
          <w:p w:rsidR="0049292D" w:rsidRPr="0049292D" w:rsidRDefault="0049292D" w:rsidP="0049292D">
            <w:pPr>
              <w:ind w:firstLine="0"/>
            </w:pPr>
            <w:r>
              <w:t>Caskey</w:t>
            </w:r>
          </w:p>
        </w:tc>
        <w:tc>
          <w:tcPr>
            <w:tcW w:w="2180" w:type="dxa"/>
            <w:shd w:val="clear" w:color="auto" w:fill="auto"/>
          </w:tcPr>
          <w:p w:rsidR="0049292D" w:rsidRPr="0049292D" w:rsidRDefault="0049292D" w:rsidP="0049292D">
            <w:pPr>
              <w:ind w:firstLine="0"/>
            </w:pPr>
            <w:r>
              <w:t>Clemmons</w:t>
            </w:r>
          </w:p>
        </w:tc>
      </w:tr>
      <w:tr w:rsidR="0049292D" w:rsidRPr="0049292D" w:rsidTr="0049292D">
        <w:tc>
          <w:tcPr>
            <w:tcW w:w="2179" w:type="dxa"/>
            <w:shd w:val="clear" w:color="auto" w:fill="auto"/>
          </w:tcPr>
          <w:p w:rsidR="0049292D" w:rsidRPr="0049292D" w:rsidRDefault="0049292D" w:rsidP="0049292D">
            <w:pPr>
              <w:ind w:firstLine="0"/>
            </w:pPr>
            <w:r>
              <w:t>Cogswell</w:t>
            </w:r>
          </w:p>
        </w:tc>
        <w:tc>
          <w:tcPr>
            <w:tcW w:w="2179" w:type="dxa"/>
            <w:shd w:val="clear" w:color="auto" w:fill="auto"/>
          </w:tcPr>
          <w:p w:rsidR="0049292D" w:rsidRPr="0049292D" w:rsidRDefault="0049292D" w:rsidP="0049292D">
            <w:pPr>
              <w:ind w:firstLine="0"/>
            </w:pPr>
            <w:r>
              <w:t>Cole</w:t>
            </w:r>
          </w:p>
        </w:tc>
        <w:tc>
          <w:tcPr>
            <w:tcW w:w="2180" w:type="dxa"/>
            <w:shd w:val="clear" w:color="auto" w:fill="auto"/>
          </w:tcPr>
          <w:p w:rsidR="0049292D" w:rsidRPr="0049292D" w:rsidRDefault="0049292D" w:rsidP="0049292D">
            <w:pPr>
              <w:ind w:firstLine="0"/>
            </w:pPr>
            <w:r>
              <w:t>Crawford</w:t>
            </w:r>
          </w:p>
        </w:tc>
      </w:tr>
      <w:tr w:rsidR="0049292D" w:rsidRPr="0049292D" w:rsidTr="0049292D">
        <w:tc>
          <w:tcPr>
            <w:tcW w:w="2179" w:type="dxa"/>
            <w:shd w:val="clear" w:color="auto" w:fill="auto"/>
          </w:tcPr>
          <w:p w:rsidR="0049292D" w:rsidRPr="0049292D" w:rsidRDefault="0049292D" w:rsidP="0049292D">
            <w:pPr>
              <w:ind w:firstLine="0"/>
            </w:pPr>
            <w:r>
              <w:t>Crosby</w:t>
            </w:r>
          </w:p>
        </w:tc>
        <w:tc>
          <w:tcPr>
            <w:tcW w:w="2179" w:type="dxa"/>
            <w:shd w:val="clear" w:color="auto" w:fill="auto"/>
          </w:tcPr>
          <w:p w:rsidR="0049292D" w:rsidRPr="0049292D" w:rsidRDefault="0049292D" w:rsidP="0049292D">
            <w:pPr>
              <w:ind w:firstLine="0"/>
            </w:pPr>
            <w:r>
              <w:t>Daning</w:t>
            </w:r>
          </w:p>
        </w:tc>
        <w:tc>
          <w:tcPr>
            <w:tcW w:w="2180" w:type="dxa"/>
            <w:shd w:val="clear" w:color="auto" w:fill="auto"/>
          </w:tcPr>
          <w:p w:rsidR="0049292D" w:rsidRPr="0049292D" w:rsidRDefault="0049292D" w:rsidP="0049292D">
            <w:pPr>
              <w:ind w:firstLine="0"/>
            </w:pPr>
            <w:r>
              <w:t>Davis</w:t>
            </w:r>
          </w:p>
        </w:tc>
      </w:tr>
      <w:tr w:rsidR="0049292D" w:rsidRPr="0049292D" w:rsidTr="0049292D">
        <w:tc>
          <w:tcPr>
            <w:tcW w:w="2179" w:type="dxa"/>
            <w:shd w:val="clear" w:color="auto" w:fill="auto"/>
          </w:tcPr>
          <w:p w:rsidR="0049292D" w:rsidRPr="0049292D" w:rsidRDefault="0049292D" w:rsidP="0049292D">
            <w:pPr>
              <w:ind w:firstLine="0"/>
            </w:pPr>
            <w:r>
              <w:t>Duckworth</w:t>
            </w:r>
          </w:p>
        </w:tc>
        <w:tc>
          <w:tcPr>
            <w:tcW w:w="2179" w:type="dxa"/>
            <w:shd w:val="clear" w:color="auto" w:fill="auto"/>
          </w:tcPr>
          <w:p w:rsidR="0049292D" w:rsidRPr="0049292D" w:rsidRDefault="0049292D" w:rsidP="0049292D">
            <w:pPr>
              <w:ind w:firstLine="0"/>
            </w:pPr>
            <w:r>
              <w:t>Elliott</w:t>
            </w:r>
          </w:p>
        </w:tc>
        <w:tc>
          <w:tcPr>
            <w:tcW w:w="2180" w:type="dxa"/>
            <w:shd w:val="clear" w:color="auto" w:fill="auto"/>
          </w:tcPr>
          <w:p w:rsidR="0049292D" w:rsidRPr="0049292D" w:rsidRDefault="0049292D" w:rsidP="0049292D">
            <w:pPr>
              <w:ind w:firstLine="0"/>
            </w:pPr>
            <w:r>
              <w:t>Erickson</w:t>
            </w:r>
          </w:p>
        </w:tc>
      </w:tr>
      <w:tr w:rsidR="0049292D" w:rsidRPr="0049292D" w:rsidTr="0049292D">
        <w:tc>
          <w:tcPr>
            <w:tcW w:w="2179" w:type="dxa"/>
            <w:shd w:val="clear" w:color="auto" w:fill="auto"/>
          </w:tcPr>
          <w:p w:rsidR="0049292D" w:rsidRPr="0049292D" w:rsidRDefault="0049292D" w:rsidP="0049292D">
            <w:pPr>
              <w:ind w:firstLine="0"/>
            </w:pPr>
            <w:r>
              <w:t>Felder</w:t>
            </w:r>
          </w:p>
        </w:tc>
        <w:tc>
          <w:tcPr>
            <w:tcW w:w="2179" w:type="dxa"/>
            <w:shd w:val="clear" w:color="auto" w:fill="auto"/>
          </w:tcPr>
          <w:p w:rsidR="0049292D" w:rsidRPr="0049292D" w:rsidRDefault="0049292D" w:rsidP="0049292D">
            <w:pPr>
              <w:ind w:firstLine="0"/>
            </w:pPr>
            <w:r>
              <w:t>Forrester</w:t>
            </w:r>
          </w:p>
        </w:tc>
        <w:tc>
          <w:tcPr>
            <w:tcW w:w="2180" w:type="dxa"/>
            <w:shd w:val="clear" w:color="auto" w:fill="auto"/>
          </w:tcPr>
          <w:p w:rsidR="0049292D" w:rsidRPr="0049292D" w:rsidRDefault="0049292D" w:rsidP="0049292D">
            <w:pPr>
              <w:ind w:firstLine="0"/>
            </w:pPr>
            <w:r>
              <w:t>Fry</w:t>
            </w:r>
          </w:p>
        </w:tc>
      </w:tr>
      <w:tr w:rsidR="0049292D" w:rsidRPr="0049292D" w:rsidTr="0049292D">
        <w:tc>
          <w:tcPr>
            <w:tcW w:w="2179" w:type="dxa"/>
            <w:shd w:val="clear" w:color="auto" w:fill="auto"/>
          </w:tcPr>
          <w:p w:rsidR="0049292D" w:rsidRPr="0049292D" w:rsidRDefault="0049292D" w:rsidP="0049292D">
            <w:pPr>
              <w:ind w:firstLine="0"/>
            </w:pPr>
            <w:r>
              <w:t>Gagnon</w:t>
            </w:r>
          </w:p>
        </w:tc>
        <w:tc>
          <w:tcPr>
            <w:tcW w:w="2179" w:type="dxa"/>
            <w:shd w:val="clear" w:color="auto" w:fill="auto"/>
          </w:tcPr>
          <w:p w:rsidR="0049292D" w:rsidRPr="0049292D" w:rsidRDefault="0049292D" w:rsidP="0049292D">
            <w:pPr>
              <w:ind w:firstLine="0"/>
            </w:pPr>
            <w:r>
              <w:t>Hamilton</w:t>
            </w:r>
          </w:p>
        </w:tc>
        <w:tc>
          <w:tcPr>
            <w:tcW w:w="2180" w:type="dxa"/>
            <w:shd w:val="clear" w:color="auto" w:fill="auto"/>
          </w:tcPr>
          <w:p w:rsidR="0049292D" w:rsidRPr="0049292D" w:rsidRDefault="0049292D" w:rsidP="0049292D">
            <w:pPr>
              <w:ind w:firstLine="0"/>
            </w:pPr>
            <w:r>
              <w:t>Henderson</w:t>
            </w:r>
          </w:p>
        </w:tc>
      </w:tr>
      <w:tr w:rsidR="0049292D" w:rsidRPr="0049292D" w:rsidTr="0049292D">
        <w:tc>
          <w:tcPr>
            <w:tcW w:w="2179" w:type="dxa"/>
            <w:shd w:val="clear" w:color="auto" w:fill="auto"/>
          </w:tcPr>
          <w:p w:rsidR="0049292D" w:rsidRPr="0049292D" w:rsidRDefault="0049292D" w:rsidP="0049292D">
            <w:pPr>
              <w:ind w:firstLine="0"/>
            </w:pPr>
            <w:r>
              <w:t>Hewitt</w:t>
            </w:r>
          </w:p>
        </w:tc>
        <w:tc>
          <w:tcPr>
            <w:tcW w:w="2179" w:type="dxa"/>
            <w:shd w:val="clear" w:color="auto" w:fill="auto"/>
          </w:tcPr>
          <w:p w:rsidR="0049292D" w:rsidRPr="0049292D" w:rsidRDefault="0049292D" w:rsidP="0049292D">
            <w:pPr>
              <w:ind w:firstLine="0"/>
            </w:pPr>
            <w:r>
              <w:t>Hill</w:t>
            </w:r>
          </w:p>
        </w:tc>
        <w:tc>
          <w:tcPr>
            <w:tcW w:w="2180" w:type="dxa"/>
            <w:shd w:val="clear" w:color="auto" w:fill="auto"/>
          </w:tcPr>
          <w:p w:rsidR="0049292D" w:rsidRPr="0049292D" w:rsidRDefault="0049292D" w:rsidP="0049292D">
            <w:pPr>
              <w:ind w:firstLine="0"/>
            </w:pPr>
            <w:r>
              <w:t>Hiott</w:t>
            </w:r>
          </w:p>
        </w:tc>
      </w:tr>
      <w:tr w:rsidR="0049292D" w:rsidRPr="0049292D" w:rsidTr="0049292D">
        <w:tc>
          <w:tcPr>
            <w:tcW w:w="2179" w:type="dxa"/>
            <w:shd w:val="clear" w:color="auto" w:fill="auto"/>
          </w:tcPr>
          <w:p w:rsidR="0049292D" w:rsidRPr="0049292D" w:rsidRDefault="0049292D" w:rsidP="0049292D">
            <w:pPr>
              <w:ind w:firstLine="0"/>
            </w:pPr>
            <w:r>
              <w:t>Johnson</w:t>
            </w:r>
          </w:p>
        </w:tc>
        <w:tc>
          <w:tcPr>
            <w:tcW w:w="2179" w:type="dxa"/>
            <w:shd w:val="clear" w:color="auto" w:fill="auto"/>
          </w:tcPr>
          <w:p w:rsidR="0049292D" w:rsidRPr="0049292D" w:rsidRDefault="0049292D" w:rsidP="0049292D">
            <w:pPr>
              <w:ind w:firstLine="0"/>
            </w:pPr>
            <w:r>
              <w:t>Jordan</w:t>
            </w:r>
          </w:p>
        </w:tc>
        <w:tc>
          <w:tcPr>
            <w:tcW w:w="2180" w:type="dxa"/>
            <w:shd w:val="clear" w:color="auto" w:fill="auto"/>
          </w:tcPr>
          <w:p w:rsidR="0049292D" w:rsidRPr="0049292D" w:rsidRDefault="0049292D" w:rsidP="0049292D">
            <w:pPr>
              <w:ind w:firstLine="0"/>
            </w:pPr>
            <w:r>
              <w:t>Loftis</w:t>
            </w:r>
          </w:p>
        </w:tc>
      </w:tr>
      <w:tr w:rsidR="0049292D" w:rsidRPr="0049292D" w:rsidTr="0049292D">
        <w:tc>
          <w:tcPr>
            <w:tcW w:w="2179" w:type="dxa"/>
            <w:shd w:val="clear" w:color="auto" w:fill="auto"/>
          </w:tcPr>
          <w:p w:rsidR="0049292D" w:rsidRPr="0049292D" w:rsidRDefault="0049292D" w:rsidP="0049292D">
            <w:pPr>
              <w:ind w:firstLine="0"/>
            </w:pPr>
            <w:r>
              <w:t>Long</w:t>
            </w:r>
          </w:p>
        </w:tc>
        <w:tc>
          <w:tcPr>
            <w:tcW w:w="2179" w:type="dxa"/>
            <w:shd w:val="clear" w:color="auto" w:fill="auto"/>
          </w:tcPr>
          <w:p w:rsidR="0049292D" w:rsidRPr="0049292D" w:rsidRDefault="0049292D" w:rsidP="0049292D">
            <w:pPr>
              <w:ind w:firstLine="0"/>
            </w:pPr>
            <w:r>
              <w:t>Lowe</w:t>
            </w:r>
          </w:p>
        </w:tc>
        <w:tc>
          <w:tcPr>
            <w:tcW w:w="2180" w:type="dxa"/>
            <w:shd w:val="clear" w:color="auto" w:fill="auto"/>
          </w:tcPr>
          <w:p w:rsidR="0049292D" w:rsidRPr="0049292D" w:rsidRDefault="0049292D" w:rsidP="0049292D">
            <w:pPr>
              <w:ind w:firstLine="0"/>
            </w:pPr>
            <w:r>
              <w:t>Lucas</w:t>
            </w:r>
          </w:p>
        </w:tc>
      </w:tr>
      <w:tr w:rsidR="0049292D" w:rsidRPr="0049292D" w:rsidTr="0049292D">
        <w:tc>
          <w:tcPr>
            <w:tcW w:w="2179" w:type="dxa"/>
            <w:shd w:val="clear" w:color="auto" w:fill="auto"/>
          </w:tcPr>
          <w:p w:rsidR="0049292D" w:rsidRPr="0049292D" w:rsidRDefault="0049292D" w:rsidP="0049292D">
            <w:pPr>
              <w:ind w:firstLine="0"/>
            </w:pPr>
            <w:r>
              <w:t>Magnuson</w:t>
            </w:r>
          </w:p>
        </w:tc>
        <w:tc>
          <w:tcPr>
            <w:tcW w:w="2179" w:type="dxa"/>
            <w:shd w:val="clear" w:color="auto" w:fill="auto"/>
          </w:tcPr>
          <w:p w:rsidR="0049292D" w:rsidRPr="0049292D" w:rsidRDefault="0049292D" w:rsidP="0049292D">
            <w:pPr>
              <w:ind w:firstLine="0"/>
            </w:pPr>
            <w:r>
              <w:t>Martin</w:t>
            </w:r>
          </w:p>
        </w:tc>
        <w:tc>
          <w:tcPr>
            <w:tcW w:w="2180" w:type="dxa"/>
            <w:shd w:val="clear" w:color="auto" w:fill="auto"/>
          </w:tcPr>
          <w:p w:rsidR="0049292D" w:rsidRPr="0049292D" w:rsidRDefault="0049292D" w:rsidP="0049292D">
            <w:pPr>
              <w:ind w:firstLine="0"/>
            </w:pPr>
            <w:r>
              <w:t>McCravy</w:t>
            </w:r>
          </w:p>
        </w:tc>
      </w:tr>
      <w:tr w:rsidR="0049292D" w:rsidRPr="0049292D" w:rsidTr="0049292D">
        <w:tc>
          <w:tcPr>
            <w:tcW w:w="2179" w:type="dxa"/>
            <w:shd w:val="clear" w:color="auto" w:fill="auto"/>
          </w:tcPr>
          <w:p w:rsidR="0049292D" w:rsidRPr="0049292D" w:rsidRDefault="0049292D" w:rsidP="0049292D">
            <w:pPr>
              <w:ind w:firstLine="0"/>
            </w:pPr>
            <w:r>
              <w:t>D. C. Moss</w:t>
            </w:r>
          </w:p>
        </w:tc>
        <w:tc>
          <w:tcPr>
            <w:tcW w:w="2179" w:type="dxa"/>
            <w:shd w:val="clear" w:color="auto" w:fill="auto"/>
          </w:tcPr>
          <w:p w:rsidR="0049292D" w:rsidRPr="0049292D" w:rsidRDefault="0049292D" w:rsidP="0049292D">
            <w:pPr>
              <w:ind w:firstLine="0"/>
            </w:pPr>
            <w:r>
              <w:t>V. S. Moss</w:t>
            </w:r>
          </w:p>
        </w:tc>
        <w:tc>
          <w:tcPr>
            <w:tcW w:w="2180" w:type="dxa"/>
            <w:shd w:val="clear" w:color="auto" w:fill="auto"/>
          </w:tcPr>
          <w:p w:rsidR="0049292D" w:rsidRPr="0049292D" w:rsidRDefault="0049292D" w:rsidP="0049292D">
            <w:pPr>
              <w:ind w:firstLine="0"/>
            </w:pPr>
            <w:r>
              <w:t>B. Newton</w:t>
            </w:r>
          </w:p>
        </w:tc>
      </w:tr>
      <w:tr w:rsidR="0049292D" w:rsidRPr="0049292D" w:rsidTr="0049292D">
        <w:tc>
          <w:tcPr>
            <w:tcW w:w="2179" w:type="dxa"/>
            <w:shd w:val="clear" w:color="auto" w:fill="auto"/>
          </w:tcPr>
          <w:p w:rsidR="0049292D" w:rsidRPr="0049292D" w:rsidRDefault="0049292D" w:rsidP="0049292D">
            <w:pPr>
              <w:ind w:firstLine="0"/>
            </w:pPr>
            <w:r>
              <w:t>Pitts</w:t>
            </w:r>
          </w:p>
        </w:tc>
        <w:tc>
          <w:tcPr>
            <w:tcW w:w="2179" w:type="dxa"/>
            <w:shd w:val="clear" w:color="auto" w:fill="auto"/>
          </w:tcPr>
          <w:p w:rsidR="0049292D" w:rsidRPr="0049292D" w:rsidRDefault="0049292D" w:rsidP="0049292D">
            <w:pPr>
              <w:ind w:firstLine="0"/>
            </w:pPr>
            <w:r>
              <w:t>Pope</w:t>
            </w:r>
          </w:p>
        </w:tc>
        <w:tc>
          <w:tcPr>
            <w:tcW w:w="2180" w:type="dxa"/>
            <w:shd w:val="clear" w:color="auto" w:fill="auto"/>
          </w:tcPr>
          <w:p w:rsidR="0049292D" w:rsidRPr="0049292D" w:rsidRDefault="0049292D" w:rsidP="0049292D">
            <w:pPr>
              <w:ind w:firstLine="0"/>
            </w:pPr>
            <w:r>
              <w:t>S. Rivers</w:t>
            </w:r>
          </w:p>
        </w:tc>
      </w:tr>
      <w:tr w:rsidR="0049292D" w:rsidRPr="0049292D" w:rsidTr="0049292D">
        <w:tc>
          <w:tcPr>
            <w:tcW w:w="2179" w:type="dxa"/>
            <w:shd w:val="clear" w:color="auto" w:fill="auto"/>
          </w:tcPr>
          <w:p w:rsidR="0049292D" w:rsidRPr="0049292D" w:rsidRDefault="0049292D" w:rsidP="0049292D">
            <w:pPr>
              <w:ind w:firstLine="0"/>
            </w:pPr>
            <w:r>
              <w:t>Sandifer</w:t>
            </w:r>
          </w:p>
        </w:tc>
        <w:tc>
          <w:tcPr>
            <w:tcW w:w="2179" w:type="dxa"/>
            <w:shd w:val="clear" w:color="auto" w:fill="auto"/>
          </w:tcPr>
          <w:p w:rsidR="0049292D" w:rsidRPr="0049292D" w:rsidRDefault="0049292D" w:rsidP="0049292D">
            <w:pPr>
              <w:ind w:firstLine="0"/>
            </w:pPr>
            <w:r>
              <w:t>Simrill</w:t>
            </w:r>
          </w:p>
        </w:tc>
        <w:tc>
          <w:tcPr>
            <w:tcW w:w="2180" w:type="dxa"/>
            <w:shd w:val="clear" w:color="auto" w:fill="auto"/>
          </w:tcPr>
          <w:p w:rsidR="0049292D" w:rsidRPr="0049292D" w:rsidRDefault="0049292D" w:rsidP="0049292D">
            <w:pPr>
              <w:ind w:firstLine="0"/>
            </w:pPr>
            <w:r>
              <w:t>Sottile</w:t>
            </w:r>
          </w:p>
        </w:tc>
      </w:tr>
      <w:tr w:rsidR="0049292D" w:rsidRPr="0049292D" w:rsidTr="0049292D">
        <w:tc>
          <w:tcPr>
            <w:tcW w:w="2179" w:type="dxa"/>
            <w:shd w:val="clear" w:color="auto" w:fill="auto"/>
          </w:tcPr>
          <w:p w:rsidR="0049292D" w:rsidRPr="0049292D" w:rsidRDefault="0049292D" w:rsidP="00CD154E">
            <w:pPr>
              <w:keepNext/>
              <w:ind w:firstLine="0"/>
            </w:pPr>
            <w:r>
              <w:t>Tallon</w:t>
            </w:r>
          </w:p>
        </w:tc>
        <w:tc>
          <w:tcPr>
            <w:tcW w:w="2179" w:type="dxa"/>
            <w:shd w:val="clear" w:color="auto" w:fill="auto"/>
          </w:tcPr>
          <w:p w:rsidR="0049292D" w:rsidRPr="0049292D" w:rsidRDefault="0049292D" w:rsidP="00CD154E">
            <w:pPr>
              <w:keepNext/>
              <w:ind w:firstLine="0"/>
            </w:pPr>
            <w:r>
              <w:t>Taylor</w:t>
            </w:r>
          </w:p>
        </w:tc>
        <w:tc>
          <w:tcPr>
            <w:tcW w:w="2180" w:type="dxa"/>
            <w:shd w:val="clear" w:color="auto" w:fill="auto"/>
          </w:tcPr>
          <w:p w:rsidR="0049292D" w:rsidRPr="0049292D" w:rsidRDefault="0049292D" w:rsidP="00CD154E">
            <w:pPr>
              <w:keepNext/>
              <w:ind w:firstLine="0"/>
            </w:pPr>
            <w:r>
              <w:t>Thayer</w:t>
            </w:r>
          </w:p>
        </w:tc>
      </w:tr>
      <w:tr w:rsidR="0049292D" w:rsidRPr="0049292D" w:rsidTr="0049292D">
        <w:tc>
          <w:tcPr>
            <w:tcW w:w="2179" w:type="dxa"/>
            <w:shd w:val="clear" w:color="auto" w:fill="auto"/>
          </w:tcPr>
          <w:p w:rsidR="0049292D" w:rsidRPr="0049292D" w:rsidRDefault="0049292D" w:rsidP="00CD154E">
            <w:pPr>
              <w:keepNext/>
              <w:ind w:firstLine="0"/>
            </w:pPr>
            <w:r>
              <w:t>Toole</w:t>
            </w:r>
          </w:p>
        </w:tc>
        <w:tc>
          <w:tcPr>
            <w:tcW w:w="2179" w:type="dxa"/>
            <w:shd w:val="clear" w:color="auto" w:fill="auto"/>
          </w:tcPr>
          <w:p w:rsidR="0049292D" w:rsidRPr="0049292D" w:rsidRDefault="0049292D" w:rsidP="00CD154E">
            <w:pPr>
              <w:keepNext/>
              <w:ind w:firstLine="0"/>
            </w:pPr>
            <w:r>
              <w:t>Whitmire</w:t>
            </w:r>
          </w:p>
        </w:tc>
        <w:tc>
          <w:tcPr>
            <w:tcW w:w="2180" w:type="dxa"/>
            <w:shd w:val="clear" w:color="auto" w:fill="auto"/>
          </w:tcPr>
          <w:p w:rsidR="0049292D" w:rsidRPr="0049292D" w:rsidRDefault="0049292D" w:rsidP="00CD154E">
            <w:pPr>
              <w:keepNext/>
              <w:ind w:firstLine="0"/>
            </w:pPr>
            <w:r>
              <w:t>Yow</w:t>
            </w:r>
          </w:p>
        </w:tc>
      </w:tr>
    </w:tbl>
    <w:p w:rsidR="0049292D" w:rsidRDefault="0049292D" w:rsidP="00CD154E">
      <w:pPr>
        <w:keepNext/>
      </w:pPr>
    </w:p>
    <w:p w:rsidR="0049292D" w:rsidRDefault="0049292D" w:rsidP="00CD154E">
      <w:pPr>
        <w:keepNext/>
        <w:jc w:val="center"/>
        <w:rPr>
          <w:b/>
        </w:rPr>
      </w:pPr>
      <w:r w:rsidRPr="0049292D">
        <w:rPr>
          <w:b/>
        </w:rPr>
        <w:t>Total--51</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Anderson</w:t>
            </w:r>
          </w:p>
        </w:tc>
        <w:tc>
          <w:tcPr>
            <w:tcW w:w="2180" w:type="dxa"/>
            <w:shd w:val="clear" w:color="auto" w:fill="auto"/>
          </w:tcPr>
          <w:p w:rsidR="0049292D" w:rsidRPr="0049292D" w:rsidRDefault="0049292D" w:rsidP="0049292D">
            <w:pPr>
              <w:keepNext/>
              <w:ind w:firstLine="0"/>
            </w:pPr>
            <w:r>
              <w:t>Anthony</w:t>
            </w:r>
          </w:p>
        </w:tc>
      </w:tr>
      <w:tr w:rsidR="0049292D" w:rsidRPr="0049292D" w:rsidTr="0049292D">
        <w:tc>
          <w:tcPr>
            <w:tcW w:w="2179" w:type="dxa"/>
            <w:shd w:val="clear" w:color="auto" w:fill="auto"/>
          </w:tcPr>
          <w:p w:rsidR="0049292D" w:rsidRPr="0049292D" w:rsidRDefault="0049292D" w:rsidP="0049292D">
            <w:pPr>
              <w:ind w:firstLine="0"/>
            </w:pPr>
            <w:r>
              <w:t>Atkinson</w:t>
            </w:r>
          </w:p>
        </w:tc>
        <w:tc>
          <w:tcPr>
            <w:tcW w:w="2179" w:type="dxa"/>
            <w:shd w:val="clear" w:color="auto" w:fill="auto"/>
          </w:tcPr>
          <w:p w:rsidR="0049292D" w:rsidRPr="0049292D" w:rsidRDefault="0049292D" w:rsidP="0049292D">
            <w:pPr>
              <w:ind w:firstLine="0"/>
            </w:pPr>
            <w:r>
              <w:t>Bales</w:t>
            </w:r>
          </w:p>
        </w:tc>
        <w:tc>
          <w:tcPr>
            <w:tcW w:w="2180" w:type="dxa"/>
            <w:shd w:val="clear" w:color="auto" w:fill="auto"/>
          </w:tcPr>
          <w:p w:rsidR="0049292D" w:rsidRPr="0049292D" w:rsidRDefault="0049292D" w:rsidP="0049292D">
            <w:pPr>
              <w:ind w:firstLine="0"/>
            </w:pPr>
            <w:r>
              <w:t>Ballentine</w:t>
            </w:r>
          </w:p>
        </w:tc>
      </w:tr>
      <w:tr w:rsidR="0049292D" w:rsidRPr="0049292D" w:rsidTr="0049292D">
        <w:tc>
          <w:tcPr>
            <w:tcW w:w="2179" w:type="dxa"/>
            <w:shd w:val="clear" w:color="auto" w:fill="auto"/>
          </w:tcPr>
          <w:p w:rsidR="0049292D" w:rsidRPr="0049292D" w:rsidRDefault="0049292D" w:rsidP="0049292D">
            <w:pPr>
              <w:ind w:firstLine="0"/>
            </w:pPr>
            <w:r>
              <w:t>Bamberg</w:t>
            </w:r>
          </w:p>
        </w:tc>
        <w:tc>
          <w:tcPr>
            <w:tcW w:w="2179" w:type="dxa"/>
            <w:shd w:val="clear" w:color="auto" w:fill="auto"/>
          </w:tcPr>
          <w:p w:rsidR="0049292D" w:rsidRPr="0049292D" w:rsidRDefault="0049292D" w:rsidP="0049292D">
            <w:pPr>
              <w:ind w:firstLine="0"/>
            </w:pPr>
            <w:r>
              <w:t>Bannister</w:t>
            </w:r>
          </w:p>
        </w:tc>
        <w:tc>
          <w:tcPr>
            <w:tcW w:w="2180" w:type="dxa"/>
            <w:shd w:val="clear" w:color="auto" w:fill="auto"/>
          </w:tcPr>
          <w:p w:rsidR="0049292D" w:rsidRPr="0049292D" w:rsidRDefault="0049292D" w:rsidP="0049292D">
            <w:pPr>
              <w:ind w:firstLine="0"/>
            </w:pPr>
            <w:r>
              <w:t>Bernstein</w:t>
            </w:r>
          </w:p>
        </w:tc>
      </w:tr>
      <w:tr w:rsidR="0049292D" w:rsidRPr="0049292D" w:rsidTr="0049292D">
        <w:tc>
          <w:tcPr>
            <w:tcW w:w="2179" w:type="dxa"/>
            <w:shd w:val="clear" w:color="auto" w:fill="auto"/>
          </w:tcPr>
          <w:p w:rsidR="0049292D" w:rsidRPr="0049292D" w:rsidRDefault="0049292D" w:rsidP="0049292D">
            <w:pPr>
              <w:ind w:firstLine="0"/>
            </w:pPr>
            <w:r>
              <w:t>Bowers</w:t>
            </w:r>
          </w:p>
        </w:tc>
        <w:tc>
          <w:tcPr>
            <w:tcW w:w="2179" w:type="dxa"/>
            <w:shd w:val="clear" w:color="auto" w:fill="auto"/>
          </w:tcPr>
          <w:p w:rsidR="0049292D" w:rsidRPr="0049292D" w:rsidRDefault="0049292D" w:rsidP="0049292D">
            <w:pPr>
              <w:ind w:firstLine="0"/>
            </w:pPr>
            <w:r>
              <w:t>Brown</w:t>
            </w:r>
          </w:p>
        </w:tc>
        <w:tc>
          <w:tcPr>
            <w:tcW w:w="2180" w:type="dxa"/>
            <w:shd w:val="clear" w:color="auto" w:fill="auto"/>
          </w:tcPr>
          <w:p w:rsidR="0049292D" w:rsidRPr="0049292D" w:rsidRDefault="0049292D" w:rsidP="0049292D">
            <w:pPr>
              <w:ind w:firstLine="0"/>
            </w:pPr>
            <w:r>
              <w:t>Clary</w:t>
            </w:r>
          </w:p>
        </w:tc>
      </w:tr>
      <w:tr w:rsidR="0049292D" w:rsidRPr="0049292D" w:rsidTr="0049292D">
        <w:tc>
          <w:tcPr>
            <w:tcW w:w="2179" w:type="dxa"/>
            <w:shd w:val="clear" w:color="auto" w:fill="auto"/>
          </w:tcPr>
          <w:p w:rsidR="0049292D" w:rsidRPr="0049292D" w:rsidRDefault="0049292D" w:rsidP="0049292D">
            <w:pPr>
              <w:ind w:firstLine="0"/>
            </w:pPr>
            <w:r>
              <w:t>Cobb-Hunter</w:t>
            </w:r>
          </w:p>
        </w:tc>
        <w:tc>
          <w:tcPr>
            <w:tcW w:w="2179" w:type="dxa"/>
            <w:shd w:val="clear" w:color="auto" w:fill="auto"/>
          </w:tcPr>
          <w:p w:rsidR="0049292D" w:rsidRPr="0049292D" w:rsidRDefault="0049292D" w:rsidP="0049292D">
            <w:pPr>
              <w:ind w:firstLine="0"/>
            </w:pPr>
            <w:r>
              <w:t>Collins</w:t>
            </w:r>
          </w:p>
        </w:tc>
        <w:tc>
          <w:tcPr>
            <w:tcW w:w="2180" w:type="dxa"/>
            <w:shd w:val="clear" w:color="auto" w:fill="auto"/>
          </w:tcPr>
          <w:p w:rsidR="0049292D" w:rsidRPr="0049292D" w:rsidRDefault="0049292D" w:rsidP="0049292D">
            <w:pPr>
              <w:ind w:firstLine="0"/>
            </w:pPr>
            <w:r>
              <w:t>Delleney</w:t>
            </w:r>
          </w:p>
        </w:tc>
      </w:tr>
      <w:tr w:rsidR="0049292D" w:rsidRPr="0049292D" w:rsidTr="0049292D">
        <w:tc>
          <w:tcPr>
            <w:tcW w:w="2179" w:type="dxa"/>
            <w:shd w:val="clear" w:color="auto" w:fill="auto"/>
          </w:tcPr>
          <w:p w:rsidR="0049292D" w:rsidRPr="0049292D" w:rsidRDefault="0049292D" w:rsidP="0049292D">
            <w:pPr>
              <w:ind w:firstLine="0"/>
            </w:pPr>
            <w:r>
              <w:t>Dillard</w:t>
            </w:r>
          </w:p>
        </w:tc>
        <w:tc>
          <w:tcPr>
            <w:tcW w:w="2179" w:type="dxa"/>
            <w:shd w:val="clear" w:color="auto" w:fill="auto"/>
          </w:tcPr>
          <w:p w:rsidR="0049292D" w:rsidRPr="0049292D" w:rsidRDefault="0049292D" w:rsidP="0049292D">
            <w:pPr>
              <w:ind w:firstLine="0"/>
            </w:pPr>
            <w:r>
              <w:t>Douglas</w:t>
            </w:r>
          </w:p>
        </w:tc>
        <w:tc>
          <w:tcPr>
            <w:tcW w:w="2180" w:type="dxa"/>
            <w:shd w:val="clear" w:color="auto" w:fill="auto"/>
          </w:tcPr>
          <w:p w:rsidR="0049292D" w:rsidRPr="0049292D" w:rsidRDefault="0049292D" w:rsidP="0049292D">
            <w:pPr>
              <w:ind w:firstLine="0"/>
            </w:pPr>
            <w:r>
              <w:t>Finlay</w:t>
            </w:r>
          </w:p>
        </w:tc>
      </w:tr>
      <w:tr w:rsidR="0049292D" w:rsidRPr="0049292D" w:rsidTr="0049292D">
        <w:tc>
          <w:tcPr>
            <w:tcW w:w="2179" w:type="dxa"/>
            <w:shd w:val="clear" w:color="auto" w:fill="auto"/>
          </w:tcPr>
          <w:p w:rsidR="0049292D" w:rsidRPr="0049292D" w:rsidRDefault="0049292D" w:rsidP="0049292D">
            <w:pPr>
              <w:ind w:firstLine="0"/>
            </w:pPr>
            <w:r>
              <w:t>Forrest</w:t>
            </w:r>
          </w:p>
        </w:tc>
        <w:tc>
          <w:tcPr>
            <w:tcW w:w="2179" w:type="dxa"/>
            <w:shd w:val="clear" w:color="auto" w:fill="auto"/>
          </w:tcPr>
          <w:p w:rsidR="0049292D" w:rsidRPr="0049292D" w:rsidRDefault="0049292D" w:rsidP="0049292D">
            <w:pPr>
              <w:ind w:firstLine="0"/>
            </w:pPr>
            <w:r>
              <w:t>Funderburk</w:t>
            </w:r>
          </w:p>
        </w:tc>
        <w:tc>
          <w:tcPr>
            <w:tcW w:w="2180" w:type="dxa"/>
            <w:shd w:val="clear" w:color="auto" w:fill="auto"/>
          </w:tcPr>
          <w:p w:rsidR="0049292D" w:rsidRPr="0049292D" w:rsidRDefault="0049292D" w:rsidP="0049292D">
            <w:pPr>
              <w:ind w:firstLine="0"/>
            </w:pPr>
            <w:r>
              <w:t>Gilliard</w:t>
            </w:r>
          </w:p>
        </w:tc>
      </w:tr>
      <w:tr w:rsidR="0049292D" w:rsidRPr="0049292D" w:rsidTr="0049292D">
        <w:tc>
          <w:tcPr>
            <w:tcW w:w="2179" w:type="dxa"/>
            <w:shd w:val="clear" w:color="auto" w:fill="auto"/>
          </w:tcPr>
          <w:p w:rsidR="0049292D" w:rsidRPr="0049292D" w:rsidRDefault="0049292D" w:rsidP="0049292D">
            <w:pPr>
              <w:ind w:firstLine="0"/>
            </w:pPr>
            <w:r>
              <w:t>Govan</w:t>
            </w:r>
          </w:p>
        </w:tc>
        <w:tc>
          <w:tcPr>
            <w:tcW w:w="2179" w:type="dxa"/>
            <w:shd w:val="clear" w:color="auto" w:fill="auto"/>
          </w:tcPr>
          <w:p w:rsidR="0049292D" w:rsidRPr="0049292D" w:rsidRDefault="0049292D" w:rsidP="0049292D">
            <w:pPr>
              <w:ind w:firstLine="0"/>
            </w:pPr>
            <w:r>
              <w:t>Hayes</w:t>
            </w:r>
          </w:p>
        </w:tc>
        <w:tc>
          <w:tcPr>
            <w:tcW w:w="2180" w:type="dxa"/>
            <w:shd w:val="clear" w:color="auto" w:fill="auto"/>
          </w:tcPr>
          <w:p w:rsidR="0049292D" w:rsidRPr="0049292D" w:rsidRDefault="0049292D" w:rsidP="0049292D">
            <w:pPr>
              <w:ind w:firstLine="0"/>
            </w:pPr>
            <w:r>
              <w:t>Henegan</w:t>
            </w:r>
          </w:p>
        </w:tc>
      </w:tr>
      <w:tr w:rsidR="0049292D" w:rsidRPr="0049292D" w:rsidTr="0049292D">
        <w:tc>
          <w:tcPr>
            <w:tcW w:w="2179" w:type="dxa"/>
            <w:shd w:val="clear" w:color="auto" w:fill="auto"/>
          </w:tcPr>
          <w:p w:rsidR="0049292D" w:rsidRPr="0049292D" w:rsidRDefault="0049292D" w:rsidP="0049292D">
            <w:pPr>
              <w:ind w:firstLine="0"/>
            </w:pPr>
            <w:r>
              <w:t>Hosey</w:t>
            </w:r>
          </w:p>
        </w:tc>
        <w:tc>
          <w:tcPr>
            <w:tcW w:w="2179" w:type="dxa"/>
            <w:shd w:val="clear" w:color="auto" w:fill="auto"/>
          </w:tcPr>
          <w:p w:rsidR="0049292D" w:rsidRPr="0049292D" w:rsidRDefault="0049292D" w:rsidP="0049292D">
            <w:pPr>
              <w:ind w:firstLine="0"/>
            </w:pPr>
            <w:r>
              <w:t>Howard</w:t>
            </w:r>
          </w:p>
        </w:tc>
        <w:tc>
          <w:tcPr>
            <w:tcW w:w="2180" w:type="dxa"/>
            <w:shd w:val="clear" w:color="auto" w:fill="auto"/>
          </w:tcPr>
          <w:p w:rsidR="0049292D" w:rsidRPr="0049292D" w:rsidRDefault="0049292D" w:rsidP="0049292D">
            <w:pPr>
              <w:ind w:firstLine="0"/>
            </w:pPr>
            <w:r>
              <w:t>Huggins</w:t>
            </w:r>
          </w:p>
        </w:tc>
      </w:tr>
      <w:tr w:rsidR="0049292D" w:rsidRPr="0049292D" w:rsidTr="0049292D">
        <w:tc>
          <w:tcPr>
            <w:tcW w:w="2179" w:type="dxa"/>
            <w:shd w:val="clear" w:color="auto" w:fill="auto"/>
          </w:tcPr>
          <w:p w:rsidR="0049292D" w:rsidRPr="0049292D" w:rsidRDefault="0049292D" w:rsidP="0049292D">
            <w:pPr>
              <w:ind w:firstLine="0"/>
            </w:pPr>
            <w:r>
              <w:t>Jefferson</w:t>
            </w:r>
          </w:p>
        </w:tc>
        <w:tc>
          <w:tcPr>
            <w:tcW w:w="2179" w:type="dxa"/>
            <w:shd w:val="clear" w:color="auto" w:fill="auto"/>
          </w:tcPr>
          <w:p w:rsidR="0049292D" w:rsidRPr="0049292D" w:rsidRDefault="0049292D" w:rsidP="0049292D">
            <w:pPr>
              <w:ind w:firstLine="0"/>
            </w:pPr>
            <w:r>
              <w:t>King</w:t>
            </w:r>
          </w:p>
        </w:tc>
        <w:tc>
          <w:tcPr>
            <w:tcW w:w="2180" w:type="dxa"/>
            <w:shd w:val="clear" w:color="auto" w:fill="auto"/>
          </w:tcPr>
          <w:p w:rsidR="0049292D" w:rsidRPr="0049292D" w:rsidRDefault="0049292D" w:rsidP="0049292D">
            <w:pPr>
              <w:ind w:firstLine="0"/>
            </w:pPr>
            <w:r>
              <w:t>Kirby</w:t>
            </w:r>
          </w:p>
        </w:tc>
      </w:tr>
      <w:tr w:rsidR="0049292D" w:rsidRPr="0049292D" w:rsidTr="0049292D">
        <w:tc>
          <w:tcPr>
            <w:tcW w:w="2179" w:type="dxa"/>
            <w:shd w:val="clear" w:color="auto" w:fill="auto"/>
          </w:tcPr>
          <w:p w:rsidR="0049292D" w:rsidRPr="0049292D" w:rsidRDefault="0049292D" w:rsidP="0049292D">
            <w:pPr>
              <w:ind w:firstLine="0"/>
            </w:pPr>
            <w:r>
              <w:t>Knight</w:t>
            </w:r>
          </w:p>
        </w:tc>
        <w:tc>
          <w:tcPr>
            <w:tcW w:w="2179" w:type="dxa"/>
            <w:shd w:val="clear" w:color="auto" w:fill="auto"/>
          </w:tcPr>
          <w:p w:rsidR="0049292D" w:rsidRPr="0049292D" w:rsidRDefault="0049292D" w:rsidP="0049292D">
            <w:pPr>
              <w:ind w:firstLine="0"/>
            </w:pPr>
            <w:r>
              <w:t>Mack</w:t>
            </w:r>
          </w:p>
        </w:tc>
        <w:tc>
          <w:tcPr>
            <w:tcW w:w="2180" w:type="dxa"/>
            <w:shd w:val="clear" w:color="auto" w:fill="auto"/>
          </w:tcPr>
          <w:p w:rsidR="0049292D" w:rsidRPr="0049292D" w:rsidRDefault="0049292D" w:rsidP="0049292D">
            <w:pPr>
              <w:ind w:firstLine="0"/>
            </w:pPr>
            <w:r>
              <w:t>McEachern</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W. Newton</w:t>
            </w:r>
          </w:p>
        </w:tc>
        <w:tc>
          <w:tcPr>
            <w:tcW w:w="2180" w:type="dxa"/>
            <w:shd w:val="clear" w:color="auto" w:fill="auto"/>
          </w:tcPr>
          <w:p w:rsidR="0049292D" w:rsidRPr="0049292D" w:rsidRDefault="0049292D" w:rsidP="0049292D">
            <w:pPr>
              <w:ind w:firstLine="0"/>
            </w:pPr>
            <w:r>
              <w:t>Norrell</w:t>
            </w:r>
          </w:p>
        </w:tc>
      </w:tr>
      <w:tr w:rsidR="0049292D" w:rsidRPr="0049292D" w:rsidTr="0049292D">
        <w:tc>
          <w:tcPr>
            <w:tcW w:w="2179" w:type="dxa"/>
            <w:shd w:val="clear" w:color="auto" w:fill="auto"/>
          </w:tcPr>
          <w:p w:rsidR="0049292D" w:rsidRPr="0049292D" w:rsidRDefault="0049292D" w:rsidP="0049292D">
            <w:pPr>
              <w:ind w:firstLine="0"/>
            </w:pPr>
            <w:r>
              <w:t>Ott</w:t>
            </w:r>
          </w:p>
        </w:tc>
        <w:tc>
          <w:tcPr>
            <w:tcW w:w="2179" w:type="dxa"/>
            <w:shd w:val="clear" w:color="auto" w:fill="auto"/>
          </w:tcPr>
          <w:p w:rsidR="0049292D" w:rsidRPr="0049292D" w:rsidRDefault="0049292D" w:rsidP="0049292D">
            <w:pPr>
              <w:ind w:firstLine="0"/>
            </w:pPr>
            <w:r>
              <w:t>Parks</w:t>
            </w:r>
          </w:p>
        </w:tc>
        <w:tc>
          <w:tcPr>
            <w:tcW w:w="2180" w:type="dxa"/>
            <w:shd w:val="clear" w:color="auto" w:fill="auto"/>
          </w:tcPr>
          <w:p w:rsidR="0049292D" w:rsidRPr="0049292D" w:rsidRDefault="0049292D" w:rsidP="0049292D">
            <w:pPr>
              <w:ind w:firstLine="0"/>
            </w:pPr>
            <w:r>
              <w:t>Ridgeway</w:t>
            </w:r>
          </w:p>
        </w:tc>
      </w:tr>
      <w:tr w:rsidR="0049292D" w:rsidRPr="0049292D" w:rsidTr="0049292D">
        <w:tc>
          <w:tcPr>
            <w:tcW w:w="2179" w:type="dxa"/>
            <w:shd w:val="clear" w:color="auto" w:fill="auto"/>
          </w:tcPr>
          <w:p w:rsidR="0049292D" w:rsidRPr="0049292D" w:rsidRDefault="0049292D" w:rsidP="0049292D">
            <w:pPr>
              <w:ind w:firstLine="0"/>
            </w:pPr>
            <w:r>
              <w:t>M. Rivers</w:t>
            </w:r>
          </w:p>
        </w:tc>
        <w:tc>
          <w:tcPr>
            <w:tcW w:w="2179" w:type="dxa"/>
            <w:shd w:val="clear" w:color="auto" w:fill="auto"/>
          </w:tcPr>
          <w:p w:rsidR="0049292D" w:rsidRPr="0049292D" w:rsidRDefault="0049292D" w:rsidP="0049292D">
            <w:pPr>
              <w:ind w:firstLine="0"/>
            </w:pPr>
            <w:r>
              <w:t>Robinson-Simpson</w:t>
            </w:r>
          </w:p>
        </w:tc>
        <w:tc>
          <w:tcPr>
            <w:tcW w:w="2180" w:type="dxa"/>
            <w:shd w:val="clear" w:color="auto" w:fill="auto"/>
          </w:tcPr>
          <w:p w:rsidR="0049292D" w:rsidRPr="0049292D" w:rsidRDefault="0049292D" w:rsidP="0049292D">
            <w:pPr>
              <w:ind w:firstLine="0"/>
            </w:pPr>
            <w:r>
              <w:t>Rutherford</w:t>
            </w:r>
          </w:p>
        </w:tc>
      </w:tr>
      <w:tr w:rsidR="0049292D" w:rsidRPr="0049292D" w:rsidTr="0049292D">
        <w:tc>
          <w:tcPr>
            <w:tcW w:w="2179" w:type="dxa"/>
            <w:shd w:val="clear" w:color="auto" w:fill="auto"/>
          </w:tcPr>
          <w:p w:rsidR="0049292D" w:rsidRPr="0049292D" w:rsidRDefault="0049292D" w:rsidP="0049292D">
            <w:pPr>
              <w:ind w:firstLine="0"/>
            </w:pPr>
            <w:r>
              <w:t>Ryhal</w:t>
            </w:r>
          </w:p>
        </w:tc>
        <w:tc>
          <w:tcPr>
            <w:tcW w:w="2179" w:type="dxa"/>
            <w:shd w:val="clear" w:color="auto" w:fill="auto"/>
          </w:tcPr>
          <w:p w:rsidR="0049292D" w:rsidRPr="0049292D" w:rsidRDefault="0049292D" w:rsidP="0049292D">
            <w:pPr>
              <w:ind w:firstLine="0"/>
            </w:pPr>
            <w:r>
              <w:t>J. E. Smith</w:t>
            </w:r>
          </w:p>
        </w:tc>
        <w:tc>
          <w:tcPr>
            <w:tcW w:w="2180" w:type="dxa"/>
            <w:shd w:val="clear" w:color="auto" w:fill="auto"/>
          </w:tcPr>
          <w:p w:rsidR="0049292D" w:rsidRPr="0049292D" w:rsidRDefault="0049292D" w:rsidP="0049292D">
            <w:pPr>
              <w:ind w:firstLine="0"/>
            </w:pPr>
            <w:r>
              <w:t>Spires</w:t>
            </w:r>
          </w:p>
        </w:tc>
      </w:tr>
      <w:tr w:rsidR="0049292D" w:rsidRPr="0049292D" w:rsidTr="0049292D">
        <w:tc>
          <w:tcPr>
            <w:tcW w:w="2179" w:type="dxa"/>
            <w:shd w:val="clear" w:color="auto" w:fill="auto"/>
          </w:tcPr>
          <w:p w:rsidR="0049292D" w:rsidRPr="0049292D" w:rsidRDefault="0049292D" w:rsidP="0049292D">
            <w:pPr>
              <w:keepNext/>
              <w:ind w:firstLine="0"/>
            </w:pPr>
            <w:r>
              <w:t>Thigpen</w:t>
            </w:r>
          </w:p>
        </w:tc>
        <w:tc>
          <w:tcPr>
            <w:tcW w:w="2179" w:type="dxa"/>
            <w:shd w:val="clear" w:color="auto" w:fill="auto"/>
          </w:tcPr>
          <w:p w:rsidR="0049292D" w:rsidRPr="0049292D" w:rsidRDefault="0049292D" w:rsidP="0049292D">
            <w:pPr>
              <w:keepNext/>
              <w:ind w:firstLine="0"/>
            </w:pPr>
            <w:r>
              <w:t>Wheeler</w:t>
            </w:r>
          </w:p>
        </w:tc>
        <w:tc>
          <w:tcPr>
            <w:tcW w:w="2180" w:type="dxa"/>
            <w:shd w:val="clear" w:color="auto" w:fill="auto"/>
          </w:tcPr>
          <w:p w:rsidR="0049292D" w:rsidRPr="0049292D" w:rsidRDefault="0049292D" w:rsidP="0049292D">
            <w:pPr>
              <w:keepNext/>
              <w:ind w:firstLine="0"/>
            </w:pPr>
            <w:r>
              <w:t>Whipper</w:t>
            </w:r>
          </w:p>
        </w:tc>
      </w:tr>
      <w:tr w:rsidR="0049292D" w:rsidRPr="0049292D" w:rsidTr="0049292D">
        <w:tc>
          <w:tcPr>
            <w:tcW w:w="2179" w:type="dxa"/>
            <w:shd w:val="clear" w:color="auto" w:fill="auto"/>
          </w:tcPr>
          <w:p w:rsidR="0049292D" w:rsidRPr="0049292D" w:rsidRDefault="0049292D" w:rsidP="0049292D">
            <w:pPr>
              <w:keepNext/>
              <w:ind w:firstLine="0"/>
            </w:pPr>
            <w:r>
              <w:t>Williams</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Total--49</w:t>
      </w:r>
    </w:p>
    <w:p w:rsidR="0049292D" w:rsidRDefault="0049292D" w:rsidP="0049292D">
      <w:pPr>
        <w:jc w:val="center"/>
        <w:rPr>
          <w:b/>
        </w:rPr>
      </w:pPr>
    </w:p>
    <w:p w:rsidR="0049292D" w:rsidRDefault="0049292D" w:rsidP="0049292D">
      <w:r>
        <w:t>So, the amendment was tabled.</w:t>
      </w:r>
    </w:p>
    <w:p w:rsidR="0049292D" w:rsidRDefault="0049292D" w:rsidP="0049292D"/>
    <w:p w:rsidR="0049292D" w:rsidRDefault="0049292D" w:rsidP="0049292D">
      <w:r>
        <w:t>The question then recurred to the passage of the Bill.</w:t>
      </w:r>
    </w:p>
    <w:p w:rsidR="0049292D" w:rsidRDefault="0049292D" w:rsidP="0049292D"/>
    <w:p w:rsidR="0049292D" w:rsidRDefault="0049292D" w:rsidP="0049292D">
      <w:r>
        <w:t xml:space="preserve">The yeas and nays were taken resulting as follows: </w:t>
      </w:r>
    </w:p>
    <w:p w:rsidR="0049292D" w:rsidRDefault="0049292D" w:rsidP="0049292D">
      <w:pPr>
        <w:jc w:val="center"/>
      </w:pPr>
      <w:r>
        <w:t xml:space="preserve"> </w:t>
      </w:r>
      <w:bookmarkStart w:id="95" w:name="vote_start270"/>
      <w:bookmarkEnd w:id="95"/>
      <w:r>
        <w:t>Yeas 103; Nays 0</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Alexander</w:t>
            </w:r>
          </w:p>
        </w:tc>
        <w:tc>
          <w:tcPr>
            <w:tcW w:w="2179" w:type="dxa"/>
            <w:shd w:val="clear" w:color="auto" w:fill="auto"/>
          </w:tcPr>
          <w:p w:rsidR="0049292D" w:rsidRPr="0049292D" w:rsidRDefault="0049292D" w:rsidP="0049292D">
            <w:pPr>
              <w:keepNext/>
              <w:ind w:firstLine="0"/>
            </w:pPr>
            <w:r>
              <w:t>Allison</w:t>
            </w:r>
          </w:p>
        </w:tc>
        <w:tc>
          <w:tcPr>
            <w:tcW w:w="2180" w:type="dxa"/>
            <w:shd w:val="clear" w:color="auto" w:fill="auto"/>
          </w:tcPr>
          <w:p w:rsidR="0049292D" w:rsidRPr="0049292D" w:rsidRDefault="0049292D" w:rsidP="0049292D">
            <w:pPr>
              <w:keepNext/>
              <w:ind w:firstLine="0"/>
            </w:pPr>
            <w:r>
              <w:t>Anderson</w:t>
            </w:r>
          </w:p>
        </w:tc>
      </w:tr>
      <w:tr w:rsidR="0049292D" w:rsidRPr="0049292D" w:rsidTr="0049292D">
        <w:tc>
          <w:tcPr>
            <w:tcW w:w="2179" w:type="dxa"/>
            <w:shd w:val="clear" w:color="auto" w:fill="auto"/>
          </w:tcPr>
          <w:p w:rsidR="0049292D" w:rsidRPr="0049292D" w:rsidRDefault="0049292D" w:rsidP="0049292D">
            <w:pPr>
              <w:ind w:firstLine="0"/>
            </w:pPr>
            <w:r>
              <w:t>Anthony</w:t>
            </w:r>
          </w:p>
        </w:tc>
        <w:tc>
          <w:tcPr>
            <w:tcW w:w="2179" w:type="dxa"/>
            <w:shd w:val="clear" w:color="auto" w:fill="auto"/>
          </w:tcPr>
          <w:p w:rsidR="0049292D" w:rsidRPr="0049292D" w:rsidRDefault="0049292D" w:rsidP="0049292D">
            <w:pPr>
              <w:ind w:firstLine="0"/>
            </w:pPr>
            <w:r>
              <w:t>Arrington</w:t>
            </w:r>
          </w:p>
        </w:tc>
        <w:tc>
          <w:tcPr>
            <w:tcW w:w="2180" w:type="dxa"/>
            <w:shd w:val="clear" w:color="auto" w:fill="auto"/>
          </w:tcPr>
          <w:p w:rsidR="0049292D" w:rsidRPr="0049292D" w:rsidRDefault="0049292D" w:rsidP="0049292D">
            <w:pPr>
              <w:ind w:firstLine="0"/>
            </w:pPr>
            <w:r>
              <w:t>Atkinson</w:t>
            </w:r>
          </w:p>
        </w:tc>
      </w:tr>
      <w:tr w:rsidR="0049292D" w:rsidRPr="0049292D" w:rsidTr="0049292D">
        <w:tc>
          <w:tcPr>
            <w:tcW w:w="2179" w:type="dxa"/>
            <w:shd w:val="clear" w:color="auto" w:fill="auto"/>
          </w:tcPr>
          <w:p w:rsidR="0049292D" w:rsidRPr="0049292D" w:rsidRDefault="0049292D" w:rsidP="0049292D">
            <w:pPr>
              <w:ind w:firstLine="0"/>
            </w:pPr>
            <w:r>
              <w:t>Atwater</w:t>
            </w:r>
          </w:p>
        </w:tc>
        <w:tc>
          <w:tcPr>
            <w:tcW w:w="2179" w:type="dxa"/>
            <w:shd w:val="clear" w:color="auto" w:fill="auto"/>
          </w:tcPr>
          <w:p w:rsidR="0049292D" w:rsidRPr="0049292D" w:rsidRDefault="0049292D" w:rsidP="0049292D">
            <w:pPr>
              <w:ind w:firstLine="0"/>
            </w:pPr>
            <w:r>
              <w:t>Bales</w:t>
            </w:r>
          </w:p>
        </w:tc>
        <w:tc>
          <w:tcPr>
            <w:tcW w:w="2180" w:type="dxa"/>
            <w:shd w:val="clear" w:color="auto" w:fill="auto"/>
          </w:tcPr>
          <w:p w:rsidR="0049292D" w:rsidRPr="0049292D" w:rsidRDefault="0049292D" w:rsidP="0049292D">
            <w:pPr>
              <w:ind w:firstLine="0"/>
            </w:pPr>
            <w:r>
              <w:t>Ballentine</w:t>
            </w:r>
          </w:p>
        </w:tc>
      </w:tr>
      <w:tr w:rsidR="0049292D" w:rsidRPr="0049292D" w:rsidTr="0049292D">
        <w:tc>
          <w:tcPr>
            <w:tcW w:w="2179" w:type="dxa"/>
            <w:shd w:val="clear" w:color="auto" w:fill="auto"/>
          </w:tcPr>
          <w:p w:rsidR="0049292D" w:rsidRPr="0049292D" w:rsidRDefault="0049292D" w:rsidP="0049292D">
            <w:pPr>
              <w:ind w:firstLine="0"/>
            </w:pPr>
            <w:r>
              <w:t>Bannister</w:t>
            </w:r>
          </w:p>
        </w:tc>
        <w:tc>
          <w:tcPr>
            <w:tcW w:w="2179" w:type="dxa"/>
            <w:shd w:val="clear" w:color="auto" w:fill="auto"/>
          </w:tcPr>
          <w:p w:rsidR="0049292D" w:rsidRPr="0049292D" w:rsidRDefault="0049292D" w:rsidP="0049292D">
            <w:pPr>
              <w:ind w:firstLine="0"/>
            </w:pPr>
            <w:r>
              <w:t>Bedingfield</w:t>
            </w:r>
          </w:p>
        </w:tc>
        <w:tc>
          <w:tcPr>
            <w:tcW w:w="2180" w:type="dxa"/>
            <w:shd w:val="clear" w:color="auto" w:fill="auto"/>
          </w:tcPr>
          <w:p w:rsidR="0049292D" w:rsidRPr="0049292D" w:rsidRDefault="0049292D" w:rsidP="0049292D">
            <w:pPr>
              <w:ind w:firstLine="0"/>
            </w:pPr>
            <w:r>
              <w:t>Bennett</w:t>
            </w:r>
          </w:p>
        </w:tc>
      </w:tr>
      <w:tr w:rsidR="0049292D" w:rsidRPr="0049292D" w:rsidTr="0049292D">
        <w:tc>
          <w:tcPr>
            <w:tcW w:w="2179" w:type="dxa"/>
            <w:shd w:val="clear" w:color="auto" w:fill="auto"/>
          </w:tcPr>
          <w:p w:rsidR="0049292D" w:rsidRPr="0049292D" w:rsidRDefault="0049292D" w:rsidP="0049292D">
            <w:pPr>
              <w:ind w:firstLine="0"/>
            </w:pPr>
            <w:r>
              <w:t>Bernstein</w:t>
            </w:r>
          </w:p>
        </w:tc>
        <w:tc>
          <w:tcPr>
            <w:tcW w:w="2179" w:type="dxa"/>
            <w:shd w:val="clear" w:color="auto" w:fill="auto"/>
          </w:tcPr>
          <w:p w:rsidR="0049292D" w:rsidRPr="0049292D" w:rsidRDefault="0049292D" w:rsidP="0049292D">
            <w:pPr>
              <w:ind w:firstLine="0"/>
            </w:pPr>
            <w:r>
              <w:t>Blackwell</w:t>
            </w:r>
          </w:p>
        </w:tc>
        <w:tc>
          <w:tcPr>
            <w:tcW w:w="2180" w:type="dxa"/>
            <w:shd w:val="clear" w:color="auto" w:fill="auto"/>
          </w:tcPr>
          <w:p w:rsidR="0049292D" w:rsidRPr="0049292D" w:rsidRDefault="0049292D" w:rsidP="0049292D">
            <w:pPr>
              <w:ind w:firstLine="0"/>
            </w:pPr>
            <w:r>
              <w:t>Bowers</w:t>
            </w:r>
          </w:p>
        </w:tc>
      </w:tr>
      <w:tr w:rsidR="0049292D" w:rsidRPr="0049292D" w:rsidTr="0049292D">
        <w:tc>
          <w:tcPr>
            <w:tcW w:w="2179" w:type="dxa"/>
            <w:shd w:val="clear" w:color="auto" w:fill="auto"/>
          </w:tcPr>
          <w:p w:rsidR="0049292D" w:rsidRPr="0049292D" w:rsidRDefault="0049292D" w:rsidP="0049292D">
            <w:pPr>
              <w:ind w:firstLine="0"/>
            </w:pPr>
            <w:r>
              <w:t>Brown</w:t>
            </w:r>
          </w:p>
        </w:tc>
        <w:tc>
          <w:tcPr>
            <w:tcW w:w="2179" w:type="dxa"/>
            <w:shd w:val="clear" w:color="auto" w:fill="auto"/>
          </w:tcPr>
          <w:p w:rsidR="0049292D" w:rsidRPr="0049292D" w:rsidRDefault="0049292D" w:rsidP="0049292D">
            <w:pPr>
              <w:ind w:firstLine="0"/>
            </w:pPr>
            <w:r>
              <w:t>Burns</w:t>
            </w:r>
          </w:p>
        </w:tc>
        <w:tc>
          <w:tcPr>
            <w:tcW w:w="2180" w:type="dxa"/>
            <w:shd w:val="clear" w:color="auto" w:fill="auto"/>
          </w:tcPr>
          <w:p w:rsidR="0049292D" w:rsidRPr="0049292D" w:rsidRDefault="0049292D" w:rsidP="0049292D">
            <w:pPr>
              <w:ind w:firstLine="0"/>
            </w:pPr>
            <w:r>
              <w:t>Caskey</w:t>
            </w:r>
          </w:p>
        </w:tc>
      </w:tr>
      <w:tr w:rsidR="0049292D" w:rsidRPr="0049292D" w:rsidTr="0049292D">
        <w:tc>
          <w:tcPr>
            <w:tcW w:w="2179" w:type="dxa"/>
            <w:shd w:val="clear" w:color="auto" w:fill="auto"/>
          </w:tcPr>
          <w:p w:rsidR="0049292D" w:rsidRPr="0049292D" w:rsidRDefault="0049292D" w:rsidP="0049292D">
            <w:pPr>
              <w:ind w:firstLine="0"/>
            </w:pPr>
            <w:r>
              <w:t>Clary</w:t>
            </w:r>
          </w:p>
        </w:tc>
        <w:tc>
          <w:tcPr>
            <w:tcW w:w="2179" w:type="dxa"/>
            <w:shd w:val="clear" w:color="auto" w:fill="auto"/>
          </w:tcPr>
          <w:p w:rsidR="0049292D" w:rsidRPr="0049292D" w:rsidRDefault="0049292D" w:rsidP="0049292D">
            <w:pPr>
              <w:ind w:firstLine="0"/>
            </w:pPr>
            <w:r>
              <w:t>Clemmons</w:t>
            </w:r>
          </w:p>
        </w:tc>
        <w:tc>
          <w:tcPr>
            <w:tcW w:w="2180" w:type="dxa"/>
            <w:shd w:val="clear" w:color="auto" w:fill="auto"/>
          </w:tcPr>
          <w:p w:rsidR="0049292D" w:rsidRPr="0049292D" w:rsidRDefault="0049292D" w:rsidP="0049292D">
            <w:pPr>
              <w:ind w:firstLine="0"/>
            </w:pPr>
            <w:r>
              <w:t>Cobb-Hunter</w:t>
            </w:r>
          </w:p>
        </w:tc>
      </w:tr>
      <w:tr w:rsidR="0049292D" w:rsidRPr="0049292D" w:rsidTr="0049292D">
        <w:tc>
          <w:tcPr>
            <w:tcW w:w="2179" w:type="dxa"/>
            <w:shd w:val="clear" w:color="auto" w:fill="auto"/>
          </w:tcPr>
          <w:p w:rsidR="0049292D" w:rsidRPr="0049292D" w:rsidRDefault="0049292D" w:rsidP="0049292D">
            <w:pPr>
              <w:ind w:firstLine="0"/>
            </w:pPr>
            <w:r>
              <w:t>Cogswell</w:t>
            </w:r>
          </w:p>
        </w:tc>
        <w:tc>
          <w:tcPr>
            <w:tcW w:w="2179" w:type="dxa"/>
            <w:shd w:val="clear" w:color="auto" w:fill="auto"/>
          </w:tcPr>
          <w:p w:rsidR="0049292D" w:rsidRPr="0049292D" w:rsidRDefault="0049292D" w:rsidP="0049292D">
            <w:pPr>
              <w:ind w:firstLine="0"/>
            </w:pPr>
            <w:r>
              <w:t>Cole</w:t>
            </w:r>
          </w:p>
        </w:tc>
        <w:tc>
          <w:tcPr>
            <w:tcW w:w="2180" w:type="dxa"/>
            <w:shd w:val="clear" w:color="auto" w:fill="auto"/>
          </w:tcPr>
          <w:p w:rsidR="0049292D" w:rsidRPr="0049292D" w:rsidRDefault="0049292D" w:rsidP="0049292D">
            <w:pPr>
              <w:ind w:firstLine="0"/>
            </w:pPr>
            <w:r>
              <w:t>Collins</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Crosby</w:t>
            </w:r>
          </w:p>
        </w:tc>
        <w:tc>
          <w:tcPr>
            <w:tcW w:w="2180" w:type="dxa"/>
            <w:shd w:val="clear" w:color="auto" w:fill="auto"/>
          </w:tcPr>
          <w:p w:rsidR="0049292D" w:rsidRPr="0049292D" w:rsidRDefault="0049292D" w:rsidP="0049292D">
            <w:pPr>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Dillard</w:t>
            </w:r>
          </w:p>
        </w:tc>
      </w:tr>
      <w:tr w:rsidR="0049292D" w:rsidRPr="0049292D" w:rsidTr="0049292D">
        <w:tc>
          <w:tcPr>
            <w:tcW w:w="2179" w:type="dxa"/>
            <w:shd w:val="clear" w:color="auto" w:fill="auto"/>
          </w:tcPr>
          <w:p w:rsidR="0049292D" w:rsidRPr="0049292D" w:rsidRDefault="0049292D" w:rsidP="0049292D">
            <w:pPr>
              <w:ind w:firstLine="0"/>
            </w:pPr>
            <w:r>
              <w:t>Douglas</w:t>
            </w:r>
          </w:p>
        </w:tc>
        <w:tc>
          <w:tcPr>
            <w:tcW w:w="2179" w:type="dxa"/>
            <w:shd w:val="clear" w:color="auto" w:fill="auto"/>
          </w:tcPr>
          <w:p w:rsidR="0049292D" w:rsidRPr="0049292D" w:rsidRDefault="0049292D" w:rsidP="0049292D">
            <w:pPr>
              <w:ind w:firstLine="0"/>
            </w:pPr>
            <w:r>
              <w:t>Duckworth</w:t>
            </w:r>
          </w:p>
        </w:tc>
        <w:tc>
          <w:tcPr>
            <w:tcW w:w="2180" w:type="dxa"/>
            <w:shd w:val="clear" w:color="auto" w:fill="auto"/>
          </w:tcPr>
          <w:p w:rsidR="0049292D" w:rsidRPr="0049292D" w:rsidRDefault="0049292D" w:rsidP="0049292D">
            <w:pPr>
              <w:ind w:firstLine="0"/>
            </w:pPr>
            <w:r>
              <w:t>Elliott</w:t>
            </w:r>
          </w:p>
        </w:tc>
      </w:tr>
      <w:tr w:rsidR="0049292D" w:rsidRPr="0049292D" w:rsidTr="0049292D">
        <w:tc>
          <w:tcPr>
            <w:tcW w:w="2179" w:type="dxa"/>
            <w:shd w:val="clear" w:color="auto" w:fill="auto"/>
          </w:tcPr>
          <w:p w:rsidR="0049292D" w:rsidRPr="0049292D" w:rsidRDefault="0049292D" w:rsidP="0049292D">
            <w:pPr>
              <w:ind w:firstLine="0"/>
            </w:pPr>
            <w:r>
              <w:t>Erickson</w:t>
            </w:r>
          </w:p>
        </w:tc>
        <w:tc>
          <w:tcPr>
            <w:tcW w:w="2179" w:type="dxa"/>
            <w:shd w:val="clear" w:color="auto" w:fill="auto"/>
          </w:tcPr>
          <w:p w:rsidR="0049292D" w:rsidRPr="0049292D" w:rsidRDefault="0049292D" w:rsidP="0049292D">
            <w:pPr>
              <w:ind w:firstLine="0"/>
            </w:pPr>
            <w:r>
              <w:t>Felder</w:t>
            </w:r>
          </w:p>
        </w:tc>
        <w:tc>
          <w:tcPr>
            <w:tcW w:w="2180" w:type="dxa"/>
            <w:shd w:val="clear" w:color="auto" w:fill="auto"/>
          </w:tcPr>
          <w:p w:rsidR="0049292D" w:rsidRPr="0049292D" w:rsidRDefault="0049292D" w:rsidP="0049292D">
            <w:pPr>
              <w:ind w:firstLine="0"/>
            </w:pPr>
            <w:r>
              <w:t>Finlay</w:t>
            </w:r>
          </w:p>
        </w:tc>
      </w:tr>
      <w:tr w:rsidR="0049292D" w:rsidRPr="0049292D" w:rsidTr="0049292D">
        <w:tc>
          <w:tcPr>
            <w:tcW w:w="2179" w:type="dxa"/>
            <w:shd w:val="clear" w:color="auto" w:fill="auto"/>
          </w:tcPr>
          <w:p w:rsidR="0049292D" w:rsidRPr="0049292D" w:rsidRDefault="0049292D" w:rsidP="0049292D">
            <w:pPr>
              <w:ind w:firstLine="0"/>
            </w:pPr>
            <w:r>
              <w:t>Forrest</w:t>
            </w:r>
          </w:p>
        </w:tc>
        <w:tc>
          <w:tcPr>
            <w:tcW w:w="2179" w:type="dxa"/>
            <w:shd w:val="clear" w:color="auto" w:fill="auto"/>
          </w:tcPr>
          <w:p w:rsidR="0049292D" w:rsidRPr="0049292D" w:rsidRDefault="0049292D" w:rsidP="0049292D">
            <w:pPr>
              <w:ind w:firstLine="0"/>
            </w:pPr>
            <w:r>
              <w:t>Forrester</w:t>
            </w:r>
          </w:p>
        </w:tc>
        <w:tc>
          <w:tcPr>
            <w:tcW w:w="2180" w:type="dxa"/>
            <w:shd w:val="clear" w:color="auto" w:fill="auto"/>
          </w:tcPr>
          <w:p w:rsidR="0049292D" w:rsidRPr="0049292D" w:rsidRDefault="0049292D" w:rsidP="0049292D">
            <w:pPr>
              <w:ind w:firstLine="0"/>
            </w:pPr>
            <w:r>
              <w:t>Fry</w:t>
            </w:r>
          </w:p>
        </w:tc>
      </w:tr>
      <w:tr w:rsidR="0049292D" w:rsidRPr="0049292D" w:rsidTr="0049292D">
        <w:tc>
          <w:tcPr>
            <w:tcW w:w="2179" w:type="dxa"/>
            <w:shd w:val="clear" w:color="auto" w:fill="auto"/>
          </w:tcPr>
          <w:p w:rsidR="0049292D" w:rsidRPr="0049292D" w:rsidRDefault="0049292D" w:rsidP="0049292D">
            <w:pPr>
              <w:ind w:firstLine="0"/>
            </w:pPr>
            <w:r>
              <w:t>Funderburk</w:t>
            </w:r>
          </w:p>
        </w:tc>
        <w:tc>
          <w:tcPr>
            <w:tcW w:w="2179" w:type="dxa"/>
            <w:shd w:val="clear" w:color="auto" w:fill="auto"/>
          </w:tcPr>
          <w:p w:rsidR="0049292D" w:rsidRPr="0049292D" w:rsidRDefault="0049292D" w:rsidP="0049292D">
            <w:pPr>
              <w:ind w:firstLine="0"/>
            </w:pPr>
            <w:r>
              <w:t>Gagnon</w:t>
            </w:r>
          </w:p>
        </w:tc>
        <w:tc>
          <w:tcPr>
            <w:tcW w:w="2180" w:type="dxa"/>
            <w:shd w:val="clear" w:color="auto" w:fill="auto"/>
          </w:tcPr>
          <w:p w:rsidR="0049292D" w:rsidRPr="0049292D" w:rsidRDefault="0049292D" w:rsidP="0049292D">
            <w:pPr>
              <w:ind w:firstLine="0"/>
            </w:pPr>
            <w:r>
              <w:t>Gilliard</w:t>
            </w:r>
          </w:p>
        </w:tc>
      </w:tr>
      <w:tr w:rsidR="0049292D" w:rsidRPr="0049292D" w:rsidTr="0049292D">
        <w:tc>
          <w:tcPr>
            <w:tcW w:w="2179" w:type="dxa"/>
            <w:shd w:val="clear" w:color="auto" w:fill="auto"/>
          </w:tcPr>
          <w:p w:rsidR="0049292D" w:rsidRPr="0049292D" w:rsidRDefault="0049292D" w:rsidP="0049292D">
            <w:pPr>
              <w:ind w:firstLine="0"/>
            </w:pPr>
            <w:r>
              <w:t>Govan</w:t>
            </w:r>
          </w:p>
        </w:tc>
        <w:tc>
          <w:tcPr>
            <w:tcW w:w="2179" w:type="dxa"/>
            <w:shd w:val="clear" w:color="auto" w:fill="auto"/>
          </w:tcPr>
          <w:p w:rsidR="0049292D" w:rsidRPr="0049292D" w:rsidRDefault="0049292D" w:rsidP="0049292D">
            <w:pPr>
              <w:ind w:firstLine="0"/>
            </w:pPr>
            <w:r>
              <w:t>Hamilton</w:t>
            </w:r>
          </w:p>
        </w:tc>
        <w:tc>
          <w:tcPr>
            <w:tcW w:w="2180" w:type="dxa"/>
            <w:shd w:val="clear" w:color="auto" w:fill="auto"/>
          </w:tcPr>
          <w:p w:rsidR="0049292D" w:rsidRPr="0049292D" w:rsidRDefault="0049292D" w:rsidP="0049292D">
            <w:pPr>
              <w:ind w:firstLine="0"/>
            </w:pPr>
            <w:r>
              <w:t>Hayes</w:t>
            </w:r>
          </w:p>
        </w:tc>
      </w:tr>
      <w:tr w:rsidR="0049292D" w:rsidRPr="0049292D" w:rsidTr="0049292D">
        <w:tc>
          <w:tcPr>
            <w:tcW w:w="2179" w:type="dxa"/>
            <w:shd w:val="clear" w:color="auto" w:fill="auto"/>
          </w:tcPr>
          <w:p w:rsidR="0049292D" w:rsidRPr="0049292D" w:rsidRDefault="0049292D" w:rsidP="0049292D">
            <w:pPr>
              <w:ind w:firstLine="0"/>
            </w:pPr>
            <w:r>
              <w:t>Henderson</w:t>
            </w:r>
          </w:p>
        </w:tc>
        <w:tc>
          <w:tcPr>
            <w:tcW w:w="2179" w:type="dxa"/>
            <w:shd w:val="clear" w:color="auto" w:fill="auto"/>
          </w:tcPr>
          <w:p w:rsidR="0049292D" w:rsidRPr="0049292D" w:rsidRDefault="0049292D" w:rsidP="0049292D">
            <w:pPr>
              <w:ind w:firstLine="0"/>
            </w:pPr>
            <w:r>
              <w:t>Henegan</w:t>
            </w:r>
          </w:p>
        </w:tc>
        <w:tc>
          <w:tcPr>
            <w:tcW w:w="2180" w:type="dxa"/>
            <w:shd w:val="clear" w:color="auto" w:fill="auto"/>
          </w:tcPr>
          <w:p w:rsidR="0049292D" w:rsidRPr="0049292D" w:rsidRDefault="0049292D" w:rsidP="0049292D">
            <w:pPr>
              <w:ind w:firstLine="0"/>
            </w:pPr>
            <w:r>
              <w:t>Herbkersman</w:t>
            </w:r>
          </w:p>
        </w:tc>
      </w:tr>
      <w:tr w:rsidR="0049292D" w:rsidRPr="0049292D" w:rsidTr="0049292D">
        <w:tc>
          <w:tcPr>
            <w:tcW w:w="2179" w:type="dxa"/>
            <w:shd w:val="clear" w:color="auto" w:fill="auto"/>
          </w:tcPr>
          <w:p w:rsidR="0049292D" w:rsidRPr="0049292D" w:rsidRDefault="0049292D" w:rsidP="0049292D">
            <w:pPr>
              <w:ind w:firstLine="0"/>
            </w:pPr>
            <w:r>
              <w:t>Hewitt</w:t>
            </w:r>
          </w:p>
        </w:tc>
        <w:tc>
          <w:tcPr>
            <w:tcW w:w="2179" w:type="dxa"/>
            <w:shd w:val="clear" w:color="auto" w:fill="auto"/>
          </w:tcPr>
          <w:p w:rsidR="0049292D" w:rsidRPr="0049292D" w:rsidRDefault="0049292D" w:rsidP="0049292D">
            <w:pPr>
              <w:ind w:firstLine="0"/>
            </w:pPr>
            <w:r>
              <w:t>Hill</w:t>
            </w:r>
          </w:p>
        </w:tc>
        <w:tc>
          <w:tcPr>
            <w:tcW w:w="2180" w:type="dxa"/>
            <w:shd w:val="clear" w:color="auto" w:fill="auto"/>
          </w:tcPr>
          <w:p w:rsidR="0049292D" w:rsidRPr="0049292D" w:rsidRDefault="0049292D" w:rsidP="0049292D">
            <w:pPr>
              <w:ind w:firstLine="0"/>
            </w:pPr>
            <w:r>
              <w:t>Hiott</w:t>
            </w:r>
          </w:p>
        </w:tc>
      </w:tr>
      <w:tr w:rsidR="0049292D" w:rsidRPr="0049292D" w:rsidTr="0049292D">
        <w:tc>
          <w:tcPr>
            <w:tcW w:w="2179" w:type="dxa"/>
            <w:shd w:val="clear" w:color="auto" w:fill="auto"/>
          </w:tcPr>
          <w:p w:rsidR="0049292D" w:rsidRPr="0049292D" w:rsidRDefault="0049292D" w:rsidP="0049292D">
            <w:pPr>
              <w:ind w:firstLine="0"/>
            </w:pPr>
            <w:r>
              <w:t>Hosey</w:t>
            </w:r>
          </w:p>
        </w:tc>
        <w:tc>
          <w:tcPr>
            <w:tcW w:w="2179" w:type="dxa"/>
            <w:shd w:val="clear" w:color="auto" w:fill="auto"/>
          </w:tcPr>
          <w:p w:rsidR="0049292D" w:rsidRPr="0049292D" w:rsidRDefault="0049292D" w:rsidP="0049292D">
            <w:pPr>
              <w:ind w:firstLine="0"/>
            </w:pPr>
            <w:r>
              <w:t>Howard</w:t>
            </w:r>
          </w:p>
        </w:tc>
        <w:tc>
          <w:tcPr>
            <w:tcW w:w="2180" w:type="dxa"/>
            <w:shd w:val="clear" w:color="auto" w:fill="auto"/>
          </w:tcPr>
          <w:p w:rsidR="0049292D" w:rsidRPr="0049292D" w:rsidRDefault="0049292D" w:rsidP="0049292D">
            <w:pPr>
              <w:ind w:firstLine="0"/>
            </w:pPr>
            <w:r>
              <w:t>Huggins</w:t>
            </w:r>
          </w:p>
        </w:tc>
      </w:tr>
      <w:tr w:rsidR="0049292D" w:rsidRPr="0049292D" w:rsidTr="0049292D">
        <w:tc>
          <w:tcPr>
            <w:tcW w:w="2179" w:type="dxa"/>
            <w:shd w:val="clear" w:color="auto" w:fill="auto"/>
          </w:tcPr>
          <w:p w:rsidR="0049292D" w:rsidRPr="0049292D" w:rsidRDefault="0049292D" w:rsidP="0049292D">
            <w:pPr>
              <w:ind w:firstLine="0"/>
            </w:pPr>
            <w:r>
              <w:t>Jefferson</w:t>
            </w:r>
          </w:p>
        </w:tc>
        <w:tc>
          <w:tcPr>
            <w:tcW w:w="2179" w:type="dxa"/>
            <w:shd w:val="clear" w:color="auto" w:fill="auto"/>
          </w:tcPr>
          <w:p w:rsidR="0049292D" w:rsidRPr="0049292D" w:rsidRDefault="0049292D" w:rsidP="0049292D">
            <w:pPr>
              <w:ind w:firstLine="0"/>
            </w:pPr>
            <w:r>
              <w:t>Johnson</w:t>
            </w:r>
          </w:p>
        </w:tc>
        <w:tc>
          <w:tcPr>
            <w:tcW w:w="2180" w:type="dxa"/>
            <w:shd w:val="clear" w:color="auto" w:fill="auto"/>
          </w:tcPr>
          <w:p w:rsidR="0049292D" w:rsidRPr="0049292D" w:rsidRDefault="0049292D" w:rsidP="0049292D">
            <w:pPr>
              <w:ind w:firstLine="0"/>
            </w:pPr>
            <w:r>
              <w:t>Jordan</w:t>
            </w:r>
          </w:p>
        </w:tc>
      </w:tr>
      <w:tr w:rsidR="0049292D" w:rsidRPr="0049292D" w:rsidTr="0049292D">
        <w:tc>
          <w:tcPr>
            <w:tcW w:w="2179" w:type="dxa"/>
            <w:shd w:val="clear" w:color="auto" w:fill="auto"/>
          </w:tcPr>
          <w:p w:rsidR="0049292D" w:rsidRPr="0049292D" w:rsidRDefault="0049292D" w:rsidP="0049292D">
            <w:pPr>
              <w:ind w:firstLine="0"/>
            </w:pPr>
            <w:r>
              <w:t>King</w:t>
            </w:r>
          </w:p>
        </w:tc>
        <w:tc>
          <w:tcPr>
            <w:tcW w:w="2179" w:type="dxa"/>
            <w:shd w:val="clear" w:color="auto" w:fill="auto"/>
          </w:tcPr>
          <w:p w:rsidR="0049292D" w:rsidRPr="0049292D" w:rsidRDefault="0049292D" w:rsidP="0049292D">
            <w:pPr>
              <w:ind w:firstLine="0"/>
            </w:pPr>
            <w:r>
              <w:t>Kirby</w:t>
            </w:r>
          </w:p>
        </w:tc>
        <w:tc>
          <w:tcPr>
            <w:tcW w:w="2180" w:type="dxa"/>
            <w:shd w:val="clear" w:color="auto" w:fill="auto"/>
          </w:tcPr>
          <w:p w:rsidR="0049292D" w:rsidRPr="0049292D" w:rsidRDefault="0049292D" w:rsidP="0049292D">
            <w:pPr>
              <w:ind w:firstLine="0"/>
            </w:pPr>
            <w:r>
              <w:t>Knight</w:t>
            </w:r>
          </w:p>
        </w:tc>
      </w:tr>
      <w:tr w:rsidR="0049292D" w:rsidRPr="0049292D" w:rsidTr="0049292D">
        <w:tc>
          <w:tcPr>
            <w:tcW w:w="2179" w:type="dxa"/>
            <w:shd w:val="clear" w:color="auto" w:fill="auto"/>
          </w:tcPr>
          <w:p w:rsidR="0049292D" w:rsidRPr="0049292D" w:rsidRDefault="0049292D" w:rsidP="0049292D">
            <w:pPr>
              <w:ind w:firstLine="0"/>
            </w:pPr>
            <w:r>
              <w:t>Loftis</w:t>
            </w:r>
          </w:p>
        </w:tc>
        <w:tc>
          <w:tcPr>
            <w:tcW w:w="2179" w:type="dxa"/>
            <w:shd w:val="clear" w:color="auto" w:fill="auto"/>
          </w:tcPr>
          <w:p w:rsidR="0049292D" w:rsidRPr="0049292D" w:rsidRDefault="0049292D" w:rsidP="0049292D">
            <w:pPr>
              <w:ind w:firstLine="0"/>
            </w:pPr>
            <w:r>
              <w:t>Long</w:t>
            </w:r>
          </w:p>
        </w:tc>
        <w:tc>
          <w:tcPr>
            <w:tcW w:w="2180" w:type="dxa"/>
            <w:shd w:val="clear" w:color="auto" w:fill="auto"/>
          </w:tcPr>
          <w:p w:rsidR="0049292D" w:rsidRPr="0049292D" w:rsidRDefault="0049292D" w:rsidP="0049292D">
            <w:pPr>
              <w:ind w:firstLine="0"/>
            </w:pPr>
            <w:r>
              <w:t>Lowe</w:t>
            </w:r>
          </w:p>
        </w:tc>
      </w:tr>
      <w:tr w:rsidR="0049292D" w:rsidRPr="0049292D" w:rsidTr="0049292D">
        <w:tc>
          <w:tcPr>
            <w:tcW w:w="2179" w:type="dxa"/>
            <w:shd w:val="clear" w:color="auto" w:fill="auto"/>
          </w:tcPr>
          <w:p w:rsidR="0049292D" w:rsidRPr="0049292D" w:rsidRDefault="0049292D" w:rsidP="0049292D">
            <w:pPr>
              <w:ind w:firstLine="0"/>
            </w:pPr>
            <w:r>
              <w:t>Lucas</w:t>
            </w:r>
          </w:p>
        </w:tc>
        <w:tc>
          <w:tcPr>
            <w:tcW w:w="2179" w:type="dxa"/>
            <w:shd w:val="clear" w:color="auto" w:fill="auto"/>
          </w:tcPr>
          <w:p w:rsidR="0049292D" w:rsidRPr="0049292D" w:rsidRDefault="0049292D" w:rsidP="0049292D">
            <w:pPr>
              <w:ind w:firstLine="0"/>
            </w:pPr>
            <w:r>
              <w:t>Mack</w:t>
            </w:r>
          </w:p>
        </w:tc>
        <w:tc>
          <w:tcPr>
            <w:tcW w:w="2180" w:type="dxa"/>
            <w:shd w:val="clear" w:color="auto" w:fill="auto"/>
          </w:tcPr>
          <w:p w:rsidR="0049292D" w:rsidRPr="0049292D" w:rsidRDefault="0049292D" w:rsidP="0049292D">
            <w:pPr>
              <w:ind w:firstLine="0"/>
            </w:pPr>
            <w:r>
              <w:t>Magnuson</w:t>
            </w:r>
          </w:p>
        </w:tc>
      </w:tr>
      <w:tr w:rsidR="0049292D" w:rsidRPr="0049292D" w:rsidTr="0049292D">
        <w:tc>
          <w:tcPr>
            <w:tcW w:w="2179" w:type="dxa"/>
            <w:shd w:val="clear" w:color="auto" w:fill="auto"/>
          </w:tcPr>
          <w:p w:rsidR="0049292D" w:rsidRPr="0049292D" w:rsidRDefault="0049292D" w:rsidP="0049292D">
            <w:pPr>
              <w:ind w:firstLine="0"/>
            </w:pPr>
            <w:r>
              <w:t>Martin</w:t>
            </w:r>
          </w:p>
        </w:tc>
        <w:tc>
          <w:tcPr>
            <w:tcW w:w="2179" w:type="dxa"/>
            <w:shd w:val="clear" w:color="auto" w:fill="auto"/>
          </w:tcPr>
          <w:p w:rsidR="0049292D" w:rsidRPr="0049292D" w:rsidRDefault="0049292D" w:rsidP="0049292D">
            <w:pPr>
              <w:ind w:firstLine="0"/>
            </w:pPr>
            <w:r>
              <w:t>McCravy</w:t>
            </w:r>
          </w:p>
        </w:tc>
        <w:tc>
          <w:tcPr>
            <w:tcW w:w="2180" w:type="dxa"/>
            <w:shd w:val="clear" w:color="auto" w:fill="auto"/>
          </w:tcPr>
          <w:p w:rsidR="0049292D" w:rsidRPr="0049292D" w:rsidRDefault="0049292D" w:rsidP="0049292D">
            <w:pPr>
              <w:ind w:firstLine="0"/>
            </w:pPr>
            <w:r>
              <w:t>McEachern</w:t>
            </w:r>
          </w:p>
        </w:tc>
      </w:tr>
      <w:tr w:rsidR="0049292D" w:rsidRPr="0049292D" w:rsidTr="0049292D">
        <w:tc>
          <w:tcPr>
            <w:tcW w:w="2179" w:type="dxa"/>
            <w:shd w:val="clear" w:color="auto" w:fill="auto"/>
          </w:tcPr>
          <w:p w:rsidR="0049292D" w:rsidRPr="0049292D" w:rsidRDefault="0049292D" w:rsidP="0049292D">
            <w:pPr>
              <w:ind w:firstLine="0"/>
            </w:pPr>
            <w:r>
              <w:t>McKnight</w:t>
            </w:r>
          </w:p>
        </w:tc>
        <w:tc>
          <w:tcPr>
            <w:tcW w:w="2179" w:type="dxa"/>
            <w:shd w:val="clear" w:color="auto" w:fill="auto"/>
          </w:tcPr>
          <w:p w:rsidR="0049292D" w:rsidRPr="0049292D" w:rsidRDefault="0049292D" w:rsidP="0049292D">
            <w:pPr>
              <w:ind w:firstLine="0"/>
            </w:pPr>
            <w:r>
              <w:t>D. C. Moss</w:t>
            </w:r>
          </w:p>
        </w:tc>
        <w:tc>
          <w:tcPr>
            <w:tcW w:w="2180" w:type="dxa"/>
            <w:shd w:val="clear" w:color="auto" w:fill="auto"/>
          </w:tcPr>
          <w:p w:rsidR="0049292D" w:rsidRPr="0049292D" w:rsidRDefault="0049292D" w:rsidP="0049292D">
            <w:pPr>
              <w:ind w:firstLine="0"/>
            </w:pPr>
            <w:r>
              <w:t>V. S. Moss</w:t>
            </w:r>
          </w:p>
        </w:tc>
      </w:tr>
      <w:tr w:rsidR="0049292D" w:rsidRPr="0049292D" w:rsidTr="0049292D">
        <w:tc>
          <w:tcPr>
            <w:tcW w:w="2179" w:type="dxa"/>
            <w:shd w:val="clear" w:color="auto" w:fill="auto"/>
          </w:tcPr>
          <w:p w:rsidR="0049292D" w:rsidRPr="0049292D" w:rsidRDefault="0049292D" w:rsidP="0049292D">
            <w:pPr>
              <w:ind w:firstLine="0"/>
            </w:pPr>
            <w:r>
              <w:t>B. Newton</w:t>
            </w:r>
          </w:p>
        </w:tc>
        <w:tc>
          <w:tcPr>
            <w:tcW w:w="2179" w:type="dxa"/>
            <w:shd w:val="clear" w:color="auto" w:fill="auto"/>
          </w:tcPr>
          <w:p w:rsidR="0049292D" w:rsidRPr="0049292D" w:rsidRDefault="0049292D" w:rsidP="0049292D">
            <w:pPr>
              <w:ind w:firstLine="0"/>
            </w:pPr>
            <w:r>
              <w:t>W. Newton</w:t>
            </w:r>
          </w:p>
        </w:tc>
        <w:tc>
          <w:tcPr>
            <w:tcW w:w="2180" w:type="dxa"/>
            <w:shd w:val="clear" w:color="auto" w:fill="auto"/>
          </w:tcPr>
          <w:p w:rsidR="0049292D" w:rsidRPr="0049292D" w:rsidRDefault="0049292D" w:rsidP="0049292D">
            <w:pPr>
              <w:ind w:firstLine="0"/>
            </w:pPr>
            <w:r>
              <w:t>Norrell</w:t>
            </w:r>
          </w:p>
        </w:tc>
      </w:tr>
      <w:tr w:rsidR="0049292D" w:rsidRPr="0049292D" w:rsidTr="0049292D">
        <w:tc>
          <w:tcPr>
            <w:tcW w:w="2179" w:type="dxa"/>
            <w:shd w:val="clear" w:color="auto" w:fill="auto"/>
          </w:tcPr>
          <w:p w:rsidR="0049292D" w:rsidRPr="0049292D" w:rsidRDefault="0049292D" w:rsidP="0049292D">
            <w:pPr>
              <w:ind w:firstLine="0"/>
            </w:pPr>
            <w:r>
              <w:t>Ott</w:t>
            </w:r>
          </w:p>
        </w:tc>
        <w:tc>
          <w:tcPr>
            <w:tcW w:w="2179" w:type="dxa"/>
            <w:shd w:val="clear" w:color="auto" w:fill="auto"/>
          </w:tcPr>
          <w:p w:rsidR="0049292D" w:rsidRPr="0049292D" w:rsidRDefault="0049292D" w:rsidP="0049292D">
            <w:pPr>
              <w:ind w:firstLine="0"/>
            </w:pPr>
            <w:r>
              <w:t>Parks</w:t>
            </w:r>
          </w:p>
        </w:tc>
        <w:tc>
          <w:tcPr>
            <w:tcW w:w="2180" w:type="dxa"/>
            <w:shd w:val="clear" w:color="auto" w:fill="auto"/>
          </w:tcPr>
          <w:p w:rsidR="0049292D" w:rsidRPr="0049292D" w:rsidRDefault="0049292D" w:rsidP="0049292D">
            <w:pPr>
              <w:ind w:firstLine="0"/>
            </w:pPr>
            <w:r>
              <w:t>Pitts</w:t>
            </w:r>
          </w:p>
        </w:tc>
      </w:tr>
      <w:tr w:rsidR="0049292D" w:rsidRPr="0049292D" w:rsidTr="0049292D">
        <w:tc>
          <w:tcPr>
            <w:tcW w:w="2179" w:type="dxa"/>
            <w:shd w:val="clear" w:color="auto" w:fill="auto"/>
          </w:tcPr>
          <w:p w:rsidR="0049292D" w:rsidRPr="0049292D" w:rsidRDefault="0049292D" w:rsidP="0049292D">
            <w:pPr>
              <w:ind w:firstLine="0"/>
            </w:pPr>
            <w:r>
              <w:t>Pope</w:t>
            </w:r>
          </w:p>
        </w:tc>
        <w:tc>
          <w:tcPr>
            <w:tcW w:w="2179" w:type="dxa"/>
            <w:shd w:val="clear" w:color="auto" w:fill="auto"/>
          </w:tcPr>
          <w:p w:rsidR="0049292D" w:rsidRPr="0049292D" w:rsidRDefault="0049292D" w:rsidP="0049292D">
            <w:pPr>
              <w:ind w:firstLine="0"/>
            </w:pPr>
            <w:r>
              <w:t>Ridgeway</w:t>
            </w:r>
          </w:p>
        </w:tc>
        <w:tc>
          <w:tcPr>
            <w:tcW w:w="2180" w:type="dxa"/>
            <w:shd w:val="clear" w:color="auto" w:fill="auto"/>
          </w:tcPr>
          <w:p w:rsidR="0049292D" w:rsidRPr="0049292D" w:rsidRDefault="0049292D" w:rsidP="0049292D">
            <w:pPr>
              <w:ind w:firstLine="0"/>
            </w:pPr>
            <w:r>
              <w:t>M. Rivers</w:t>
            </w:r>
          </w:p>
        </w:tc>
      </w:tr>
      <w:tr w:rsidR="0049292D" w:rsidRPr="0049292D" w:rsidTr="0049292D">
        <w:tc>
          <w:tcPr>
            <w:tcW w:w="2179" w:type="dxa"/>
            <w:shd w:val="clear" w:color="auto" w:fill="auto"/>
          </w:tcPr>
          <w:p w:rsidR="0049292D" w:rsidRPr="0049292D" w:rsidRDefault="0049292D" w:rsidP="0049292D">
            <w:pPr>
              <w:ind w:firstLine="0"/>
            </w:pPr>
            <w:r>
              <w:t>S. Rivers</w:t>
            </w:r>
          </w:p>
        </w:tc>
        <w:tc>
          <w:tcPr>
            <w:tcW w:w="2179" w:type="dxa"/>
            <w:shd w:val="clear" w:color="auto" w:fill="auto"/>
          </w:tcPr>
          <w:p w:rsidR="0049292D" w:rsidRPr="0049292D" w:rsidRDefault="0049292D" w:rsidP="0049292D">
            <w:pPr>
              <w:ind w:firstLine="0"/>
            </w:pPr>
            <w:r>
              <w:t>Robinson-Simpson</w:t>
            </w:r>
          </w:p>
        </w:tc>
        <w:tc>
          <w:tcPr>
            <w:tcW w:w="2180" w:type="dxa"/>
            <w:shd w:val="clear" w:color="auto" w:fill="auto"/>
          </w:tcPr>
          <w:p w:rsidR="0049292D" w:rsidRPr="0049292D" w:rsidRDefault="0049292D" w:rsidP="0049292D">
            <w:pPr>
              <w:ind w:firstLine="0"/>
            </w:pPr>
            <w:r>
              <w:t>Rutherford</w:t>
            </w:r>
          </w:p>
        </w:tc>
      </w:tr>
      <w:tr w:rsidR="0049292D" w:rsidRPr="0049292D" w:rsidTr="0049292D">
        <w:tc>
          <w:tcPr>
            <w:tcW w:w="2179" w:type="dxa"/>
            <w:shd w:val="clear" w:color="auto" w:fill="auto"/>
          </w:tcPr>
          <w:p w:rsidR="0049292D" w:rsidRPr="0049292D" w:rsidRDefault="0049292D" w:rsidP="0049292D">
            <w:pPr>
              <w:ind w:firstLine="0"/>
            </w:pPr>
            <w:r>
              <w:t>Ryhal</w:t>
            </w:r>
          </w:p>
        </w:tc>
        <w:tc>
          <w:tcPr>
            <w:tcW w:w="2179" w:type="dxa"/>
            <w:shd w:val="clear" w:color="auto" w:fill="auto"/>
          </w:tcPr>
          <w:p w:rsidR="0049292D" w:rsidRPr="0049292D" w:rsidRDefault="0049292D" w:rsidP="0049292D">
            <w:pPr>
              <w:ind w:firstLine="0"/>
            </w:pPr>
            <w:r>
              <w:t>Sandifer</w:t>
            </w:r>
          </w:p>
        </w:tc>
        <w:tc>
          <w:tcPr>
            <w:tcW w:w="2180" w:type="dxa"/>
            <w:shd w:val="clear" w:color="auto" w:fill="auto"/>
          </w:tcPr>
          <w:p w:rsidR="0049292D" w:rsidRPr="0049292D" w:rsidRDefault="0049292D" w:rsidP="0049292D">
            <w:pPr>
              <w:ind w:firstLine="0"/>
            </w:pPr>
            <w:r>
              <w:t>Simrill</w:t>
            </w:r>
          </w:p>
        </w:tc>
      </w:tr>
      <w:tr w:rsidR="0049292D" w:rsidRPr="0049292D" w:rsidTr="0049292D">
        <w:tc>
          <w:tcPr>
            <w:tcW w:w="2179" w:type="dxa"/>
            <w:shd w:val="clear" w:color="auto" w:fill="auto"/>
          </w:tcPr>
          <w:p w:rsidR="0049292D" w:rsidRPr="0049292D" w:rsidRDefault="0049292D" w:rsidP="0049292D">
            <w:pPr>
              <w:ind w:firstLine="0"/>
            </w:pPr>
            <w:r>
              <w:t>G. R. Smith</w:t>
            </w:r>
          </w:p>
        </w:tc>
        <w:tc>
          <w:tcPr>
            <w:tcW w:w="2179" w:type="dxa"/>
            <w:shd w:val="clear" w:color="auto" w:fill="auto"/>
          </w:tcPr>
          <w:p w:rsidR="0049292D" w:rsidRPr="0049292D" w:rsidRDefault="0049292D" w:rsidP="0049292D">
            <w:pPr>
              <w:ind w:firstLine="0"/>
            </w:pPr>
            <w:r>
              <w:t>J. E. Smith</w:t>
            </w:r>
          </w:p>
        </w:tc>
        <w:tc>
          <w:tcPr>
            <w:tcW w:w="2180" w:type="dxa"/>
            <w:shd w:val="clear" w:color="auto" w:fill="auto"/>
          </w:tcPr>
          <w:p w:rsidR="0049292D" w:rsidRPr="0049292D" w:rsidRDefault="0049292D" w:rsidP="0049292D">
            <w:pPr>
              <w:ind w:firstLine="0"/>
            </w:pPr>
            <w:r>
              <w:t>Sottile</w:t>
            </w:r>
          </w:p>
        </w:tc>
      </w:tr>
      <w:tr w:rsidR="0049292D" w:rsidRPr="0049292D" w:rsidTr="0049292D">
        <w:tc>
          <w:tcPr>
            <w:tcW w:w="2179" w:type="dxa"/>
            <w:shd w:val="clear" w:color="auto" w:fill="auto"/>
          </w:tcPr>
          <w:p w:rsidR="0049292D" w:rsidRPr="0049292D" w:rsidRDefault="0049292D" w:rsidP="0049292D">
            <w:pPr>
              <w:ind w:firstLine="0"/>
            </w:pPr>
            <w:r>
              <w:t>Spires</w:t>
            </w:r>
          </w:p>
        </w:tc>
        <w:tc>
          <w:tcPr>
            <w:tcW w:w="2179" w:type="dxa"/>
            <w:shd w:val="clear" w:color="auto" w:fill="auto"/>
          </w:tcPr>
          <w:p w:rsidR="0049292D" w:rsidRPr="0049292D" w:rsidRDefault="0049292D" w:rsidP="0049292D">
            <w:pPr>
              <w:ind w:firstLine="0"/>
            </w:pPr>
            <w:r>
              <w:t>Tallon</w:t>
            </w:r>
          </w:p>
        </w:tc>
        <w:tc>
          <w:tcPr>
            <w:tcW w:w="2180" w:type="dxa"/>
            <w:shd w:val="clear" w:color="auto" w:fill="auto"/>
          </w:tcPr>
          <w:p w:rsidR="0049292D" w:rsidRPr="0049292D" w:rsidRDefault="0049292D" w:rsidP="0049292D">
            <w:pPr>
              <w:ind w:firstLine="0"/>
            </w:pPr>
            <w:r>
              <w:t>Taylor</w:t>
            </w:r>
          </w:p>
        </w:tc>
      </w:tr>
      <w:tr w:rsidR="0049292D" w:rsidRPr="0049292D" w:rsidTr="0049292D">
        <w:tc>
          <w:tcPr>
            <w:tcW w:w="2179" w:type="dxa"/>
            <w:shd w:val="clear" w:color="auto" w:fill="auto"/>
          </w:tcPr>
          <w:p w:rsidR="0049292D" w:rsidRPr="0049292D" w:rsidRDefault="0049292D" w:rsidP="0049292D">
            <w:pPr>
              <w:ind w:firstLine="0"/>
            </w:pPr>
            <w:r>
              <w:t>Thayer</w:t>
            </w:r>
          </w:p>
        </w:tc>
        <w:tc>
          <w:tcPr>
            <w:tcW w:w="2179" w:type="dxa"/>
            <w:shd w:val="clear" w:color="auto" w:fill="auto"/>
          </w:tcPr>
          <w:p w:rsidR="0049292D" w:rsidRPr="0049292D" w:rsidRDefault="0049292D" w:rsidP="0049292D">
            <w:pPr>
              <w:ind w:firstLine="0"/>
            </w:pPr>
            <w:r>
              <w:t>Thigpen</w:t>
            </w:r>
          </w:p>
        </w:tc>
        <w:tc>
          <w:tcPr>
            <w:tcW w:w="2180" w:type="dxa"/>
            <w:shd w:val="clear" w:color="auto" w:fill="auto"/>
          </w:tcPr>
          <w:p w:rsidR="0049292D" w:rsidRPr="0049292D" w:rsidRDefault="0049292D" w:rsidP="0049292D">
            <w:pPr>
              <w:ind w:firstLine="0"/>
            </w:pPr>
            <w:r>
              <w:t>Toole</w:t>
            </w:r>
          </w:p>
        </w:tc>
      </w:tr>
      <w:tr w:rsidR="0049292D" w:rsidRPr="0049292D" w:rsidTr="0049292D">
        <w:tc>
          <w:tcPr>
            <w:tcW w:w="2179" w:type="dxa"/>
            <w:shd w:val="clear" w:color="auto" w:fill="auto"/>
          </w:tcPr>
          <w:p w:rsidR="0049292D" w:rsidRPr="0049292D" w:rsidRDefault="0049292D" w:rsidP="0049292D">
            <w:pPr>
              <w:ind w:firstLine="0"/>
            </w:pPr>
            <w:r>
              <w:t>West</w:t>
            </w:r>
          </w:p>
        </w:tc>
        <w:tc>
          <w:tcPr>
            <w:tcW w:w="2179" w:type="dxa"/>
            <w:shd w:val="clear" w:color="auto" w:fill="auto"/>
          </w:tcPr>
          <w:p w:rsidR="0049292D" w:rsidRPr="0049292D" w:rsidRDefault="0049292D" w:rsidP="0049292D">
            <w:pPr>
              <w:ind w:firstLine="0"/>
            </w:pPr>
            <w:r>
              <w:t>Wheeler</w:t>
            </w:r>
          </w:p>
        </w:tc>
        <w:tc>
          <w:tcPr>
            <w:tcW w:w="2180" w:type="dxa"/>
            <w:shd w:val="clear" w:color="auto" w:fill="auto"/>
          </w:tcPr>
          <w:p w:rsidR="0049292D" w:rsidRPr="0049292D" w:rsidRDefault="0049292D" w:rsidP="0049292D">
            <w:pPr>
              <w:ind w:firstLine="0"/>
            </w:pPr>
            <w:r>
              <w:t>Whipper</w:t>
            </w:r>
          </w:p>
        </w:tc>
      </w:tr>
      <w:tr w:rsidR="0049292D" w:rsidRPr="0049292D" w:rsidTr="0049292D">
        <w:tc>
          <w:tcPr>
            <w:tcW w:w="2179" w:type="dxa"/>
            <w:shd w:val="clear" w:color="auto" w:fill="auto"/>
          </w:tcPr>
          <w:p w:rsidR="0049292D" w:rsidRPr="0049292D" w:rsidRDefault="0049292D" w:rsidP="0049292D">
            <w:pPr>
              <w:keepNext/>
              <w:ind w:firstLine="0"/>
            </w:pPr>
            <w:r>
              <w:t>White</w:t>
            </w:r>
          </w:p>
        </w:tc>
        <w:tc>
          <w:tcPr>
            <w:tcW w:w="2179" w:type="dxa"/>
            <w:shd w:val="clear" w:color="auto" w:fill="auto"/>
          </w:tcPr>
          <w:p w:rsidR="0049292D" w:rsidRPr="0049292D" w:rsidRDefault="0049292D" w:rsidP="0049292D">
            <w:pPr>
              <w:keepNext/>
              <w:ind w:firstLine="0"/>
            </w:pPr>
            <w:r>
              <w:t>Whitmire</w:t>
            </w:r>
          </w:p>
        </w:tc>
        <w:tc>
          <w:tcPr>
            <w:tcW w:w="2180" w:type="dxa"/>
            <w:shd w:val="clear" w:color="auto" w:fill="auto"/>
          </w:tcPr>
          <w:p w:rsidR="0049292D" w:rsidRPr="0049292D" w:rsidRDefault="0049292D" w:rsidP="0049292D">
            <w:pPr>
              <w:keepNext/>
              <w:ind w:firstLine="0"/>
            </w:pPr>
            <w:r>
              <w:t>Williams</w:t>
            </w:r>
          </w:p>
        </w:tc>
      </w:tr>
      <w:tr w:rsidR="0049292D" w:rsidRPr="0049292D" w:rsidTr="0049292D">
        <w:tc>
          <w:tcPr>
            <w:tcW w:w="2179" w:type="dxa"/>
            <w:shd w:val="clear" w:color="auto" w:fill="auto"/>
          </w:tcPr>
          <w:p w:rsidR="0049292D" w:rsidRPr="0049292D" w:rsidRDefault="0049292D" w:rsidP="0049292D">
            <w:pPr>
              <w:keepNext/>
              <w:ind w:firstLine="0"/>
            </w:pPr>
            <w:r>
              <w:t>Yow</w:t>
            </w:r>
          </w:p>
        </w:tc>
        <w:tc>
          <w:tcPr>
            <w:tcW w:w="2179" w:type="dxa"/>
            <w:shd w:val="clear" w:color="auto" w:fill="auto"/>
          </w:tcPr>
          <w:p w:rsidR="0049292D" w:rsidRPr="0049292D" w:rsidRDefault="0049292D" w:rsidP="0049292D">
            <w:pPr>
              <w:keepNext/>
              <w:ind w:firstLine="0"/>
            </w:pP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Total--103</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p w:rsidR="0049292D" w:rsidRDefault="0049292D" w:rsidP="0049292D"/>
    <w:p w:rsidR="0049292D" w:rsidRDefault="0049292D" w:rsidP="0049292D">
      <w:pPr>
        <w:jc w:val="center"/>
        <w:rPr>
          <w:b/>
        </w:rPr>
      </w:pPr>
      <w:r w:rsidRPr="0049292D">
        <w:rPr>
          <w:b/>
        </w:rPr>
        <w:t>Total--0</w:t>
      </w:r>
    </w:p>
    <w:p w:rsidR="0049292D" w:rsidRDefault="0049292D" w:rsidP="0049292D">
      <w:pPr>
        <w:jc w:val="center"/>
        <w:rPr>
          <w:b/>
        </w:rPr>
      </w:pPr>
    </w:p>
    <w:p w:rsidR="0049292D" w:rsidRDefault="0049292D" w:rsidP="0049292D">
      <w:r>
        <w:t>So, the Bill, as amended, was read the second time and ordered to third reading.</w:t>
      </w:r>
    </w:p>
    <w:p w:rsidR="0049292D" w:rsidRDefault="0049292D" w:rsidP="0049292D"/>
    <w:p w:rsidR="0049292D" w:rsidRDefault="0049292D" w:rsidP="0049292D">
      <w:pPr>
        <w:keepNext/>
        <w:jc w:val="center"/>
        <w:rPr>
          <w:b/>
        </w:rPr>
      </w:pPr>
      <w:r w:rsidRPr="0049292D">
        <w:rPr>
          <w:b/>
        </w:rPr>
        <w:t>H. 3549--DEBATE ADJOURNED</w:t>
      </w:r>
    </w:p>
    <w:p w:rsidR="0049292D" w:rsidRDefault="0049292D" w:rsidP="0049292D">
      <w:pPr>
        <w:keepNext/>
      </w:pPr>
      <w:r>
        <w:t>The following Bill was taken up:</w:t>
      </w:r>
    </w:p>
    <w:p w:rsidR="0049292D" w:rsidRDefault="0049292D" w:rsidP="0049292D">
      <w:pPr>
        <w:keepNext/>
      </w:pPr>
      <w:bookmarkStart w:id="96" w:name="include_clip_start_273"/>
      <w:bookmarkEnd w:id="96"/>
    </w:p>
    <w:p w:rsidR="0049292D" w:rsidRDefault="0049292D" w:rsidP="0049292D">
      <w:r>
        <w:t>H. 3549 -- Rep. Cobb-Hunter: 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49292D" w:rsidRDefault="0049292D" w:rsidP="0049292D">
      <w:bookmarkStart w:id="97" w:name="include_clip_end_273"/>
      <w:bookmarkEnd w:id="97"/>
    </w:p>
    <w:p w:rsidR="0049292D" w:rsidRDefault="0049292D" w:rsidP="0049292D">
      <w:r>
        <w:t>Rep. COBB-HUNTER moved to adjourn debate on the Bill until Thursday, April 6, which was agreed to.</w:t>
      </w:r>
    </w:p>
    <w:p w:rsidR="0049292D" w:rsidRDefault="0049292D" w:rsidP="0049292D"/>
    <w:p w:rsidR="0049292D" w:rsidRDefault="0049292D" w:rsidP="0049292D">
      <w:pPr>
        <w:keepNext/>
        <w:jc w:val="center"/>
        <w:rPr>
          <w:b/>
        </w:rPr>
      </w:pPr>
      <w:r w:rsidRPr="0049292D">
        <w:rPr>
          <w:b/>
        </w:rPr>
        <w:t>H. 3566--AMENDED AND ORDERED TO THIRD READING</w:t>
      </w:r>
    </w:p>
    <w:p w:rsidR="0049292D" w:rsidRDefault="0049292D" w:rsidP="0049292D">
      <w:pPr>
        <w:keepNext/>
      </w:pPr>
      <w:r>
        <w:t>The following Bill was taken up:</w:t>
      </w:r>
    </w:p>
    <w:p w:rsidR="0049292D" w:rsidRDefault="0049292D" w:rsidP="0049292D">
      <w:pPr>
        <w:keepNext/>
      </w:pPr>
      <w:bookmarkStart w:id="98" w:name="include_clip_start_276"/>
      <w:bookmarkEnd w:id="98"/>
    </w:p>
    <w:p w:rsidR="0049292D" w:rsidRDefault="0049292D" w:rsidP="0049292D">
      <w:r>
        <w:t>H. 3566 -- Reps. Lowe, Pitts, Jordan, White and Putnam: A BILL TO AMEND THE CODE OF LAWS OF SOUTH CAROLINA, 1976, BY ADDING SECTION 23-23-150 SO AS TO PROVIDE THAT THE LAW ENFORCEMENT TRAINING COUNCIL SHALL DEVELOP GUIDELINES FOR A ONE-WEEK TRAINING PROGRAM OFFERED BY THE CRIMINAL JUSTICE ACADEMY TO SCHOOL FIRST RESPONDERS THAT CERTIFIES THEM TO POSSESS FIREARMS ON SCHOOL PREMISES, AND TO PROVIDE THE CONDITIONS UPON WHICH SCHOOL FIRST RESPONDERS MAY POSSESS FIREARMS ON SCHOOL PREMISES, AND TO PROVIDE FUNDING TO CREATE THIS PROGRAM.</w:t>
      </w:r>
    </w:p>
    <w:p w:rsidR="0049292D" w:rsidRDefault="0049292D" w:rsidP="0049292D"/>
    <w:p w:rsidR="0049292D" w:rsidRPr="00844885" w:rsidRDefault="0049292D" w:rsidP="0049292D">
      <w:r w:rsidRPr="00844885">
        <w:t>Rep. LOWE proposed the following Amendment No. 2</w:t>
      </w:r>
      <w:r w:rsidR="00CD154E">
        <w:t xml:space="preserve"> to </w:t>
      </w:r>
      <w:r w:rsidRPr="00844885">
        <w:t>H. 3566 (COUNCIL\CM\3566C006.GT.CM17), which was tabled:</w:t>
      </w:r>
    </w:p>
    <w:p w:rsidR="0049292D" w:rsidRPr="00844885" w:rsidRDefault="0049292D" w:rsidP="0049292D">
      <w:r w:rsidRPr="00844885">
        <w:t>Amend the bill, as and if amended, by striking all after the enacting words and inserting:</w:t>
      </w:r>
    </w:p>
    <w:p w:rsidR="0049292D" w:rsidRPr="0049292D" w:rsidRDefault="0049292D" w:rsidP="0049292D">
      <w:pPr>
        <w:rPr>
          <w:color w:val="000000"/>
          <w:u w:color="000000"/>
        </w:rPr>
      </w:pPr>
      <w:r w:rsidRPr="00844885">
        <w:t>/</w:t>
      </w:r>
      <w:r w:rsidRPr="0049292D">
        <w:rPr>
          <w:color w:val="000000"/>
          <w:u w:color="000000"/>
        </w:rPr>
        <w:t>SECTION</w:t>
      </w:r>
      <w:r w:rsidRPr="0049292D">
        <w:rPr>
          <w:color w:val="000000"/>
          <w:u w:color="000000"/>
        </w:rPr>
        <w:tab/>
        <w:t>1.</w:t>
      </w:r>
      <w:r w:rsidRPr="0049292D">
        <w:rPr>
          <w:color w:val="000000"/>
          <w:u w:color="000000"/>
        </w:rPr>
        <w:tab/>
        <w:t xml:space="preserve">Chapter 23, Title 23 of the 1976 Code is amended by adding: </w:t>
      </w:r>
    </w:p>
    <w:p w:rsidR="0049292D" w:rsidRPr="0049292D" w:rsidRDefault="0049292D" w:rsidP="0049292D">
      <w:pPr>
        <w:rPr>
          <w:color w:val="000000"/>
          <w:u w:color="000000"/>
        </w:rPr>
      </w:pPr>
      <w:r w:rsidRPr="0049292D">
        <w:rPr>
          <w:color w:val="000000"/>
          <w:u w:color="000000"/>
        </w:rPr>
        <w:t>“Section 23</w:t>
      </w:r>
      <w:r w:rsidRPr="0049292D">
        <w:rPr>
          <w:color w:val="000000"/>
          <w:u w:color="000000"/>
        </w:rPr>
        <w:noBreakHyphen/>
        <w:t>23</w:t>
      </w:r>
      <w:r w:rsidRPr="0049292D">
        <w:rPr>
          <w:color w:val="000000"/>
          <w:u w:color="000000"/>
        </w:rPr>
        <w:noBreakHyphen/>
        <w:t>150.</w:t>
      </w:r>
      <w:r w:rsidRPr="0049292D">
        <w:rPr>
          <w:color w:val="000000"/>
          <w:u w:color="000000"/>
        </w:rPr>
        <w:tab/>
        <w:t>(A)</w:t>
      </w:r>
      <w:r w:rsidRPr="0049292D">
        <w:rPr>
          <w:color w:val="000000"/>
          <w:u w:color="000000"/>
        </w:rPr>
        <w:tab/>
        <w:t xml:space="preserve">As contained in this section, ‘school first responder’ means emergency medical service personnel and firefighters qualified under subsection (B), who respond to a school emergency. </w:t>
      </w:r>
    </w:p>
    <w:p w:rsidR="0049292D" w:rsidRPr="0049292D" w:rsidRDefault="0049292D" w:rsidP="0049292D">
      <w:pPr>
        <w:rPr>
          <w:color w:val="000000"/>
          <w:u w:color="000000"/>
        </w:rPr>
      </w:pPr>
      <w:r w:rsidRPr="0049292D">
        <w:rPr>
          <w:color w:val="000000"/>
          <w:u w:color="000000"/>
        </w:rPr>
        <w:tab/>
        <w:t>(B)</w:t>
      </w:r>
      <w:r w:rsidRPr="0049292D">
        <w:rPr>
          <w:color w:val="000000"/>
          <w:u w:color="000000"/>
        </w:rPr>
        <w:tab/>
        <w:t>The Law Enforcement Training Council shall develop guidelines for a one</w:t>
      </w:r>
      <w:r w:rsidRPr="0049292D">
        <w:rPr>
          <w:color w:val="000000"/>
          <w:u w:color="000000"/>
        </w:rPr>
        <w:noBreakHyphen/>
        <w:t xml:space="preserve">week training program that the Criminal Justice Academy shall offer to a school first responder that certifies him to possess a firearm on a school premise and establish requirements for recertification which includes firearm proficiency. The program must include: </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 xml:space="preserve">shoot/don’t shoot training; </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 xml:space="preserve">school safety protection training; </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 xml:space="preserve">rapid response training; </w:t>
      </w:r>
    </w:p>
    <w:p w:rsidR="0049292D" w:rsidRPr="0049292D" w:rsidRDefault="0049292D" w:rsidP="0049292D">
      <w:pPr>
        <w:rPr>
          <w:color w:val="000000"/>
          <w:u w:color="000000"/>
        </w:rPr>
      </w:pPr>
      <w:r w:rsidRPr="0049292D">
        <w:rPr>
          <w:color w:val="000000"/>
          <w:u w:color="000000"/>
        </w:rPr>
        <w:tab/>
      </w:r>
      <w:r w:rsidRPr="0049292D">
        <w:rPr>
          <w:color w:val="000000"/>
          <w:u w:color="000000"/>
        </w:rPr>
        <w:tab/>
        <w:t>(4)</w:t>
      </w:r>
      <w:r w:rsidRPr="0049292D">
        <w:rPr>
          <w:color w:val="000000"/>
          <w:u w:color="000000"/>
        </w:rPr>
        <w:tab/>
        <w:t xml:space="preserve">identifying and containing potential threats and occurring threats; </w:t>
      </w:r>
    </w:p>
    <w:p w:rsidR="0049292D" w:rsidRPr="0049292D" w:rsidRDefault="0049292D" w:rsidP="0049292D">
      <w:pPr>
        <w:rPr>
          <w:color w:val="000000"/>
          <w:u w:color="000000"/>
        </w:rPr>
      </w:pPr>
      <w:r w:rsidRPr="0049292D">
        <w:rPr>
          <w:color w:val="000000"/>
          <w:u w:color="000000"/>
        </w:rPr>
        <w:tab/>
      </w:r>
      <w:r w:rsidRPr="0049292D">
        <w:rPr>
          <w:color w:val="000000"/>
          <w:u w:color="000000"/>
        </w:rPr>
        <w:tab/>
        <w:t>(5)</w:t>
      </w:r>
      <w:r w:rsidRPr="0049292D">
        <w:rPr>
          <w:color w:val="000000"/>
          <w:u w:color="000000"/>
        </w:rPr>
        <w:tab/>
        <w:t xml:space="preserve">defusing volatile situations and resolving conflict; </w:t>
      </w:r>
    </w:p>
    <w:p w:rsidR="0049292D" w:rsidRPr="0049292D" w:rsidRDefault="0049292D" w:rsidP="0049292D">
      <w:pPr>
        <w:rPr>
          <w:color w:val="000000"/>
          <w:u w:color="000000"/>
        </w:rPr>
      </w:pPr>
      <w:r w:rsidRPr="0049292D">
        <w:rPr>
          <w:color w:val="000000"/>
          <w:u w:color="000000"/>
        </w:rPr>
        <w:tab/>
      </w:r>
      <w:r w:rsidRPr="0049292D">
        <w:rPr>
          <w:color w:val="000000"/>
          <w:u w:color="000000"/>
        </w:rPr>
        <w:tab/>
        <w:t>(6)</w:t>
      </w:r>
      <w:r w:rsidRPr="0049292D">
        <w:rPr>
          <w:color w:val="000000"/>
          <w:u w:color="000000"/>
        </w:rPr>
        <w:tab/>
        <w:t xml:space="preserve">communicating with law enforcement that has jurisdiction over the school; </w:t>
      </w:r>
    </w:p>
    <w:p w:rsidR="0049292D" w:rsidRPr="0049292D" w:rsidRDefault="0049292D" w:rsidP="0049292D">
      <w:pPr>
        <w:rPr>
          <w:color w:val="000000"/>
          <w:u w:color="000000"/>
        </w:rPr>
      </w:pPr>
      <w:r w:rsidRPr="0049292D">
        <w:rPr>
          <w:color w:val="000000"/>
          <w:u w:color="000000"/>
        </w:rPr>
        <w:tab/>
      </w:r>
      <w:r w:rsidRPr="0049292D">
        <w:rPr>
          <w:color w:val="000000"/>
          <w:u w:color="000000"/>
        </w:rPr>
        <w:tab/>
        <w:t>(7)</w:t>
      </w:r>
      <w:r w:rsidRPr="0049292D">
        <w:rPr>
          <w:color w:val="000000"/>
          <w:u w:color="000000"/>
        </w:rPr>
        <w:tab/>
        <w:t xml:space="preserve">first responder first aid; and </w:t>
      </w:r>
    </w:p>
    <w:p w:rsidR="0049292D" w:rsidRPr="0049292D" w:rsidRDefault="0049292D" w:rsidP="0049292D">
      <w:pPr>
        <w:rPr>
          <w:color w:val="000000"/>
          <w:u w:color="000000"/>
        </w:rPr>
      </w:pPr>
      <w:r w:rsidRPr="0049292D">
        <w:rPr>
          <w:color w:val="000000"/>
          <w:u w:color="000000"/>
        </w:rPr>
        <w:tab/>
      </w:r>
      <w:r w:rsidRPr="0049292D">
        <w:rPr>
          <w:color w:val="000000"/>
          <w:u w:color="000000"/>
        </w:rPr>
        <w:tab/>
        <w:t>(8)</w:t>
      </w:r>
      <w:r w:rsidRPr="0049292D">
        <w:rPr>
          <w:color w:val="000000"/>
          <w:u w:color="000000"/>
        </w:rPr>
        <w:tab/>
        <w:t xml:space="preserve">other training that the council considers appropriate. </w:t>
      </w:r>
    </w:p>
    <w:p w:rsidR="0049292D" w:rsidRPr="0049292D" w:rsidRDefault="0049292D" w:rsidP="0049292D">
      <w:pPr>
        <w:rPr>
          <w:color w:val="000000"/>
          <w:u w:color="000000"/>
        </w:rPr>
      </w:pPr>
      <w:r w:rsidRPr="0049292D">
        <w:rPr>
          <w:color w:val="000000"/>
          <w:u w:color="000000"/>
        </w:rPr>
        <w:tab/>
        <w:t>(C)</w:t>
      </w:r>
      <w:r w:rsidRPr="0049292D">
        <w:rPr>
          <w:color w:val="000000"/>
          <w:u w:color="000000"/>
        </w:rPr>
        <w:tab/>
        <w:t xml:space="preserve">The first responder is responsible for the costs associated with participating in the program. </w:t>
      </w:r>
    </w:p>
    <w:p w:rsidR="0049292D" w:rsidRPr="0049292D" w:rsidRDefault="0049292D" w:rsidP="0049292D">
      <w:pPr>
        <w:rPr>
          <w:color w:val="000000"/>
          <w:u w:color="000000"/>
        </w:rPr>
      </w:pPr>
      <w:r w:rsidRPr="0049292D">
        <w:rPr>
          <w:color w:val="000000"/>
          <w:u w:color="000000"/>
        </w:rPr>
        <w:tab/>
        <w:t>(D)</w:t>
      </w:r>
      <w:r w:rsidRPr="0049292D">
        <w:rPr>
          <w:color w:val="000000"/>
          <w:u w:color="000000"/>
        </w:rPr>
        <w:tab/>
        <w:t xml:space="preserve">A school first responder may possess a firearm on a school premise if he: </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 xml:space="preserve">holds a valid concealed weapons permit pursuant to Article 4, Chapter 31, Title 23; and </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 xml:space="preserve">has completed the training program contained in subsection (B). </w:t>
      </w:r>
    </w:p>
    <w:p w:rsidR="0049292D" w:rsidRPr="0049292D" w:rsidRDefault="0049292D" w:rsidP="0049292D">
      <w:pPr>
        <w:rPr>
          <w:color w:val="000000"/>
          <w:u w:color="000000"/>
        </w:rPr>
      </w:pPr>
      <w:r w:rsidRPr="0049292D">
        <w:rPr>
          <w:color w:val="000000"/>
          <w:u w:color="000000"/>
        </w:rPr>
        <w:tab/>
        <w:t>(E)</w:t>
      </w:r>
      <w:r w:rsidRPr="0049292D">
        <w:rPr>
          <w:color w:val="000000"/>
          <w:u w:color="000000"/>
        </w:rPr>
        <w:tab/>
        <w:t>From its fiscal year 2017</w:t>
      </w:r>
      <w:r w:rsidRPr="0049292D">
        <w:rPr>
          <w:color w:val="000000"/>
          <w:u w:color="000000"/>
        </w:rPr>
        <w:noBreakHyphen/>
        <w:t xml:space="preserve">2018 appropriations from the General Assembly, the Law Enforcement Training Council shall use nine thousand dollars for the purpose of establishing the program contained in this section.” </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2.</w:t>
      </w:r>
      <w:r w:rsidRPr="0049292D">
        <w:rPr>
          <w:color w:val="000000"/>
          <w:u w:color="000000"/>
        </w:rPr>
        <w:tab/>
      </w:r>
      <w:r w:rsidRPr="0049292D">
        <w:rPr>
          <w:color w:val="000000"/>
          <w:u w:color="000000"/>
        </w:rPr>
        <w:tab/>
        <w:t>This act takes effect upon approval by the Governor./</w:t>
      </w:r>
    </w:p>
    <w:p w:rsidR="0049292D" w:rsidRPr="00844885" w:rsidRDefault="0049292D" w:rsidP="0049292D">
      <w:r w:rsidRPr="00844885">
        <w:t>Renumber sections to conform.</w:t>
      </w:r>
    </w:p>
    <w:p w:rsidR="0049292D" w:rsidRDefault="0049292D" w:rsidP="0049292D">
      <w:r w:rsidRPr="00844885">
        <w:t>Amend title to conform.</w:t>
      </w:r>
    </w:p>
    <w:p w:rsidR="0049292D" w:rsidRDefault="0049292D" w:rsidP="0049292D"/>
    <w:p w:rsidR="0049292D" w:rsidRDefault="0049292D" w:rsidP="0049292D">
      <w:r>
        <w:t>Rep. LOWE moved to table the amendment, which was agreed to.</w:t>
      </w:r>
    </w:p>
    <w:p w:rsidR="0049292D" w:rsidRDefault="0049292D" w:rsidP="0049292D"/>
    <w:p w:rsidR="0049292D" w:rsidRDefault="0049292D" w:rsidP="0049292D">
      <w:pPr>
        <w:keepNext/>
        <w:jc w:val="center"/>
        <w:rPr>
          <w:b/>
        </w:rPr>
      </w:pPr>
      <w:r w:rsidRPr="0049292D">
        <w:rPr>
          <w:b/>
        </w:rPr>
        <w:t>LEAVE OF ABSENCE</w:t>
      </w:r>
    </w:p>
    <w:p w:rsidR="0049292D" w:rsidRDefault="0049292D" w:rsidP="0049292D">
      <w:r>
        <w:t xml:space="preserve">The SPEAKER granted Rep. D. C. MOSS a leave of absence for the remainder of the day. </w:t>
      </w:r>
    </w:p>
    <w:p w:rsidR="0049292D" w:rsidRDefault="0049292D" w:rsidP="0049292D"/>
    <w:p w:rsidR="0049292D" w:rsidRPr="007B6FC0" w:rsidRDefault="0049292D" w:rsidP="0049292D">
      <w:r w:rsidRPr="007B6FC0">
        <w:t>Rep. LOWE proposed the following Amendment No. 3</w:t>
      </w:r>
      <w:r w:rsidR="00CD154E">
        <w:t xml:space="preserve"> to </w:t>
      </w:r>
      <w:r w:rsidRPr="007B6FC0">
        <w:t>H. 3566 (COUNCIL\CM\3566C006.GT.CM17), which was adopted:</w:t>
      </w:r>
    </w:p>
    <w:p w:rsidR="0049292D" w:rsidRPr="007B6FC0" w:rsidRDefault="0049292D" w:rsidP="0049292D">
      <w:r w:rsidRPr="007B6FC0">
        <w:t>Amend the bill, as and if amended, by striking all after the enacting words and inserting:</w:t>
      </w:r>
    </w:p>
    <w:p w:rsidR="0049292D" w:rsidRPr="0049292D" w:rsidRDefault="0049292D" w:rsidP="0049292D">
      <w:pPr>
        <w:rPr>
          <w:color w:val="000000"/>
          <w:u w:color="000000"/>
        </w:rPr>
      </w:pPr>
      <w:r w:rsidRPr="007B6FC0">
        <w:t>/</w:t>
      </w:r>
      <w:r w:rsidRPr="0049292D">
        <w:rPr>
          <w:color w:val="000000"/>
          <w:u w:color="000000"/>
        </w:rPr>
        <w:t>SECTION</w:t>
      </w:r>
      <w:r w:rsidRPr="0049292D">
        <w:rPr>
          <w:color w:val="000000"/>
          <w:u w:color="000000"/>
        </w:rPr>
        <w:tab/>
        <w:t>1.</w:t>
      </w:r>
      <w:r w:rsidRPr="0049292D">
        <w:rPr>
          <w:color w:val="000000"/>
          <w:u w:color="000000"/>
        </w:rPr>
        <w:tab/>
        <w:t xml:space="preserve">Chapter 23, Title 23 of the 1976 Code is amended by adding: </w:t>
      </w:r>
    </w:p>
    <w:p w:rsidR="0049292D" w:rsidRPr="0049292D" w:rsidRDefault="0049292D" w:rsidP="0049292D">
      <w:pPr>
        <w:rPr>
          <w:color w:val="000000"/>
          <w:u w:color="000000"/>
        </w:rPr>
      </w:pPr>
      <w:r w:rsidRPr="0049292D">
        <w:rPr>
          <w:color w:val="000000"/>
          <w:u w:color="000000"/>
        </w:rPr>
        <w:t>“Section 23</w:t>
      </w:r>
      <w:r w:rsidRPr="0049292D">
        <w:rPr>
          <w:color w:val="000000"/>
          <w:u w:color="000000"/>
        </w:rPr>
        <w:noBreakHyphen/>
        <w:t>23</w:t>
      </w:r>
      <w:r w:rsidRPr="0049292D">
        <w:rPr>
          <w:color w:val="000000"/>
          <w:u w:color="000000"/>
        </w:rPr>
        <w:noBreakHyphen/>
        <w:t>150.</w:t>
      </w:r>
      <w:r w:rsidRPr="0049292D">
        <w:rPr>
          <w:color w:val="000000"/>
          <w:u w:color="000000"/>
        </w:rPr>
        <w:tab/>
        <w:t>(A)</w:t>
      </w:r>
      <w:r w:rsidRPr="0049292D">
        <w:rPr>
          <w:color w:val="000000"/>
          <w:u w:color="000000"/>
        </w:rPr>
        <w:tab/>
        <w:t xml:space="preserve">As contained in this section, ‘school first responder’ means emergency medical service personnel and firefighters qualified under subsection (B), who respond to a school emergency. </w:t>
      </w:r>
    </w:p>
    <w:p w:rsidR="0049292D" w:rsidRPr="0049292D" w:rsidRDefault="0049292D" w:rsidP="0049292D">
      <w:pPr>
        <w:rPr>
          <w:color w:val="000000"/>
          <w:u w:color="000000"/>
        </w:rPr>
      </w:pPr>
      <w:r w:rsidRPr="0049292D">
        <w:rPr>
          <w:color w:val="000000"/>
          <w:u w:color="000000"/>
        </w:rPr>
        <w:tab/>
        <w:t>(B)</w:t>
      </w:r>
      <w:r w:rsidRPr="0049292D">
        <w:rPr>
          <w:color w:val="000000"/>
          <w:u w:color="000000"/>
        </w:rPr>
        <w:tab/>
        <w:t>The Law Enforcement Training Council shall develop guidelines for a one</w:t>
      </w:r>
      <w:r w:rsidRPr="0049292D">
        <w:rPr>
          <w:color w:val="000000"/>
          <w:u w:color="000000"/>
        </w:rPr>
        <w:noBreakHyphen/>
        <w:t xml:space="preserve">week training program that the Criminal Justice Academy shall offer to a school first responder that certifies him to possess a firearm on a school premise and establish requirements for recertification which includes firearm proficiency. The program must include: </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 xml:space="preserve">shoot/don’t shoot training; </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 xml:space="preserve">school safety protection training; </w:t>
      </w:r>
    </w:p>
    <w:p w:rsidR="0049292D" w:rsidRPr="0049292D" w:rsidRDefault="0049292D" w:rsidP="0049292D">
      <w:pPr>
        <w:rPr>
          <w:color w:val="000000"/>
          <w:u w:color="000000"/>
        </w:rPr>
      </w:pPr>
      <w:r w:rsidRPr="0049292D">
        <w:rPr>
          <w:color w:val="000000"/>
          <w:u w:color="000000"/>
        </w:rPr>
        <w:tab/>
      </w:r>
      <w:r w:rsidRPr="0049292D">
        <w:rPr>
          <w:color w:val="000000"/>
          <w:u w:color="000000"/>
        </w:rPr>
        <w:tab/>
        <w:t>(3)</w:t>
      </w:r>
      <w:r w:rsidRPr="0049292D">
        <w:rPr>
          <w:color w:val="000000"/>
          <w:u w:color="000000"/>
        </w:rPr>
        <w:tab/>
        <w:t xml:space="preserve">rapid response training; </w:t>
      </w:r>
    </w:p>
    <w:p w:rsidR="0049292D" w:rsidRPr="0049292D" w:rsidRDefault="0049292D" w:rsidP="0049292D">
      <w:pPr>
        <w:rPr>
          <w:color w:val="000000"/>
          <w:u w:color="000000"/>
        </w:rPr>
      </w:pPr>
      <w:r w:rsidRPr="0049292D">
        <w:rPr>
          <w:color w:val="000000"/>
          <w:u w:color="000000"/>
        </w:rPr>
        <w:tab/>
      </w:r>
      <w:r w:rsidRPr="0049292D">
        <w:rPr>
          <w:color w:val="000000"/>
          <w:u w:color="000000"/>
        </w:rPr>
        <w:tab/>
        <w:t>(4)</w:t>
      </w:r>
      <w:r w:rsidRPr="0049292D">
        <w:rPr>
          <w:color w:val="000000"/>
          <w:u w:color="000000"/>
        </w:rPr>
        <w:tab/>
        <w:t xml:space="preserve">identifying and containing potential threats and occurring threats; </w:t>
      </w:r>
    </w:p>
    <w:p w:rsidR="0049292D" w:rsidRPr="0049292D" w:rsidRDefault="0049292D" w:rsidP="0049292D">
      <w:pPr>
        <w:rPr>
          <w:color w:val="000000"/>
          <w:u w:color="000000"/>
        </w:rPr>
      </w:pPr>
      <w:r w:rsidRPr="0049292D">
        <w:rPr>
          <w:color w:val="000000"/>
          <w:u w:color="000000"/>
        </w:rPr>
        <w:tab/>
      </w:r>
      <w:r w:rsidRPr="0049292D">
        <w:rPr>
          <w:color w:val="000000"/>
          <w:u w:color="000000"/>
        </w:rPr>
        <w:tab/>
        <w:t>(5)</w:t>
      </w:r>
      <w:r w:rsidRPr="0049292D">
        <w:rPr>
          <w:color w:val="000000"/>
          <w:u w:color="000000"/>
        </w:rPr>
        <w:tab/>
        <w:t xml:space="preserve">defusing volatile situations and resolving conflict; </w:t>
      </w:r>
    </w:p>
    <w:p w:rsidR="0049292D" w:rsidRPr="0049292D" w:rsidRDefault="0049292D" w:rsidP="0049292D">
      <w:pPr>
        <w:rPr>
          <w:color w:val="000000"/>
          <w:u w:color="000000"/>
        </w:rPr>
      </w:pPr>
      <w:r w:rsidRPr="0049292D">
        <w:rPr>
          <w:color w:val="000000"/>
          <w:u w:color="000000"/>
        </w:rPr>
        <w:tab/>
      </w:r>
      <w:r w:rsidRPr="0049292D">
        <w:rPr>
          <w:color w:val="000000"/>
          <w:u w:color="000000"/>
        </w:rPr>
        <w:tab/>
        <w:t>(6)</w:t>
      </w:r>
      <w:r w:rsidRPr="0049292D">
        <w:rPr>
          <w:color w:val="000000"/>
          <w:u w:color="000000"/>
        </w:rPr>
        <w:tab/>
        <w:t xml:space="preserve">communicating with law enforcement that has jurisdiction over the school; </w:t>
      </w:r>
    </w:p>
    <w:p w:rsidR="0049292D" w:rsidRPr="0049292D" w:rsidRDefault="0049292D" w:rsidP="0049292D">
      <w:pPr>
        <w:rPr>
          <w:color w:val="000000"/>
          <w:u w:color="000000"/>
        </w:rPr>
      </w:pPr>
      <w:r w:rsidRPr="0049292D">
        <w:rPr>
          <w:color w:val="000000"/>
          <w:u w:color="000000"/>
        </w:rPr>
        <w:tab/>
      </w:r>
      <w:r w:rsidRPr="0049292D">
        <w:rPr>
          <w:color w:val="000000"/>
          <w:u w:color="000000"/>
        </w:rPr>
        <w:tab/>
        <w:t>(7)</w:t>
      </w:r>
      <w:r w:rsidRPr="0049292D">
        <w:rPr>
          <w:color w:val="000000"/>
          <w:u w:color="000000"/>
        </w:rPr>
        <w:tab/>
        <w:t xml:space="preserve">first responder first aid; and </w:t>
      </w:r>
    </w:p>
    <w:p w:rsidR="0049292D" w:rsidRPr="0049292D" w:rsidRDefault="0049292D" w:rsidP="0049292D">
      <w:pPr>
        <w:rPr>
          <w:color w:val="000000"/>
          <w:u w:color="000000"/>
        </w:rPr>
      </w:pPr>
      <w:r w:rsidRPr="0049292D">
        <w:rPr>
          <w:color w:val="000000"/>
          <w:u w:color="000000"/>
        </w:rPr>
        <w:tab/>
      </w:r>
      <w:r w:rsidRPr="0049292D">
        <w:rPr>
          <w:color w:val="000000"/>
          <w:u w:color="000000"/>
        </w:rPr>
        <w:tab/>
        <w:t>(8)</w:t>
      </w:r>
      <w:r w:rsidRPr="0049292D">
        <w:rPr>
          <w:color w:val="000000"/>
          <w:u w:color="000000"/>
        </w:rPr>
        <w:tab/>
        <w:t xml:space="preserve">other training that the council considers appropriate. </w:t>
      </w:r>
    </w:p>
    <w:p w:rsidR="0049292D" w:rsidRPr="0049292D" w:rsidRDefault="0049292D" w:rsidP="0049292D">
      <w:pPr>
        <w:rPr>
          <w:color w:val="000000"/>
          <w:u w:color="000000"/>
        </w:rPr>
      </w:pPr>
      <w:r w:rsidRPr="0049292D">
        <w:rPr>
          <w:color w:val="000000"/>
          <w:u w:color="000000"/>
        </w:rPr>
        <w:tab/>
        <w:t>(C)</w:t>
      </w:r>
      <w:r w:rsidRPr="0049292D">
        <w:rPr>
          <w:color w:val="000000"/>
          <w:u w:color="000000"/>
        </w:rPr>
        <w:tab/>
        <w:t xml:space="preserve">The first responder is responsible for the costs associated with participating in the program. </w:t>
      </w:r>
    </w:p>
    <w:p w:rsidR="0049292D" w:rsidRPr="0049292D" w:rsidRDefault="0049292D" w:rsidP="0049292D">
      <w:pPr>
        <w:rPr>
          <w:color w:val="000000"/>
          <w:u w:color="000000"/>
        </w:rPr>
      </w:pPr>
      <w:r w:rsidRPr="0049292D">
        <w:rPr>
          <w:color w:val="000000"/>
          <w:u w:color="000000"/>
        </w:rPr>
        <w:tab/>
        <w:t>(D)</w:t>
      </w:r>
      <w:r w:rsidRPr="0049292D">
        <w:rPr>
          <w:color w:val="000000"/>
          <w:u w:color="000000"/>
        </w:rPr>
        <w:tab/>
        <w:t xml:space="preserve">A school first responder may possess a firearm on a school premise if he: </w:t>
      </w:r>
    </w:p>
    <w:p w:rsidR="0049292D" w:rsidRPr="0049292D" w:rsidRDefault="0049292D" w:rsidP="0049292D">
      <w:pPr>
        <w:rPr>
          <w:color w:val="000000"/>
          <w:u w:color="000000"/>
        </w:rPr>
      </w:pPr>
      <w:r w:rsidRPr="0049292D">
        <w:rPr>
          <w:color w:val="000000"/>
          <w:u w:color="000000"/>
        </w:rPr>
        <w:tab/>
      </w:r>
      <w:r w:rsidRPr="0049292D">
        <w:rPr>
          <w:color w:val="000000"/>
          <w:u w:color="000000"/>
        </w:rPr>
        <w:tab/>
        <w:t>(1)</w:t>
      </w:r>
      <w:r w:rsidRPr="0049292D">
        <w:rPr>
          <w:color w:val="000000"/>
          <w:u w:color="000000"/>
        </w:rPr>
        <w:tab/>
        <w:t xml:space="preserve">holds a valid concealed weapons permit pursuant to Article 4, Chapter 31, Title 23; and </w:t>
      </w:r>
    </w:p>
    <w:p w:rsidR="0049292D" w:rsidRPr="0049292D" w:rsidRDefault="0049292D" w:rsidP="0049292D">
      <w:pPr>
        <w:rPr>
          <w:color w:val="000000"/>
          <w:u w:color="000000"/>
        </w:rPr>
      </w:pPr>
      <w:r w:rsidRPr="0049292D">
        <w:rPr>
          <w:color w:val="000000"/>
          <w:u w:color="000000"/>
        </w:rPr>
        <w:tab/>
      </w:r>
      <w:r w:rsidRPr="0049292D">
        <w:rPr>
          <w:color w:val="000000"/>
          <w:u w:color="000000"/>
        </w:rPr>
        <w:tab/>
        <w:t>(2)</w:t>
      </w:r>
      <w:r w:rsidRPr="0049292D">
        <w:rPr>
          <w:color w:val="000000"/>
          <w:u w:color="000000"/>
        </w:rPr>
        <w:tab/>
        <w:t xml:space="preserve">has completed the training program contained in subsection (B). </w:t>
      </w:r>
    </w:p>
    <w:p w:rsidR="0049292D" w:rsidRPr="0049292D" w:rsidRDefault="0049292D" w:rsidP="0049292D">
      <w:pPr>
        <w:rPr>
          <w:color w:val="000000"/>
          <w:u w:color="000000"/>
        </w:rPr>
      </w:pPr>
      <w:r w:rsidRPr="0049292D">
        <w:rPr>
          <w:color w:val="000000"/>
          <w:u w:color="000000"/>
        </w:rPr>
        <w:tab/>
        <w:t>(E)</w:t>
      </w:r>
      <w:r w:rsidRPr="0049292D">
        <w:rPr>
          <w:color w:val="000000"/>
          <w:u w:color="000000"/>
        </w:rPr>
        <w:tab/>
        <w:t>From its fiscal year 2017</w:t>
      </w:r>
      <w:r w:rsidRPr="0049292D">
        <w:rPr>
          <w:color w:val="000000"/>
          <w:u w:color="000000"/>
        </w:rPr>
        <w:noBreakHyphen/>
        <w:t xml:space="preserve">2018 appropriations from the General Assembly, the Law Enforcement Training Council shall use nine thousand dollars for the purpose of establishing the program contained in this section.” </w:t>
      </w:r>
    </w:p>
    <w:p w:rsidR="0049292D" w:rsidRPr="0049292D" w:rsidRDefault="0049292D" w:rsidP="0049292D">
      <w:pPr>
        <w:rPr>
          <w:color w:val="000000"/>
          <w:u w:color="000000"/>
        </w:rPr>
      </w:pPr>
      <w:r w:rsidRPr="0049292D">
        <w:rPr>
          <w:color w:val="000000"/>
          <w:u w:color="000000"/>
        </w:rPr>
        <w:t>SECTION</w:t>
      </w:r>
      <w:r w:rsidRPr="0049292D">
        <w:rPr>
          <w:color w:val="000000"/>
          <w:u w:color="000000"/>
        </w:rPr>
        <w:tab/>
        <w:t>2.</w:t>
      </w:r>
      <w:r w:rsidRPr="0049292D">
        <w:rPr>
          <w:color w:val="000000"/>
          <w:u w:color="000000"/>
        </w:rPr>
        <w:tab/>
      </w:r>
      <w:r w:rsidRPr="0049292D">
        <w:rPr>
          <w:color w:val="000000"/>
          <w:u w:color="000000"/>
        </w:rPr>
        <w:tab/>
        <w:t xml:space="preserve">This act takes effect upon approval by the Governor./ </w:t>
      </w:r>
    </w:p>
    <w:p w:rsidR="0049292D" w:rsidRPr="007B6FC0" w:rsidRDefault="0049292D" w:rsidP="0049292D">
      <w:r w:rsidRPr="007B6FC0">
        <w:t>Renumber sections to conform.</w:t>
      </w:r>
    </w:p>
    <w:p w:rsidR="0049292D" w:rsidRDefault="0049292D" w:rsidP="0049292D">
      <w:r w:rsidRPr="007B6FC0">
        <w:t>Amend title to conform.</w:t>
      </w:r>
    </w:p>
    <w:p w:rsidR="0049292D" w:rsidRDefault="0049292D" w:rsidP="0049292D"/>
    <w:p w:rsidR="0049292D" w:rsidRDefault="0049292D" w:rsidP="0049292D">
      <w:r>
        <w:t>Rep. LOWE explained the amendment.</w:t>
      </w:r>
    </w:p>
    <w:p w:rsidR="0049292D" w:rsidRDefault="0049292D" w:rsidP="0049292D"/>
    <w:p w:rsidR="0049292D" w:rsidRDefault="0049292D" w:rsidP="0049292D">
      <w:r>
        <w:t>Rep. KING moved that the House do now adjourn.</w:t>
      </w:r>
    </w:p>
    <w:p w:rsidR="0049292D" w:rsidRDefault="0049292D" w:rsidP="0049292D"/>
    <w:p w:rsidR="0049292D" w:rsidRDefault="0049292D" w:rsidP="0049292D">
      <w:r>
        <w:t>Rep. LOWE demanded the yeas and nays which were taken, resulting as follows:</w:t>
      </w:r>
    </w:p>
    <w:p w:rsidR="0049292D" w:rsidRDefault="0049292D" w:rsidP="0049292D">
      <w:pPr>
        <w:jc w:val="center"/>
      </w:pPr>
      <w:bookmarkStart w:id="99" w:name="vote_start284"/>
      <w:bookmarkEnd w:id="99"/>
      <w:r>
        <w:t>Yeas 30; Nays 63</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Anderson</w:t>
            </w:r>
          </w:p>
        </w:tc>
        <w:tc>
          <w:tcPr>
            <w:tcW w:w="2179" w:type="dxa"/>
            <w:shd w:val="clear" w:color="auto" w:fill="auto"/>
          </w:tcPr>
          <w:p w:rsidR="0049292D" w:rsidRPr="0049292D" w:rsidRDefault="0049292D" w:rsidP="0049292D">
            <w:pPr>
              <w:keepNext/>
              <w:ind w:firstLine="0"/>
            </w:pPr>
            <w:r>
              <w:t>Bamberg</w:t>
            </w:r>
          </w:p>
        </w:tc>
        <w:tc>
          <w:tcPr>
            <w:tcW w:w="2180" w:type="dxa"/>
            <w:shd w:val="clear" w:color="auto" w:fill="auto"/>
          </w:tcPr>
          <w:p w:rsidR="0049292D" w:rsidRPr="0049292D" w:rsidRDefault="0049292D" w:rsidP="0049292D">
            <w:pPr>
              <w:keepNext/>
              <w:ind w:firstLine="0"/>
            </w:pPr>
            <w:r>
              <w:t>Bernstein</w:t>
            </w:r>
          </w:p>
        </w:tc>
      </w:tr>
      <w:tr w:rsidR="0049292D" w:rsidRPr="0049292D" w:rsidTr="0049292D">
        <w:tc>
          <w:tcPr>
            <w:tcW w:w="2179" w:type="dxa"/>
            <w:shd w:val="clear" w:color="auto" w:fill="auto"/>
          </w:tcPr>
          <w:p w:rsidR="0049292D" w:rsidRPr="0049292D" w:rsidRDefault="0049292D" w:rsidP="0049292D">
            <w:pPr>
              <w:ind w:firstLine="0"/>
            </w:pPr>
            <w:r>
              <w:t>Bowers</w:t>
            </w:r>
          </w:p>
        </w:tc>
        <w:tc>
          <w:tcPr>
            <w:tcW w:w="2179" w:type="dxa"/>
            <w:shd w:val="clear" w:color="auto" w:fill="auto"/>
          </w:tcPr>
          <w:p w:rsidR="0049292D" w:rsidRPr="0049292D" w:rsidRDefault="0049292D" w:rsidP="0049292D">
            <w:pPr>
              <w:ind w:firstLine="0"/>
            </w:pPr>
            <w:r>
              <w:t>Brown</w:t>
            </w:r>
          </w:p>
        </w:tc>
        <w:tc>
          <w:tcPr>
            <w:tcW w:w="2180" w:type="dxa"/>
            <w:shd w:val="clear" w:color="auto" w:fill="auto"/>
          </w:tcPr>
          <w:p w:rsidR="0049292D" w:rsidRPr="0049292D" w:rsidRDefault="0049292D" w:rsidP="0049292D">
            <w:pPr>
              <w:ind w:firstLine="0"/>
            </w:pPr>
            <w:r>
              <w:t>Cobb-Hunter</w:t>
            </w:r>
          </w:p>
        </w:tc>
      </w:tr>
      <w:tr w:rsidR="0049292D" w:rsidRPr="0049292D" w:rsidTr="0049292D">
        <w:tc>
          <w:tcPr>
            <w:tcW w:w="2179" w:type="dxa"/>
            <w:shd w:val="clear" w:color="auto" w:fill="auto"/>
          </w:tcPr>
          <w:p w:rsidR="0049292D" w:rsidRPr="0049292D" w:rsidRDefault="0049292D" w:rsidP="0049292D">
            <w:pPr>
              <w:ind w:firstLine="0"/>
            </w:pPr>
            <w:r>
              <w:t>Collins</w:t>
            </w:r>
          </w:p>
        </w:tc>
        <w:tc>
          <w:tcPr>
            <w:tcW w:w="2179" w:type="dxa"/>
            <w:shd w:val="clear" w:color="auto" w:fill="auto"/>
          </w:tcPr>
          <w:p w:rsidR="0049292D" w:rsidRPr="0049292D" w:rsidRDefault="0049292D" w:rsidP="0049292D">
            <w:pPr>
              <w:ind w:firstLine="0"/>
            </w:pPr>
            <w:r>
              <w:t>Dillard</w:t>
            </w:r>
          </w:p>
        </w:tc>
        <w:tc>
          <w:tcPr>
            <w:tcW w:w="2180" w:type="dxa"/>
            <w:shd w:val="clear" w:color="auto" w:fill="auto"/>
          </w:tcPr>
          <w:p w:rsidR="0049292D" w:rsidRPr="0049292D" w:rsidRDefault="0049292D" w:rsidP="0049292D">
            <w:pPr>
              <w:ind w:firstLine="0"/>
            </w:pPr>
            <w:r>
              <w:t>Douglas</w:t>
            </w:r>
          </w:p>
        </w:tc>
      </w:tr>
      <w:tr w:rsidR="0049292D" w:rsidRPr="0049292D" w:rsidTr="0049292D">
        <w:tc>
          <w:tcPr>
            <w:tcW w:w="2179" w:type="dxa"/>
            <w:shd w:val="clear" w:color="auto" w:fill="auto"/>
          </w:tcPr>
          <w:p w:rsidR="0049292D" w:rsidRPr="0049292D" w:rsidRDefault="0049292D" w:rsidP="0049292D">
            <w:pPr>
              <w:ind w:firstLine="0"/>
            </w:pPr>
            <w:r>
              <w:t>Funderburk</w:t>
            </w:r>
          </w:p>
        </w:tc>
        <w:tc>
          <w:tcPr>
            <w:tcW w:w="2179" w:type="dxa"/>
            <w:shd w:val="clear" w:color="auto" w:fill="auto"/>
          </w:tcPr>
          <w:p w:rsidR="0049292D" w:rsidRPr="0049292D" w:rsidRDefault="0049292D" w:rsidP="0049292D">
            <w:pPr>
              <w:ind w:firstLine="0"/>
            </w:pPr>
            <w:r>
              <w:t>Gilliard</w:t>
            </w:r>
          </w:p>
        </w:tc>
        <w:tc>
          <w:tcPr>
            <w:tcW w:w="2180" w:type="dxa"/>
            <w:shd w:val="clear" w:color="auto" w:fill="auto"/>
          </w:tcPr>
          <w:p w:rsidR="0049292D" w:rsidRPr="0049292D" w:rsidRDefault="0049292D" w:rsidP="0049292D">
            <w:pPr>
              <w:ind w:firstLine="0"/>
            </w:pPr>
            <w:r>
              <w:t>Govan</w:t>
            </w:r>
          </w:p>
        </w:tc>
      </w:tr>
      <w:tr w:rsidR="0049292D" w:rsidRPr="0049292D" w:rsidTr="0049292D">
        <w:tc>
          <w:tcPr>
            <w:tcW w:w="2179" w:type="dxa"/>
            <w:shd w:val="clear" w:color="auto" w:fill="auto"/>
          </w:tcPr>
          <w:p w:rsidR="0049292D" w:rsidRPr="0049292D" w:rsidRDefault="0049292D" w:rsidP="0049292D">
            <w:pPr>
              <w:ind w:firstLine="0"/>
            </w:pPr>
            <w:r>
              <w:t>Henegan</w:t>
            </w:r>
          </w:p>
        </w:tc>
        <w:tc>
          <w:tcPr>
            <w:tcW w:w="2179" w:type="dxa"/>
            <w:shd w:val="clear" w:color="auto" w:fill="auto"/>
          </w:tcPr>
          <w:p w:rsidR="0049292D" w:rsidRPr="0049292D" w:rsidRDefault="0049292D" w:rsidP="0049292D">
            <w:pPr>
              <w:ind w:firstLine="0"/>
            </w:pPr>
            <w:r>
              <w:t>Hill</w:t>
            </w:r>
          </w:p>
        </w:tc>
        <w:tc>
          <w:tcPr>
            <w:tcW w:w="2180" w:type="dxa"/>
            <w:shd w:val="clear" w:color="auto" w:fill="auto"/>
          </w:tcPr>
          <w:p w:rsidR="0049292D" w:rsidRPr="0049292D" w:rsidRDefault="0049292D" w:rsidP="0049292D">
            <w:pPr>
              <w:ind w:firstLine="0"/>
            </w:pPr>
            <w:r>
              <w:t>Hosey</w:t>
            </w:r>
          </w:p>
        </w:tc>
      </w:tr>
      <w:tr w:rsidR="0049292D" w:rsidRPr="0049292D" w:rsidTr="0049292D">
        <w:tc>
          <w:tcPr>
            <w:tcW w:w="2179" w:type="dxa"/>
            <w:shd w:val="clear" w:color="auto" w:fill="auto"/>
          </w:tcPr>
          <w:p w:rsidR="0049292D" w:rsidRPr="0049292D" w:rsidRDefault="0049292D" w:rsidP="0049292D">
            <w:pPr>
              <w:ind w:firstLine="0"/>
            </w:pPr>
            <w:r>
              <w:t>Howard</w:t>
            </w:r>
          </w:p>
        </w:tc>
        <w:tc>
          <w:tcPr>
            <w:tcW w:w="2179" w:type="dxa"/>
            <w:shd w:val="clear" w:color="auto" w:fill="auto"/>
          </w:tcPr>
          <w:p w:rsidR="0049292D" w:rsidRPr="0049292D" w:rsidRDefault="0049292D" w:rsidP="0049292D">
            <w:pPr>
              <w:ind w:firstLine="0"/>
            </w:pPr>
            <w:r>
              <w:t>Jefferson</w:t>
            </w:r>
          </w:p>
        </w:tc>
        <w:tc>
          <w:tcPr>
            <w:tcW w:w="2180" w:type="dxa"/>
            <w:shd w:val="clear" w:color="auto" w:fill="auto"/>
          </w:tcPr>
          <w:p w:rsidR="0049292D" w:rsidRPr="0049292D" w:rsidRDefault="0049292D" w:rsidP="0049292D">
            <w:pPr>
              <w:ind w:firstLine="0"/>
            </w:pPr>
            <w:r>
              <w:t>King</w:t>
            </w:r>
          </w:p>
        </w:tc>
      </w:tr>
      <w:tr w:rsidR="0049292D" w:rsidRPr="0049292D" w:rsidTr="0049292D">
        <w:tc>
          <w:tcPr>
            <w:tcW w:w="2179" w:type="dxa"/>
            <w:shd w:val="clear" w:color="auto" w:fill="auto"/>
          </w:tcPr>
          <w:p w:rsidR="0049292D" w:rsidRPr="0049292D" w:rsidRDefault="0049292D" w:rsidP="0049292D">
            <w:pPr>
              <w:ind w:firstLine="0"/>
            </w:pPr>
            <w:r>
              <w:t>Mack</w:t>
            </w:r>
          </w:p>
        </w:tc>
        <w:tc>
          <w:tcPr>
            <w:tcW w:w="2179" w:type="dxa"/>
            <w:shd w:val="clear" w:color="auto" w:fill="auto"/>
          </w:tcPr>
          <w:p w:rsidR="0049292D" w:rsidRPr="0049292D" w:rsidRDefault="0049292D" w:rsidP="0049292D">
            <w:pPr>
              <w:ind w:firstLine="0"/>
            </w:pPr>
            <w:r>
              <w:t>Norrell</w:t>
            </w:r>
          </w:p>
        </w:tc>
        <w:tc>
          <w:tcPr>
            <w:tcW w:w="2180" w:type="dxa"/>
            <w:shd w:val="clear" w:color="auto" w:fill="auto"/>
          </w:tcPr>
          <w:p w:rsidR="0049292D" w:rsidRPr="0049292D" w:rsidRDefault="0049292D" w:rsidP="0049292D">
            <w:pPr>
              <w:ind w:firstLine="0"/>
            </w:pPr>
            <w:r>
              <w:t>Parks</w:t>
            </w:r>
          </w:p>
        </w:tc>
      </w:tr>
      <w:tr w:rsidR="0049292D" w:rsidRPr="0049292D" w:rsidTr="0049292D">
        <w:tc>
          <w:tcPr>
            <w:tcW w:w="2179" w:type="dxa"/>
            <w:shd w:val="clear" w:color="auto" w:fill="auto"/>
          </w:tcPr>
          <w:p w:rsidR="0049292D" w:rsidRPr="0049292D" w:rsidRDefault="0049292D" w:rsidP="0049292D">
            <w:pPr>
              <w:ind w:firstLine="0"/>
            </w:pPr>
            <w:r>
              <w:t>Ridgeway</w:t>
            </w:r>
          </w:p>
        </w:tc>
        <w:tc>
          <w:tcPr>
            <w:tcW w:w="2179" w:type="dxa"/>
            <w:shd w:val="clear" w:color="auto" w:fill="auto"/>
          </w:tcPr>
          <w:p w:rsidR="0049292D" w:rsidRPr="0049292D" w:rsidRDefault="0049292D" w:rsidP="0049292D">
            <w:pPr>
              <w:ind w:firstLine="0"/>
            </w:pPr>
            <w:r>
              <w:t>M. Rivers</w:t>
            </w:r>
          </w:p>
        </w:tc>
        <w:tc>
          <w:tcPr>
            <w:tcW w:w="2180" w:type="dxa"/>
            <w:shd w:val="clear" w:color="auto" w:fill="auto"/>
          </w:tcPr>
          <w:p w:rsidR="0049292D" w:rsidRPr="0049292D" w:rsidRDefault="0049292D" w:rsidP="0049292D">
            <w:pPr>
              <w:ind w:firstLine="0"/>
            </w:pPr>
            <w:r>
              <w:t>Robinson-Simpson</w:t>
            </w:r>
          </w:p>
        </w:tc>
      </w:tr>
      <w:tr w:rsidR="0049292D" w:rsidRPr="0049292D" w:rsidTr="0049292D">
        <w:tc>
          <w:tcPr>
            <w:tcW w:w="2179" w:type="dxa"/>
            <w:shd w:val="clear" w:color="auto" w:fill="auto"/>
          </w:tcPr>
          <w:p w:rsidR="0049292D" w:rsidRPr="0049292D" w:rsidRDefault="0049292D" w:rsidP="0049292D">
            <w:pPr>
              <w:keepNext/>
              <w:ind w:firstLine="0"/>
            </w:pPr>
            <w:r>
              <w:t>Rutherford</w:t>
            </w:r>
          </w:p>
        </w:tc>
        <w:tc>
          <w:tcPr>
            <w:tcW w:w="2179" w:type="dxa"/>
            <w:shd w:val="clear" w:color="auto" w:fill="auto"/>
          </w:tcPr>
          <w:p w:rsidR="0049292D" w:rsidRPr="0049292D" w:rsidRDefault="0049292D" w:rsidP="0049292D">
            <w:pPr>
              <w:keepNext/>
              <w:ind w:firstLine="0"/>
            </w:pPr>
            <w:r>
              <w:t>J. E. Smith</w:t>
            </w:r>
          </w:p>
        </w:tc>
        <w:tc>
          <w:tcPr>
            <w:tcW w:w="2180" w:type="dxa"/>
            <w:shd w:val="clear" w:color="auto" w:fill="auto"/>
          </w:tcPr>
          <w:p w:rsidR="0049292D" w:rsidRPr="0049292D" w:rsidRDefault="0049292D" w:rsidP="0049292D">
            <w:pPr>
              <w:keepNext/>
              <w:ind w:firstLine="0"/>
            </w:pPr>
            <w:r>
              <w:t>Thigpen</w:t>
            </w:r>
          </w:p>
        </w:tc>
      </w:tr>
      <w:tr w:rsidR="0049292D" w:rsidRPr="0049292D" w:rsidTr="0049292D">
        <w:tc>
          <w:tcPr>
            <w:tcW w:w="2179" w:type="dxa"/>
            <w:shd w:val="clear" w:color="auto" w:fill="auto"/>
          </w:tcPr>
          <w:p w:rsidR="0049292D" w:rsidRPr="0049292D" w:rsidRDefault="0049292D" w:rsidP="0049292D">
            <w:pPr>
              <w:keepNext/>
              <w:ind w:firstLine="0"/>
            </w:pPr>
            <w:r>
              <w:t>Toole</w:t>
            </w:r>
          </w:p>
        </w:tc>
        <w:tc>
          <w:tcPr>
            <w:tcW w:w="2179" w:type="dxa"/>
            <w:shd w:val="clear" w:color="auto" w:fill="auto"/>
          </w:tcPr>
          <w:p w:rsidR="0049292D" w:rsidRPr="0049292D" w:rsidRDefault="0049292D" w:rsidP="0049292D">
            <w:pPr>
              <w:keepNext/>
              <w:ind w:firstLine="0"/>
            </w:pPr>
            <w:r>
              <w:t>Wheeler</w:t>
            </w:r>
          </w:p>
        </w:tc>
        <w:tc>
          <w:tcPr>
            <w:tcW w:w="2180" w:type="dxa"/>
            <w:shd w:val="clear" w:color="auto" w:fill="auto"/>
          </w:tcPr>
          <w:p w:rsidR="0049292D" w:rsidRPr="0049292D" w:rsidRDefault="0049292D" w:rsidP="0049292D">
            <w:pPr>
              <w:keepNext/>
              <w:ind w:firstLine="0"/>
            </w:pPr>
            <w:r>
              <w:t>Whipper</w:t>
            </w:r>
          </w:p>
        </w:tc>
      </w:tr>
    </w:tbl>
    <w:p w:rsidR="0049292D" w:rsidRDefault="0049292D" w:rsidP="0049292D"/>
    <w:p w:rsidR="0049292D" w:rsidRDefault="0049292D" w:rsidP="0049292D">
      <w:pPr>
        <w:jc w:val="center"/>
        <w:rPr>
          <w:b/>
        </w:rPr>
      </w:pPr>
      <w:r w:rsidRPr="0049292D">
        <w:rPr>
          <w:b/>
        </w:rPr>
        <w:t>Total--30</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Allison</w:t>
            </w:r>
          </w:p>
        </w:tc>
        <w:tc>
          <w:tcPr>
            <w:tcW w:w="2179" w:type="dxa"/>
            <w:shd w:val="clear" w:color="auto" w:fill="auto"/>
          </w:tcPr>
          <w:p w:rsidR="0049292D" w:rsidRPr="0049292D" w:rsidRDefault="0049292D" w:rsidP="0049292D">
            <w:pPr>
              <w:keepNext/>
              <w:ind w:firstLine="0"/>
            </w:pPr>
            <w:r>
              <w:t>Anthony</w:t>
            </w:r>
          </w:p>
        </w:tc>
        <w:tc>
          <w:tcPr>
            <w:tcW w:w="2180" w:type="dxa"/>
            <w:shd w:val="clear" w:color="auto" w:fill="auto"/>
          </w:tcPr>
          <w:p w:rsidR="0049292D" w:rsidRPr="0049292D" w:rsidRDefault="0049292D" w:rsidP="0049292D">
            <w:pPr>
              <w:keepNext/>
              <w:ind w:firstLine="0"/>
            </w:pPr>
            <w:r>
              <w:t>Arrington</w:t>
            </w:r>
          </w:p>
        </w:tc>
      </w:tr>
      <w:tr w:rsidR="0049292D" w:rsidRPr="0049292D" w:rsidTr="0049292D">
        <w:tc>
          <w:tcPr>
            <w:tcW w:w="2179" w:type="dxa"/>
            <w:shd w:val="clear" w:color="auto" w:fill="auto"/>
          </w:tcPr>
          <w:p w:rsidR="0049292D" w:rsidRPr="0049292D" w:rsidRDefault="0049292D" w:rsidP="0049292D">
            <w:pPr>
              <w:ind w:firstLine="0"/>
            </w:pPr>
            <w:r>
              <w:t>Atwater</w:t>
            </w:r>
          </w:p>
        </w:tc>
        <w:tc>
          <w:tcPr>
            <w:tcW w:w="2179" w:type="dxa"/>
            <w:shd w:val="clear" w:color="auto" w:fill="auto"/>
          </w:tcPr>
          <w:p w:rsidR="0049292D" w:rsidRPr="0049292D" w:rsidRDefault="0049292D" w:rsidP="0049292D">
            <w:pPr>
              <w:ind w:firstLine="0"/>
            </w:pPr>
            <w:r>
              <w:t>Bales</w:t>
            </w:r>
          </w:p>
        </w:tc>
        <w:tc>
          <w:tcPr>
            <w:tcW w:w="2180" w:type="dxa"/>
            <w:shd w:val="clear" w:color="auto" w:fill="auto"/>
          </w:tcPr>
          <w:p w:rsidR="0049292D" w:rsidRPr="0049292D" w:rsidRDefault="0049292D" w:rsidP="0049292D">
            <w:pPr>
              <w:ind w:firstLine="0"/>
            </w:pPr>
            <w:r>
              <w:t>Ballentine</w:t>
            </w:r>
          </w:p>
        </w:tc>
      </w:tr>
      <w:tr w:rsidR="0049292D" w:rsidRPr="0049292D" w:rsidTr="0049292D">
        <w:tc>
          <w:tcPr>
            <w:tcW w:w="2179" w:type="dxa"/>
            <w:shd w:val="clear" w:color="auto" w:fill="auto"/>
          </w:tcPr>
          <w:p w:rsidR="0049292D" w:rsidRPr="0049292D" w:rsidRDefault="0049292D" w:rsidP="0049292D">
            <w:pPr>
              <w:ind w:firstLine="0"/>
            </w:pPr>
            <w:r>
              <w:t>Bannister</w:t>
            </w:r>
          </w:p>
        </w:tc>
        <w:tc>
          <w:tcPr>
            <w:tcW w:w="2179" w:type="dxa"/>
            <w:shd w:val="clear" w:color="auto" w:fill="auto"/>
          </w:tcPr>
          <w:p w:rsidR="0049292D" w:rsidRPr="0049292D" w:rsidRDefault="0049292D" w:rsidP="0049292D">
            <w:pPr>
              <w:ind w:firstLine="0"/>
            </w:pPr>
            <w:r>
              <w:t>Bedingfield</w:t>
            </w:r>
          </w:p>
        </w:tc>
        <w:tc>
          <w:tcPr>
            <w:tcW w:w="2180" w:type="dxa"/>
            <w:shd w:val="clear" w:color="auto" w:fill="auto"/>
          </w:tcPr>
          <w:p w:rsidR="0049292D" w:rsidRPr="0049292D" w:rsidRDefault="0049292D" w:rsidP="0049292D">
            <w:pPr>
              <w:ind w:firstLine="0"/>
            </w:pPr>
            <w:r>
              <w:t>Blackwell</w:t>
            </w:r>
          </w:p>
        </w:tc>
      </w:tr>
      <w:tr w:rsidR="0049292D" w:rsidRPr="0049292D" w:rsidTr="0049292D">
        <w:tc>
          <w:tcPr>
            <w:tcW w:w="2179" w:type="dxa"/>
            <w:shd w:val="clear" w:color="auto" w:fill="auto"/>
          </w:tcPr>
          <w:p w:rsidR="0049292D" w:rsidRPr="0049292D" w:rsidRDefault="0049292D" w:rsidP="0049292D">
            <w:pPr>
              <w:ind w:firstLine="0"/>
            </w:pPr>
            <w:r>
              <w:t>Burns</w:t>
            </w:r>
          </w:p>
        </w:tc>
        <w:tc>
          <w:tcPr>
            <w:tcW w:w="2179" w:type="dxa"/>
            <w:shd w:val="clear" w:color="auto" w:fill="auto"/>
          </w:tcPr>
          <w:p w:rsidR="0049292D" w:rsidRPr="0049292D" w:rsidRDefault="0049292D" w:rsidP="0049292D">
            <w:pPr>
              <w:ind w:firstLine="0"/>
            </w:pPr>
            <w:r>
              <w:t>Caskey</w:t>
            </w:r>
          </w:p>
        </w:tc>
        <w:tc>
          <w:tcPr>
            <w:tcW w:w="2180" w:type="dxa"/>
            <w:shd w:val="clear" w:color="auto" w:fill="auto"/>
          </w:tcPr>
          <w:p w:rsidR="0049292D" w:rsidRPr="0049292D" w:rsidRDefault="0049292D" w:rsidP="0049292D">
            <w:pPr>
              <w:ind w:firstLine="0"/>
            </w:pPr>
            <w:r>
              <w:t>Clary</w:t>
            </w:r>
          </w:p>
        </w:tc>
      </w:tr>
      <w:tr w:rsidR="0049292D" w:rsidRPr="0049292D" w:rsidTr="0049292D">
        <w:tc>
          <w:tcPr>
            <w:tcW w:w="2179" w:type="dxa"/>
            <w:shd w:val="clear" w:color="auto" w:fill="auto"/>
          </w:tcPr>
          <w:p w:rsidR="0049292D" w:rsidRPr="0049292D" w:rsidRDefault="0049292D" w:rsidP="0049292D">
            <w:pPr>
              <w:ind w:firstLine="0"/>
            </w:pPr>
            <w:r>
              <w:t>Clemmons</w:t>
            </w:r>
          </w:p>
        </w:tc>
        <w:tc>
          <w:tcPr>
            <w:tcW w:w="2179" w:type="dxa"/>
            <w:shd w:val="clear" w:color="auto" w:fill="auto"/>
          </w:tcPr>
          <w:p w:rsidR="0049292D" w:rsidRPr="0049292D" w:rsidRDefault="0049292D" w:rsidP="0049292D">
            <w:pPr>
              <w:ind w:firstLine="0"/>
            </w:pPr>
            <w:r>
              <w:t>Cogswell</w:t>
            </w:r>
          </w:p>
        </w:tc>
        <w:tc>
          <w:tcPr>
            <w:tcW w:w="2180" w:type="dxa"/>
            <w:shd w:val="clear" w:color="auto" w:fill="auto"/>
          </w:tcPr>
          <w:p w:rsidR="0049292D" w:rsidRPr="0049292D" w:rsidRDefault="0049292D" w:rsidP="0049292D">
            <w:pPr>
              <w:ind w:firstLine="0"/>
            </w:pPr>
            <w:r>
              <w:t>Cole</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Crosby</w:t>
            </w:r>
          </w:p>
        </w:tc>
        <w:tc>
          <w:tcPr>
            <w:tcW w:w="2180" w:type="dxa"/>
            <w:shd w:val="clear" w:color="auto" w:fill="auto"/>
          </w:tcPr>
          <w:p w:rsidR="0049292D" w:rsidRPr="0049292D" w:rsidRDefault="0049292D" w:rsidP="0049292D">
            <w:pPr>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Duckworth</w:t>
            </w:r>
          </w:p>
        </w:tc>
      </w:tr>
      <w:tr w:rsidR="0049292D" w:rsidRPr="0049292D" w:rsidTr="0049292D">
        <w:tc>
          <w:tcPr>
            <w:tcW w:w="2179" w:type="dxa"/>
            <w:shd w:val="clear" w:color="auto" w:fill="auto"/>
          </w:tcPr>
          <w:p w:rsidR="0049292D" w:rsidRPr="0049292D" w:rsidRDefault="0049292D" w:rsidP="0049292D">
            <w:pPr>
              <w:ind w:firstLine="0"/>
            </w:pPr>
            <w:r>
              <w:t>Elliott</w:t>
            </w:r>
          </w:p>
        </w:tc>
        <w:tc>
          <w:tcPr>
            <w:tcW w:w="2179" w:type="dxa"/>
            <w:shd w:val="clear" w:color="auto" w:fill="auto"/>
          </w:tcPr>
          <w:p w:rsidR="0049292D" w:rsidRPr="0049292D" w:rsidRDefault="0049292D" w:rsidP="0049292D">
            <w:pPr>
              <w:ind w:firstLine="0"/>
            </w:pPr>
            <w:r>
              <w:t>Erickson</w:t>
            </w:r>
          </w:p>
        </w:tc>
        <w:tc>
          <w:tcPr>
            <w:tcW w:w="2180" w:type="dxa"/>
            <w:shd w:val="clear" w:color="auto" w:fill="auto"/>
          </w:tcPr>
          <w:p w:rsidR="0049292D" w:rsidRPr="0049292D" w:rsidRDefault="0049292D" w:rsidP="0049292D">
            <w:pPr>
              <w:ind w:firstLine="0"/>
            </w:pPr>
            <w:r>
              <w:t>Felder</w:t>
            </w:r>
          </w:p>
        </w:tc>
      </w:tr>
      <w:tr w:rsidR="0049292D" w:rsidRPr="0049292D" w:rsidTr="0049292D">
        <w:tc>
          <w:tcPr>
            <w:tcW w:w="2179" w:type="dxa"/>
            <w:shd w:val="clear" w:color="auto" w:fill="auto"/>
          </w:tcPr>
          <w:p w:rsidR="0049292D" w:rsidRPr="0049292D" w:rsidRDefault="0049292D" w:rsidP="0049292D">
            <w:pPr>
              <w:ind w:firstLine="0"/>
            </w:pPr>
            <w:r>
              <w:t>Finlay</w:t>
            </w:r>
          </w:p>
        </w:tc>
        <w:tc>
          <w:tcPr>
            <w:tcW w:w="2179" w:type="dxa"/>
            <w:shd w:val="clear" w:color="auto" w:fill="auto"/>
          </w:tcPr>
          <w:p w:rsidR="0049292D" w:rsidRPr="0049292D" w:rsidRDefault="0049292D" w:rsidP="0049292D">
            <w:pPr>
              <w:ind w:firstLine="0"/>
            </w:pPr>
            <w:r>
              <w:t>Forrest</w:t>
            </w:r>
          </w:p>
        </w:tc>
        <w:tc>
          <w:tcPr>
            <w:tcW w:w="2180" w:type="dxa"/>
            <w:shd w:val="clear" w:color="auto" w:fill="auto"/>
          </w:tcPr>
          <w:p w:rsidR="0049292D" w:rsidRPr="0049292D" w:rsidRDefault="0049292D" w:rsidP="0049292D">
            <w:pPr>
              <w:ind w:firstLine="0"/>
            </w:pPr>
            <w:r>
              <w:t>Forrester</w:t>
            </w:r>
          </w:p>
        </w:tc>
      </w:tr>
      <w:tr w:rsidR="0049292D" w:rsidRPr="0049292D" w:rsidTr="0049292D">
        <w:tc>
          <w:tcPr>
            <w:tcW w:w="2179" w:type="dxa"/>
            <w:shd w:val="clear" w:color="auto" w:fill="auto"/>
          </w:tcPr>
          <w:p w:rsidR="0049292D" w:rsidRPr="0049292D" w:rsidRDefault="0049292D" w:rsidP="0049292D">
            <w:pPr>
              <w:ind w:firstLine="0"/>
            </w:pPr>
            <w:r>
              <w:t>Fry</w:t>
            </w:r>
          </w:p>
        </w:tc>
        <w:tc>
          <w:tcPr>
            <w:tcW w:w="2179" w:type="dxa"/>
            <w:shd w:val="clear" w:color="auto" w:fill="auto"/>
          </w:tcPr>
          <w:p w:rsidR="0049292D" w:rsidRPr="0049292D" w:rsidRDefault="0049292D" w:rsidP="0049292D">
            <w:pPr>
              <w:ind w:firstLine="0"/>
            </w:pPr>
            <w:r>
              <w:t>Gagnon</w:t>
            </w:r>
          </w:p>
        </w:tc>
        <w:tc>
          <w:tcPr>
            <w:tcW w:w="2180" w:type="dxa"/>
            <w:shd w:val="clear" w:color="auto" w:fill="auto"/>
          </w:tcPr>
          <w:p w:rsidR="0049292D" w:rsidRPr="0049292D" w:rsidRDefault="0049292D" w:rsidP="0049292D">
            <w:pPr>
              <w:ind w:firstLine="0"/>
            </w:pPr>
            <w:r>
              <w:t>Hamilton</w:t>
            </w:r>
          </w:p>
        </w:tc>
      </w:tr>
      <w:tr w:rsidR="0049292D" w:rsidRPr="0049292D" w:rsidTr="0049292D">
        <w:tc>
          <w:tcPr>
            <w:tcW w:w="2179" w:type="dxa"/>
            <w:shd w:val="clear" w:color="auto" w:fill="auto"/>
          </w:tcPr>
          <w:p w:rsidR="0049292D" w:rsidRPr="0049292D" w:rsidRDefault="0049292D" w:rsidP="0049292D">
            <w:pPr>
              <w:ind w:firstLine="0"/>
            </w:pPr>
            <w:r>
              <w:t>Henderson</w:t>
            </w:r>
          </w:p>
        </w:tc>
        <w:tc>
          <w:tcPr>
            <w:tcW w:w="2179" w:type="dxa"/>
            <w:shd w:val="clear" w:color="auto" w:fill="auto"/>
          </w:tcPr>
          <w:p w:rsidR="0049292D" w:rsidRPr="0049292D" w:rsidRDefault="0049292D" w:rsidP="0049292D">
            <w:pPr>
              <w:ind w:firstLine="0"/>
            </w:pPr>
            <w:r>
              <w:t>Herbkersman</w:t>
            </w:r>
          </w:p>
        </w:tc>
        <w:tc>
          <w:tcPr>
            <w:tcW w:w="2180" w:type="dxa"/>
            <w:shd w:val="clear" w:color="auto" w:fill="auto"/>
          </w:tcPr>
          <w:p w:rsidR="0049292D" w:rsidRPr="0049292D" w:rsidRDefault="0049292D" w:rsidP="0049292D">
            <w:pPr>
              <w:ind w:firstLine="0"/>
            </w:pPr>
            <w:r>
              <w:t>Hewitt</w:t>
            </w:r>
          </w:p>
        </w:tc>
      </w:tr>
      <w:tr w:rsidR="0049292D" w:rsidRPr="0049292D" w:rsidTr="0049292D">
        <w:tc>
          <w:tcPr>
            <w:tcW w:w="2179" w:type="dxa"/>
            <w:shd w:val="clear" w:color="auto" w:fill="auto"/>
          </w:tcPr>
          <w:p w:rsidR="0049292D" w:rsidRPr="0049292D" w:rsidRDefault="0049292D" w:rsidP="0049292D">
            <w:pPr>
              <w:ind w:firstLine="0"/>
            </w:pPr>
            <w:r>
              <w:t>Hiott</w:t>
            </w:r>
          </w:p>
        </w:tc>
        <w:tc>
          <w:tcPr>
            <w:tcW w:w="2179" w:type="dxa"/>
            <w:shd w:val="clear" w:color="auto" w:fill="auto"/>
          </w:tcPr>
          <w:p w:rsidR="0049292D" w:rsidRPr="0049292D" w:rsidRDefault="0049292D" w:rsidP="0049292D">
            <w:pPr>
              <w:ind w:firstLine="0"/>
            </w:pPr>
            <w:r>
              <w:t>Huggins</w:t>
            </w:r>
          </w:p>
        </w:tc>
        <w:tc>
          <w:tcPr>
            <w:tcW w:w="2180" w:type="dxa"/>
            <w:shd w:val="clear" w:color="auto" w:fill="auto"/>
          </w:tcPr>
          <w:p w:rsidR="0049292D" w:rsidRPr="0049292D" w:rsidRDefault="0049292D" w:rsidP="0049292D">
            <w:pPr>
              <w:ind w:firstLine="0"/>
            </w:pPr>
            <w:r>
              <w:t>Johnson</w:t>
            </w:r>
          </w:p>
        </w:tc>
      </w:tr>
      <w:tr w:rsidR="0049292D" w:rsidRPr="0049292D" w:rsidTr="0049292D">
        <w:tc>
          <w:tcPr>
            <w:tcW w:w="2179" w:type="dxa"/>
            <w:shd w:val="clear" w:color="auto" w:fill="auto"/>
          </w:tcPr>
          <w:p w:rsidR="0049292D" w:rsidRPr="0049292D" w:rsidRDefault="0049292D" w:rsidP="0049292D">
            <w:pPr>
              <w:ind w:firstLine="0"/>
            </w:pPr>
            <w:r>
              <w:t>Jordan</w:t>
            </w:r>
          </w:p>
        </w:tc>
        <w:tc>
          <w:tcPr>
            <w:tcW w:w="2179" w:type="dxa"/>
            <w:shd w:val="clear" w:color="auto" w:fill="auto"/>
          </w:tcPr>
          <w:p w:rsidR="0049292D" w:rsidRPr="0049292D" w:rsidRDefault="0049292D" w:rsidP="0049292D">
            <w:pPr>
              <w:ind w:firstLine="0"/>
            </w:pPr>
            <w:r>
              <w:t>Kirby</w:t>
            </w:r>
          </w:p>
        </w:tc>
        <w:tc>
          <w:tcPr>
            <w:tcW w:w="2180" w:type="dxa"/>
            <w:shd w:val="clear" w:color="auto" w:fill="auto"/>
          </w:tcPr>
          <w:p w:rsidR="0049292D" w:rsidRPr="0049292D" w:rsidRDefault="0049292D" w:rsidP="0049292D">
            <w:pPr>
              <w:ind w:firstLine="0"/>
            </w:pPr>
            <w:r>
              <w:t>Knight</w:t>
            </w:r>
          </w:p>
        </w:tc>
      </w:tr>
      <w:tr w:rsidR="0049292D" w:rsidRPr="0049292D" w:rsidTr="0049292D">
        <w:tc>
          <w:tcPr>
            <w:tcW w:w="2179" w:type="dxa"/>
            <w:shd w:val="clear" w:color="auto" w:fill="auto"/>
          </w:tcPr>
          <w:p w:rsidR="0049292D" w:rsidRPr="0049292D" w:rsidRDefault="0049292D" w:rsidP="0049292D">
            <w:pPr>
              <w:ind w:firstLine="0"/>
            </w:pPr>
            <w:r>
              <w:t>Loftis</w:t>
            </w:r>
          </w:p>
        </w:tc>
        <w:tc>
          <w:tcPr>
            <w:tcW w:w="2179" w:type="dxa"/>
            <w:shd w:val="clear" w:color="auto" w:fill="auto"/>
          </w:tcPr>
          <w:p w:rsidR="0049292D" w:rsidRPr="0049292D" w:rsidRDefault="0049292D" w:rsidP="0049292D">
            <w:pPr>
              <w:ind w:firstLine="0"/>
            </w:pPr>
            <w:r>
              <w:t>Long</w:t>
            </w:r>
          </w:p>
        </w:tc>
        <w:tc>
          <w:tcPr>
            <w:tcW w:w="2180" w:type="dxa"/>
            <w:shd w:val="clear" w:color="auto" w:fill="auto"/>
          </w:tcPr>
          <w:p w:rsidR="0049292D" w:rsidRPr="0049292D" w:rsidRDefault="0049292D" w:rsidP="0049292D">
            <w:pPr>
              <w:ind w:firstLine="0"/>
            </w:pPr>
            <w:r>
              <w:t>Lowe</w:t>
            </w:r>
          </w:p>
        </w:tc>
      </w:tr>
      <w:tr w:rsidR="0049292D" w:rsidRPr="0049292D" w:rsidTr="0049292D">
        <w:tc>
          <w:tcPr>
            <w:tcW w:w="2179" w:type="dxa"/>
            <w:shd w:val="clear" w:color="auto" w:fill="auto"/>
          </w:tcPr>
          <w:p w:rsidR="0049292D" w:rsidRPr="0049292D" w:rsidRDefault="0049292D" w:rsidP="0049292D">
            <w:pPr>
              <w:ind w:firstLine="0"/>
            </w:pPr>
            <w:r>
              <w:t>Lucas</w:t>
            </w:r>
          </w:p>
        </w:tc>
        <w:tc>
          <w:tcPr>
            <w:tcW w:w="2179" w:type="dxa"/>
            <w:shd w:val="clear" w:color="auto" w:fill="auto"/>
          </w:tcPr>
          <w:p w:rsidR="0049292D" w:rsidRPr="0049292D" w:rsidRDefault="0049292D" w:rsidP="0049292D">
            <w:pPr>
              <w:ind w:firstLine="0"/>
            </w:pPr>
            <w:r>
              <w:t>Magnuson</w:t>
            </w:r>
          </w:p>
        </w:tc>
        <w:tc>
          <w:tcPr>
            <w:tcW w:w="2180" w:type="dxa"/>
            <w:shd w:val="clear" w:color="auto" w:fill="auto"/>
          </w:tcPr>
          <w:p w:rsidR="0049292D" w:rsidRPr="0049292D" w:rsidRDefault="0049292D" w:rsidP="0049292D">
            <w:pPr>
              <w:ind w:firstLine="0"/>
            </w:pPr>
            <w:r>
              <w:t>Martin</w:t>
            </w:r>
          </w:p>
        </w:tc>
      </w:tr>
      <w:tr w:rsidR="0049292D" w:rsidRPr="0049292D" w:rsidTr="0049292D">
        <w:tc>
          <w:tcPr>
            <w:tcW w:w="2179" w:type="dxa"/>
            <w:shd w:val="clear" w:color="auto" w:fill="auto"/>
          </w:tcPr>
          <w:p w:rsidR="0049292D" w:rsidRPr="0049292D" w:rsidRDefault="0049292D" w:rsidP="0049292D">
            <w:pPr>
              <w:ind w:firstLine="0"/>
            </w:pPr>
            <w:r>
              <w:t>McCravy</w:t>
            </w:r>
          </w:p>
        </w:tc>
        <w:tc>
          <w:tcPr>
            <w:tcW w:w="2179" w:type="dxa"/>
            <w:shd w:val="clear" w:color="auto" w:fill="auto"/>
          </w:tcPr>
          <w:p w:rsidR="0049292D" w:rsidRPr="0049292D" w:rsidRDefault="0049292D" w:rsidP="0049292D">
            <w:pPr>
              <w:ind w:firstLine="0"/>
            </w:pPr>
            <w:r>
              <w:t>V. S. Moss</w:t>
            </w:r>
          </w:p>
        </w:tc>
        <w:tc>
          <w:tcPr>
            <w:tcW w:w="2180" w:type="dxa"/>
            <w:shd w:val="clear" w:color="auto" w:fill="auto"/>
          </w:tcPr>
          <w:p w:rsidR="0049292D" w:rsidRPr="0049292D" w:rsidRDefault="0049292D" w:rsidP="0049292D">
            <w:pPr>
              <w:ind w:firstLine="0"/>
            </w:pPr>
            <w:r>
              <w:t>W. Newton</w:t>
            </w:r>
          </w:p>
        </w:tc>
      </w:tr>
      <w:tr w:rsidR="0049292D" w:rsidRPr="0049292D" w:rsidTr="0049292D">
        <w:tc>
          <w:tcPr>
            <w:tcW w:w="2179" w:type="dxa"/>
            <w:shd w:val="clear" w:color="auto" w:fill="auto"/>
          </w:tcPr>
          <w:p w:rsidR="0049292D" w:rsidRPr="0049292D" w:rsidRDefault="0049292D" w:rsidP="0049292D">
            <w:pPr>
              <w:ind w:firstLine="0"/>
            </w:pPr>
            <w:r>
              <w:t>Ott</w:t>
            </w:r>
          </w:p>
        </w:tc>
        <w:tc>
          <w:tcPr>
            <w:tcW w:w="2179" w:type="dxa"/>
            <w:shd w:val="clear" w:color="auto" w:fill="auto"/>
          </w:tcPr>
          <w:p w:rsidR="0049292D" w:rsidRPr="0049292D" w:rsidRDefault="0049292D" w:rsidP="0049292D">
            <w:pPr>
              <w:ind w:firstLine="0"/>
            </w:pPr>
            <w:r>
              <w:t>Pitts</w:t>
            </w:r>
          </w:p>
        </w:tc>
        <w:tc>
          <w:tcPr>
            <w:tcW w:w="2180" w:type="dxa"/>
            <w:shd w:val="clear" w:color="auto" w:fill="auto"/>
          </w:tcPr>
          <w:p w:rsidR="0049292D" w:rsidRPr="0049292D" w:rsidRDefault="0049292D" w:rsidP="0049292D">
            <w:pPr>
              <w:ind w:firstLine="0"/>
            </w:pPr>
            <w:r>
              <w:t>Pope</w:t>
            </w:r>
          </w:p>
        </w:tc>
      </w:tr>
      <w:tr w:rsidR="0049292D" w:rsidRPr="0049292D" w:rsidTr="0049292D">
        <w:tc>
          <w:tcPr>
            <w:tcW w:w="2179" w:type="dxa"/>
            <w:shd w:val="clear" w:color="auto" w:fill="auto"/>
          </w:tcPr>
          <w:p w:rsidR="0049292D" w:rsidRPr="0049292D" w:rsidRDefault="0049292D" w:rsidP="0049292D">
            <w:pPr>
              <w:ind w:firstLine="0"/>
            </w:pPr>
            <w:r>
              <w:t>S. Rivers</w:t>
            </w:r>
          </w:p>
        </w:tc>
        <w:tc>
          <w:tcPr>
            <w:tcW w:w="2179" w:type="dxa"/>
            <w:shd w:val="clear" w:color="auto" w:fill="auto"/>
          </w:tcPr>
          <w:p w:rsidR="0049292D" w:rsidRPr="0049292D" w:rsidRDefault="0049292D" w:rsidP="0049292D">
            <w:pPr>
              <w:ind w:firstLine="0"/>
            </w:pPr>
            <w:r>
              <w:t>Ryhal</w:t>
            </w:r>
          </w:p>
        </w:tc>
        <w:tc>
          <w:tcPr>
            <w:tcW w:w="2180" w:type="dxa"/>
            <w:shd w:val="clear" w:color="auto" w:fill="auto"/>
          </w:tcPr>
          <w:p w:rsidR="0049292D" w:rsidRPr="0049292D" w:rsidRDefault="0049292D" w:rsidP="0049292D">
            <w:pPr>
              <w:ind w:firstLine="0"/>
            </w:pPr>
            <w:r>
              <w:t>Sandifer</w:t>
            </w:r>
          </w:p>
        </w:tc>
      </w:tr>
      <w:tr w:rsidR="0049292D" w:rsidRPr="0049292D" w:rsidTr="0049292D">
        <w:tc>
          <w:tcPr>
            <w:tcW w:w="2179" w:type="dxa"/>
            <w:shd w:val="clear" w:color="auto" w:fill="auto"/>
          </w:tcPr>
          <w:p w:rsidR="0049292D" w:rsidRPr="0049292D" w:rsidRDefault="0049292D" w:rsidP="0049292D">
            <w:pPr>
              <w:ind w:firstLine="0"/>
            </w:pPr>
            <w:r>
              <w:t>Simrill</w:t>
            </w:r>
          </w:p>
        </w:tc>
        <w:tc>
          <w:tcPr>
            <w:tcW w:w="2179" w:type="dxa"/>
            <w:shd w:val="clear" w:color="auto" w:fill="auto"/>
          </w:tcPr>
          <w:p w:rsidR="0049292D" w:rsidRPr="0049292D" w:rsidRDefault="0049292D" w:rsidP="0049292D">
            <w:pPr>
              <w:ind w:firstLine="0"/>
            </w:pPr>
            <w:r>
              <w:t>G. R. Smith</w:t>
            </w:r>
          </w:p>
        </w:tc>
        <w:tc>
          <w:tcPr>
            <w:tcW w:w="2180" w:type="dxa"/>
            <w:shd w:val="clear" w:color="auto" w:fill="auto"/>
          </w:tcPr>
          <w:p w:rsidR="0049292D" w:rsidRPr="0049292D" w:rsidRDefault="0049292D" w:rsidP="0049292D">
            <w:pPr>
              <w:ind w:firstLine="0"/>
            </w:pPr>
            <w:r>
              <w:t>Tallon</w:t>
            </w:r>
          </w:p>
        </w:tc>
      </w:tr>
      <w:tr w:rsidR="0049292D" w:rsidRPr="0049292D" w:rsidTr="0049292D">
        <w:tc>
          <w:tcPr>
            <w:tcW w:w="2179" w:type="dxa"/>
            <w:shd w:val="clear" w:color="auto" w:fill="auto"/>
          </w:tcPr>
          <w:p w:rsidR="0049292D" w:rsidRPr="0049292D" w:rsidRDefault="0049292D" w:rsidP="00CD154E">
            <w:pPr>
              <w:keepNext/>
              <w:ind w:firstLine="0"/>
            </w:pPr>
            <w:r>
              <w:t>Taylor</w:t>
            </w:r>
          </w:p>
        </w:tc>
        <w:tc>
          <w:tcPr>
            <w:tcW w:w="2179" w:type="dxa"/>
            <w:shd w:val="clear" w:color="auto" w:fill="auto"/>
          </w:tcPr>
          <w:p w:rsidR="0049292D" w:rsidRPr="0049292D" w:rsidRDefault="0049292D" w:rsidP="00CD154E">
            <w:pPr>
              <w:keepNext/>
              <w:ind w:firstLine="0"/>
            </w:pPr>
            <w:r>
              <w:t>Thayer</w:t>
            </w:r>
          </w:p>
        </w:tc>
        <w:tc>
          <w:tcPr>
            <w:tcW w:w="2180" w:type="dxa"/>
            <w:shd w:val="clear" w:color="auto" w:fill="auto"/>
          </w:tcPr>
          <w:p w:rsidR="0049292D" w:rsidRPr="0049292D" w:rsidRDefault="0049292D" w:rsidP="00CD154E">
            <w:pPr>
              <w:keepNext/>
              <w:ind w:firstLine="0"/>
            </w:pPr>
            <w:r>
              <w:t>West</w:t>
            </w:r>
          </w:p>
        </w:tc>
      </w:tr>
      <w:tr w:rsidR="0049292D" w:rsidRPr="0049292D" w:rsidTr="0049292D">
        <w:tc>
          <w:tcPr>
            <w:tcW w:w="2179" w:type="dxa"/>
            <w:shd w:val="clear" w:color="auto" w:fill="auto"/>
          </w:tcPr>
          <w:p w:rsidR="0049292D" w:rsidRPr="0049292D" w:rsidRDefault="0049292D" w:rsidP="00CD154E">
            <w:pPr>
              <w:keepNext/>
              <w:ind w:firstLine="0"/>
            </w:pPr>
            <w:r>
              <w:t>White</w:t>
            </w:r>
          </w:p>
        </w:tc>
        <w:tc>
          <w:tcPr>
            <w:tcW w:w="2179" w:type="dxa"/>
            <w:shd w:val="clear" w:color="auto" w:fill="auto"/>
          </w:tcPr>
          <w:p w:rsidR="0049292D" w:rsidRPr="0049292D" w:rsidRDefault="0049292D" w:rsidP="00CD154E">
            <w:pPr>
              <w:keepNext/>
              <w:ind w:firstLine="0"/>
            </w:pPr>
            <w:r>
              <w:t>Whitmire</w:t>
            </w:r>
          </w:p>
        </w:tc>
        <w:tc>
          <w:tcPr>
            <w:tcW w:w="2180" w:type="dxa"/>
            <w:shd w:val="clear" w:color="auto" w:fill="auto"/>
          </w:tcPr>
          <w:p w:rsidR="0049292D" w:rsidRPr="0049292D" w:rsidRDefault="0049292D" w:rsidP="00CD154E">
            <w:pPr>
              <w:keepNext/>
              <w:ind w:firstLine="0"/>
            </w:pPr>
            <w:r>
              <w:t>Yow</w:t>
            </w:r>
          </w:p>
        </w:tc>
      </w:tr>
    </w:tbl>
    <w:p w:rsidR="0049292D" w:rsidRDefault="0049292D" w:rsidP="00CD154E">
      <w:pPr>
        <w:keepNext/>
      </w:pPr>
    </w:p>
    <w:p w:rsidR="0049292D" w:rsidRDefault="0049292D" w:rsidP="00CD154E">
      <w:pPr>
        <w:keepNext/>
        <w:jc w:val="center"/>
        <w:rPr>
          <w:b/>
        </w:rPr>
      </w:pPr>
      <w:r w:rsidRPr="0049292D">
        <w:rPr>
          <w:b/>
        </w:rPr>
        <w:t>Total--63</w:t>
      </w:r>
    </w:p>
    <w:p w:rsidR="0049292D" w:rsidRDefault="0049292D" w:rsidP="0049292D">
      <w:pPr>
        <w:jc w:val="center"/>
        <w:rPr>
          <w:b/>
        </w:rPr>
      </w:pPr>
    </w:p>
    <w:p w:rsidR="0049292D" w:rsidRDefault="0049292D" w:rsidP="0049292D">
      <w:r>
        <w:t>So, the House refused to adjourn.</w:t>
      </w:r>
    </w:p>
    <w:p w:rsidR="0049292D" w:rsidRDefault="0049292D" w:rsidP="0049292D"/>
    <w:p w:rsidR="0049292D" w:rsidRDefault="0049292D" w:rsidP="0049292D">
      <w:pPr>
        <w:keepNext/>
        <w:jc w:val="center"/>
        <w:rPr>
          <w:b/>
        </w:rPr>
      </w:pPr>
      <w:r w:rsidRPr="0049292D">
        <w:rPr>
          <w:b/>
        </w:rPr>
        <w:t>POINT OF ORDER</w:t>
      </w:r>
    </w:p>
    <w:p w:rsidR="0049292D" w:rsidRDefault="0049292D" w:rsidP="0049292D">
      <w:r>
        <w:t>Rep. J. E. SMITH raised the Point of Order that H. 3566 was out of order under Rule 5.13 in that a fiscal impact statement was required as it requires expenditures of state funds.</w:t>
      </w:r>
    </w:p>
    <w:p w:rsidR="0049292D" w:rsidRDefault="0049292D" w:rsidP="0049292D">
      <w:r>
        <w:t xml:space="preserve">Rep. LOWE responded to the Point and stated that a fiscal impact statement was attached to the Bill.  </w:t>
      </w:r>
    </w:p>
    <w:p w:rsidR="0049292D" w:rsidRDefault="0049292D" w:rsidP="0049292D">
      <w:r>
        <w:t xml:space="preserve">The SPEAKER overruled the Point of Order and stated that after a review of the Bill, a fiscal impact statement was attached.  </w:t>
      </w:r>
    </w:p>
    <w:p w:rsidR="0049292D" w:rsidRDefault="0049292D" w:rsidP="0049292D"/>
    <w:p w:rsidR="0049292D" w:rsidRDefault="0049292D" w:rsidP="0049292D">
      <w:pPr>
        <w:keepNext/>
        <w:jc w:val="center"/>
        <w:rPr>
          <w:b/>
        </w:rPr>
      </w:pPr>
      <w:r w:rsidRPr="0049292D">
        <w:rPr>
          <w:b/>
        </w:rPr>
        <w:t xml:space="preserve">SPEAKER </w:t>
      </w:r>
      <w:r w:rsidRPr="0049292D">
        <w:rPr>
          <w:b/>
          <w:i/>
        </w:rPr>
        <w:t>PRO TEMPORE</w:t>
      </w:r>
      <w:r w:rsidRPr="0049292D">
        <w:rPr>
          <w:b/>
        </w:rPr>
        <w:t xml:space="preserve"> IN CHAIR</w:t>
      </w:r>
    </w:p>
    <w:p w:rsidR="0049292D" w:rsidRDefault="0049292D" w:rsidP="0049292D"/>
    <w:p w:rsidR="0049292D" w:rsidRDefault="0049292D" w:rsidP="0049292D">
      <w:r>
        <w:t>Rep. LOWE continued speaking.</w:t>
      </w:r>
    </w:p>
    <w:p w:rsidR="0049292D" w:rsidRDefault="0049292D" w:rsidP="0049292D">
      <w:r>
        <w:t>Rep. GOVAN spoke against the amendment.</w:t>
      </w:r>
    </w:p>
    <w:p w:rsidR="0049292D" w:rsidRDefault="0049292D" w:rsidP="0049292D">
      <w:r>
        <w:t>Rep. HOWARD spoke against the amendment.</w:t>
      </w:r>
    </w:p>
    <w:p w:rsidR="0049292D" w:rsidRDefault="0049292D" w:rsidP="0049292D">
      <w:r>
        <w:t>Rep. TALLON spoke in favor of the amendment.</w:t>
      </w:r>
    </w:p>
    <w:p w:rsidR="0049292D" w:rsidRDefault="0049292D" w:rsidP="0049292D">
      <w:r>
        <w:t>The amendment was then adopted.</w:t>
      </w:r>
    </w:p>
    <w:p w:rsidR="0049292D" w:rsidRDefault="0049292D" w:rsidP="0049292D"/>
    <w:p w:rsidR="0049292D" w:rsidRPr="00A63230" w:rsidRDefault="0049292D" w:rsidP="0049292D">
      <w:r w:rsidRPr="00A63230">
        <w:t>The Committee on Ways and Means proposed the following Amendment No. 1</w:t>
      </w:r>
      <w:r w:rsidR="00CD154E">
        <w:t xml:space="preserve"> to </w:t>
      </w:r>
      <w:r w:rsidRPr="00A63230">
        <w:t>H. 3566 (COUNCIL\CM\3566C005.GT.CM17), which was tabled:</w:t>
      </w:r>
    </w:p>
    <w:p w:rsidR="0049292D" w:rsidRPr="00A63230" w:rsidRDefault="0049292D" w:rsidP="0049292D">
      <w:r w:rsidRPr="00A63230">
        <w:t>Amend the bill, as and if amended, by striking all after the enacting words and inserting:</w:t>
      </w:r>
    </w:p>
    <w:p w:rsidR="0049292D" w:rsidRPr="00A63230" w:rsidRDefault="0049292D" w:rsidP="0049292D">
      <w:pPr>
        <w:suppressAutoHyphens/>
      </w:pPr>
      <w:r w:rsidRPr="00A63230">
        <w:t>/SECTION</w:t>
      </w:r>
      <w:r w:rsidRPr="00A63230">
        <w:tab/>
        <w:t>1.</w:t>
      </w:r>
      <w:r w:rsidRPr="00A63230">
        <w:tab/>
        <w:t>Chapter 23, Title 23 of the 1976 Code is amended by adding:</w:t>
      </w:r>
    </w:p>
    <w:p w:rsidR="0049292D" w:rsidRPr="00A63230" w:rsidRDefault="0049292D" w:rsidP="0049292D">
      <w:pPr>
        <w:suppressAutoHyphens/>
      </w:pPr>
      <w:r w:rsidRPr="00A63230">
        <w:tab/>
        <w:t>“Section 23</w:t>
      </w:r>
      <w:r w:rsidRPr="00A63230">
        <w:noBreakHyphen/>
        <w:t>23</w:t>
      </w:r>
      <w:r w:rsidRPr="00A63230">
        <w:noBreakHyphen/>
        <w:t>150.</w:t>
      </w:r>
      <w:r w:rsidRPr="00A63230">
        <w:tab/>
        <w:t>(A)</w:t>
      </w:r>
      <w:r w:rsidRPr="00A63230">
        <w:tab/>
        <w:t>As contained in this section, ‘school first responder’ means any person, qualified under subsection (B), who responds to a school emergency.</w:t>
      </w:r>
    </w:p>
    <w:p w:rsidR="0049292D" w:rsidRPr="00A63230" w:rsidRDefault="0049292D" w:rsidP="0049292D">
      <w:pPr>
        <w:suppressAutoHyphens/>
      </w:pPr>
      <w:r w:rsidRPr="00A63230">
        <w:tab/>
        <w:t>(B)</w:t>
      </w:r>
      <w:r w:rsidRPr="00A63230">
        <w:tab/>
        <w:t>The Law Enforcement Training Council shall develop guidelines for a one</w:t>
      </w:r>
      <w:r w:rsidRPr="00A63230">
        <w:noBreakHyphen/>
        <w:t>week training program that the Criminal Justice Academy shall offer to a school first responder that certifies him to possess a firearm on a school premise. The program must include:</w:t>
      </w:r>
    </w:p>
    <w:p w:rsidR="0049292D" w:rsidRPr="00A63230" w:rsidRDefault="0049292D" w:rsidP="0049292D">
      <w:pPr>
        <w:suppressAutoHyphens/>
      </w:pPr>
      <w:r w:rsidRPr="00A63230">
        <w:tab/>
      </w:r>
      <w:r w:rsidRPr="00A63230">
        <w:tab/>
        <w:t>(1)</w:t>
      </w:r>
      <w:r w:rsidRPr="00A63230">
        <w:tab/>
        <w:t>shoot/don’t shoot training;</w:t>
      </w:r>
    </w:p>
    <w:p w:rsidR="0049292D" w:rsidRPr="00A63230" w:rsidRDefault="0049292D" w:rsidP="0049292D">
      <w:pPr>
        <w:suppressAutoHyphens/>
      </w:pPr>
      <w:r w:rsidRPr="00A63230">
        <w:tab/>
      </w:r>
      <w:r w:rsidRPr="00A63230">
        <w:tab/>
        <w:t>(2)</w:t>
      </w:r>
      <w:r w:rsidRPr="00A63230">
        <w:tab/>
        <w:t>school safety protection training;</w:t>
      </w:r>
    </w:p>
    <w:p w:rsidR="0049292D" w:rsidRPr="00A63230" w:rsidRDefault="0049292D" w:rsidP="0049292D">
      <w:pPr>
        <w:suppressAutoHyphens/>
      </w:pPr>
      <w:r w:rsidRPr="00A63230">
        <w:tab/>
      </w:r>
      <w:r w:rsidRPr="00A63230">
        <w:tab/>
        <w:t>(3)</w:t>
      </w:r>
      <w:r w:rsidRPr="00A63230">
        <w:tab/>
        <w:t>rapid response training;</w:t>
      </w:r>
    </w:p>
    <w:p w:rsidR="0049292D" w:rsidRPr="00A63230" w:rsidRDefault="0049292D" w:rsidP="0049292D">
      <w:pPr>
        <w:suppressAutoHyphens/>
      </w:pPr>
      <w:r w:rsidRPr="00A63230">
        <w:tab/>
      </w:r>
      <w:r w:rsidRPr="00A63230">
        <w:tab/>
        <w:t>(4)</w:t>
      </w:r>
      <w:r w:rsidRPr="00A63230">
        <w:tab/>
        <w:t>identifying and containing potential threats and occurring threats;</w:t>
      </w:r>
    </w:p>
    <w:p w:rsidR="0049292D" w:rsidRPr="00A63230" w:rsidRDefault="0049292D" w:rsidP="0049292D">
      <w:pPr>
        <w:suppressAutoHyphens/>
      </w:pPr>
      <w:r w:rsidRPr="00A63230">
        <w:tab/>
      </w:r>
      <w:r w:rsidRPr="00A63230">
        <w:tab/>
        <w:t>(5)</w:t>
      </w:r>
      <w:r w:rsidRPr="00A63230">
        <w:tab/>
        <w:t>defusing volatile situations and resolving conflict;</w:t>
      </w:r>
    </w:p>
    <w:p w:rsidR="0049292D" w:rsidRPr="00A63230" w:rsidRDefault="0049292D" w:rsidP="0049292D">
      <w:pPr>
        <w:suppressAutoHyphens/>
      </w:pPr>
      <w:r w:rsidRPr="00A63230">
        <w:tab/>
      </w:r>
      <w:r w:rsidRPr="00A63230">
        <w:tab/>
        <w:t>(6)</w:t>
      </w:r>
      <w:r w:rsidRPr="00A63230">
        <w:tab/>
        <w:t>communicating with law enforcement that has jurisdiction over the school;</w:t>
      </w:r>
    </w:p>
    <w:p w:rsidR="0049292D" w:rsidRPr="00A63230" w:rsidRDefault="0049292D" w:rsidP="0049292D">
      <w:pPr>
        <w:suppressAutoHyphens/>
      </w:pPr>
      <w:r w:rsidRPr="00A63230">
        <w:tab/>
      </w:r>
      <w:r w:rsidRPr="00A63230">
        <w:tab/>
        <w:t>(7)</w:t>
      </w:r>
      <w:r w:rsidRPr="00A63230">
        <w:tab/>
        <w:t>first responder first aid; and</w:t>
      </w:r>
    </w:p>
    <w:p w:rsidR="0049292D" w:rsidRPr="00A63230" w:rsidRDefault="0049292D" w:rsidP="0049292D">
      <w:pPr>
        <w:suppressAutoHyphens/>
      </w:pPr>
      <w:r w:rsidRPr="00A63230">
        <w:tab/>
      </w:r>
      <w:r w:rsidRPr="00A63230">
        <w:tab/>
        <w:t>(8)</w:t>
      </w:r>
      <w:r w:rsidRPr="00A63230">
        <w:tab/>
        <w:t>other training that the council considers appropriate.</w:t>
      </w:r>
    </w:p>
    <w:p w:rsidR="0049292D" w:rsidRPr="00A63230" w:rsidRDefault="0049292D" w:rsidP="0049292D">
      <w:pPr>
        <w:suppressAutoHyphens/>
      </w:pPr>
      <w:r w:rsidRPr="00A63230">
        <w:tab/>
        <w:t>(C)</w:t>
      </w:r>
      <w:r w:rsidRPr="00A63230">
        <w:tab/>
        <w:t>The first responder is responsible for the costs associated with participating in the program.</w:t>
      </w:r>
    </w:p>
    <w:p w:rsidR="0049292D" w:rsidRPr="00A63230" w:rsidRDefault="0049292D" w:rsidP="0049292D">
      <w:pPr>
        <w:suppressAutoHyphens/>
      </w:pPr>
      <w:r w:rsidRPr="00A63230">
        <w:tab/>
        <w:t>(D)</w:t>
      </w:r>
      <w:r w:rsidRPr="00A63230">
        <w:tab/>
        <w:t>A school first responder may possess a firearm on a school premise if he:</w:t>
      </w:r>
    </w:p>
    <w:p w:rsidR="0049292D" w:rsidRPr="00A63230" w:rsidRDefault="0049292D" w:rsidP="0049292D">
      <w:pPr>
        <w:suppressAutoHyphens/>
      </w:pPr>
      <w:r w:rsidRPr="00A63230">
        <w:tab/>
      </w:r>
      <w:r w:rsidRPr="00A63230">
        <w:tab/>
        <w:t>(1)</w:t>
      </w:r>
      <w:r w:rsidRPr="00A63230">
        <w:tab/>
        <w:t>holds a valid concealed weapons permit pursuant to Article 4, Chapter 31, Title 23; and</w:t>
      </w:r>
    </w:p>
    <w:p w:rsidR="0049292D" w:rsidRPr="00A63230" w:rsidRDefault="0049292D" w:rsidP="0049292D">
      <w:pPr>
        <w:suppressAutoHyphens/>
      </w:pPr>
      <w:r w:rsidRPr="00A63230">
        <w:tab/>
      </w:r>
      <w:r w:rsidRPr="00A63230">
        <w:tab/>
        <w:t>(2)</w:t>
      </w:r>
      <w:r w:rsidRPr="00A63230">
        <w:tab/>
        <w:t>has completed the training program contained in subsection (B).</w:t>
      </w:r>
    </w:p>
    <w:p w:rsidR="0049292D" w:rsidRPr="00A63230" w:rsidRDefault="0049292D" w:rsidP="0049292D">
      <w:pPr>
        <w:suppressAutoHyphens/>
      </w:pPr>
      <w:r w:rsidRPr="00A63230">
        <w:tab/>
        <w:t>(E)</w:t>
      </w:r>
      <w:r w:rsidRPr="00A63230">
        <w:tab/>
        <w:t>From its fiscal year 2017</w:t>
      </w:r>
      <w:r w:rsidRPr="00A63230">
        <w:noBreakHyphen/>
        <w:t>2018 appropriations from the General Assembly, the Law Enforcement Training Council shall use nine thousand dollars for the purpose of establishing the program contained in this section.”</w:t>
      </w:r>
    </w:p>
    <w:p w:rsidR="0049292D" w:rsidRPr="00A63230" w:rsidRDefault="0049292D" w:rsidP="0049292D">
      <w:pPr>
        <w:suppressAutoHyphens/>
      </w:pPr>
      <w:r w:rsidRPr="00A63230">
        <w:t>SECTION</w:t>
      </w:r>
      <w:r w:rsidRPr="00A63230">
        <w:tab/>
        <w:t>2.</w:t>
      </w:r>
      <w:r w:rsidRPr="00A63230">
        <w:tab/>
        <w:t>This act takes effect upon approval by the Governor.  /</w:t>
      </w:r>
    </w:p>
    <w:p w:rsidR="0049292D" w:rsidRPr="00A63230" w:rsidRDefault="0049292D" w:rsidP="0049292D">
      <w:r w:rsidRPr="00A63230">
        <w:t>Renumber sections to conform.</w:t>
      </w:r>
    </w:p>
    <w:p w:rsidR="0049292D" w:rsidRDefault="0049292D" w:rsidP="0049292D">
      <w:r w:rsidRPr="00A63230">
        <w:t>Amend title to conform.</w:t>
      </w:r>
    </w:p>
    <w:p w:rsidR="0049292D" w:rsidRDefault="0049292D" w:rsidP="0049292D"/>
    <w:p w:rsidR="0049292D" w:rsidRDefault="0049292D" w:rsidP="0049292D">
      <w:r>
        <w:t>Rep. LOWE moved to table the amendment, which was agreed to.</w:t>
      </w:r>
    </w:p>
    <w:p w:rsidR="0049292D" w:rsidRDefault="0049292D" w:rsidP="0049292D"/>
    <w:p w:rsidR="0049292D" w:rsidRDefault="0049292D" w:rsidP="0049292D">
      <w:r>
        <w:t>The question then recurred to the passage of the Bill.</w:t>
      </w:r>
    </w:p>
    <w:p w:rsidR="0049292D" w:rsidRDefault="0049292D" w:rsidP="0049292D"/>
    <w:p w:rsidR="0049292D" w:rsidRDefault="0049292D" w:rsidP="0049292D">
      <w:r>
        <w:t xml:space="preserve">The yeas and nays were taken resulting as follows: </w:t>
      </w:r>
    </w:p>
    <w:p w:rsidR="0049292D" w:rsidRDefault="0049292D" w:rsidP="0049292D">
      <w:pPr>
        <w:jc w:val="center"/>
      </w:pPr>
      <w:r>
        <w:t xml:space="preserve"> </w:t>
      </w:r>
      <w:bookmarkStart w:id="100" w:name="vote_start297"/>
      <w:bookmarkEnd w:id="100"/>
      <w:r>
        <w:t>Yeas 80; Nays 8</w:t>
      </w:r>
    </w:p>
    <w:p w:rsidR="0049292D" w:rsidRDefault="0049292D" w:rsidP="0049292D">
      <w:pPr>
        <w:jc w:val="center"/>
      </w:pPr>
    </w:p>
    <w:p w:rsidR="0049292D" w:rsidRDefault="0049292D" w:rsidP="0049292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Anderson</w:t>
            </w:r>
          </w:p>
        </w:tc>
        <w:tc>
          <w:tcPr>
            <w:tcW w:w="2179" w:type="dxa"/>
            <w:shd w:val="clear" w:color="auto" w:fill="auto"/>
          </w:tcPr>
          <w:p w:rsidR="0049292D" w:rsidRPr="0049292D" w:rsidRDefault="0049292D" w:rsidP="0049292D">
            <w:pPr>
              <w:keepNext/>
              <w:ind w:firstLine="0"/>
            </w:pPr>
            <w:r>
              <w:t>Anthony</w:t>
            </w:r>
          </w:p>
        </w:tc>
        <w:tc>
          <w:tcPr>
            <w:tcW w:w="2180" w:type="dxa"/>
            <w:shd w:val="clear" w:color="auto" w:fill="auto"/>
          </w:tcPr>
          <w:p w:rsidR="0049292D" w:rsidRPr="0049292D" w:rsidRDefault="0049292D" w:rsidP="0049292D">
            <w:pPr>
              <w:keepNext/>
              <w:ind w:firstLine="0"/>
            </w:pPr>
            <w:r>
              <w:t>Arrington</w:t>
            </w:r>
          </w:p>
        </w:tc>
      </w:tr>
      <w:tr w:rsidR="0049292D" w:rsidRPr="0049292D" w:rsidTr="0049292D">
        <w:tc>
          <w:tcPr>
            <w:tcW w:w="2179" w:type="dxa"/>
            <w:shd w:val="clear" w:color="auto" w:fill="auto"/>
          </w:tcPr>
          <w:p w:rsidR="0049292D" w:rsidRPr="0049292D" w:rsidRDefault="0049292D" w:rsidP="0049292D">
            <w:pPr>
              <w:ind w:firstLine="0"/>
            </w:pPr>
            <w:r>
              <w:t>Atkinson</w:t>
            </w:r>
          </w:p>
        </w:tc>
        <w:tc>
          <w:tcPr>
            <w:tcW w:w="2179" w:type="dxa"/>
            <w:shd w:val="clear" w:color="auto" w:fill="auto"/>
          </w:tcPr>
          <w:p w:rsidR="0049292D" w:rsidRPr="0049292D" w:rsidRDefault="0049292D" w:rsidP="0049292D">
            <w:pPr>
              <w:ind w:firstLine="0"/>
            </w:pPr>
            <w:r>
              <w:t>Atwater</w:t>
            </w:r>
          </w:p>
        </w:tc>
        <w:tc>
          <w:tcPr>
            <w:tcW w:w="2180" w:type="dxa"/>
            <w:shd w:val="clear" w:color="auto" w:fill="auto"/>
          </w:tcPr>
          <w:p w:rsidR="0049292D" w:rsidRPr="0049292D" w:rsidRDefault="0049292D" w:rsidP="0049292D">
            <w:pPr>
              <w:ind w:firstLine="0"/>
            </w:pPr>
            <w:r>
              <w:t>Bales</w:t>
            </w:r>
          </w:p>
        </w:tc>
      </w:tr>
      <w:tr w:rsidR="0049292D" w:rsidRPr="0049292D" w:rsidTr="0049292D">
        <w:tc>
          <w:tcPr>
            <w:tcW w:w="2179" w:type="dxa"/>
            <w:shd w:val="clear" w:color="auto" w:fill="auto"/>
          </w:tcPr>
          <w:p w:rsidR="0049292D" w:rsidRPr="0049292D" w:rsidRDefault="0049292D" w:rsidP="0049292D">
            <w:pPr>
              <w:ind w:firstLine="0"/>
            </w:pPr>
            <w:r>
              <w:t>Ballentine</w:t>
            </w:r>
          </w:p>
        </w:tc>
        <w:tc>
          <w:tcPr>
            <w:tcW w:w="2179" w:type="dxa"/>
            <w:shd w:val="clear" w:color="auto" w:fill="auto"/>
          </w:tcPr>
          <w:p w:rsidR="0049292D" w:rsidRPr="0049292D" w:rsidRDefault="0049292D" w:rsidP="0049292D">
            <w:pPr>
              <w:ind w:firstLine="0"/>
            </w:pPr>
            <w:r>
              <w:t>Bamberg</w:t>
            </w:r>
          </w:p>
        </w:tc>
        <w:tc>
          <w:tcPr>
            <w:tcW w:w="2180" w:type="dxa"/>
            <w:shd w:val="clear" w:color="auto" w:fill="auto"/>
          </w:tcPr>
          <w:p w:rsidR="0049292D" w:rsidRPr="0049292D" w:rsidRDefault="0049292D" w:rsidP="0049292D">
            <w:pPr>
              <w:ind w:firstLine="0"/>
            </w:pPr>
            <w:r>
              <w:t>Bannister</w:t>
            </w:r>
          </w:p>
        </w:tc>
      </w:tr>
      <w:tr w:rsidR="0049292D" w:rsidRPr="0049292D" w:rsidTr="0049292D">
        <w:tc>
          <w:tcPr>
            <w:tcW w:w="2179" w:type="dxa"/>
            <w:shd w:val="clear" w:color="auto" w:fill="auto"/>
          </w:tcPr>
          <w:p w:rsidR="0049292D" w:rsidRPr="0049292D" w:rsidRDefault="0049292D" w:rsidP="0049292D">
            <w:pPr>
              <w:ind w:firstLine="0"/>
            </w:pPr>
            <w:r>
              <w:t>Bedingfield</w:t>
            </w:r>
          </w:p>
        </w:tc>
        <w:tc>
          <w:tcPr>
            <w:tcW w:w="2179" w:type="dxa"/>
            <w:shd w:val="clear" w:color="auto" w:fill="auto"/>
          </w:tcPr>
          <w:p w:rsidR="0049292D" w:rsidRPr="0049292D" w:rsidRDefault="0049292D" w:rsidP="0049292D">
            <w:pPr>
              <w:ind w:firstLine="0"/>
            </w:pPr>
            <w:r>
              <w:t>Blackwell</w:t>
            </w:r>
          </w:p>
        </w:tc>
        <w:tc>
          <w:tcPr>
            <w:tcW w:w="2180" w:type="dxa"/>
            <w:shd w:val="clear" w:color="auto" w:fill="auto"/>
          </w:tcPr>
          <w:p w:rsidR="0049292D" w:rsidRPr="0049292D" w:rsidRDefault="0049292D" w:rsidP="0049292D">
            <w:pPr>
              <w:ind w:firstLine="0"/>
            </w:pPr>
            <w:r>
              <w:t>Bowers</w:t>
            </w:r>
          </w:p>
        </w:tc>
      </w:tr>
      <w:tr w:rsidR="0049292D" w:rsidRPr="0049292D" w:rsidTr="0049292D">
        <w:tc>
          <w:tcPr>
            <w:tcW w:w="2179" w:type="dxa"/>
            <w:shd w:val="clear" w:color="auto" w:fill="auto"/>
          </w:tcPr>
          <w:p w:rsidR="0049292D" w:rsidRPr="0049292D" w:rsidRDefault="0049292D" w:rsidP="0049292D">
            <w:pPr>
              <w:ind w:firstLine="0"/>
            </w:pPr>
            <w:r>
              <w:t>Burns</w:t>
            </w:r>
          </w:p>
        </w:tc>
        <w:tc>
          <w:tcPr>
            <w:tcW w:w="2179" w:type="dxa"/>
            <w:shd w:val="clear" w:color="auto" w:fill="auto"/>
          </w:tcPr>
          <w:p w:rsidR="0049292D" w:rsidRPr="0049292D" w:rsidRDefault="0049292D" w:rsidP="0049292D">
            <w:pPr>
              <w:ind w:firstLine="0"/>
            </w:pPr>
            <w:r>
              <w:t>Caskey</w:t>
            </w:r>
          </w:p>
        </w:tc>
        <w:tc>
          <w:tcPr>
            <w:tcW w:w="2180" w:type="dxa"/>
            <w:shd w:val="clear" w:color="auto" w:fill="auto"/>
          </w:tcPr>
          <w:p w:rsidR="0049292D" w:rsidRPr="0049292D" w:rsidRDefault="0049292D" w:rsidP="0049292D">
            <w:pPr>
              <w:ind w:firstLine="0"/>
            </w:pPr>
            <w:r>
              <w:t>Clary</w:t>
            </w:r>
          </w:p>
        </w:tc>
      </w:tr>
      <w:tr w:rsidR="0049292D" w:rsidRPr="0049292D" w:rsidTr="0049292D">
        <w:tc>
          <w:tcPr>
            <w:tcW w:w="2179" w:type="dxa"/>
            <w:shd w:val="clear" w:color="auto" w:fill="auto"/>
          </w:tcPr>
          <w:p w:rsidR="0049292D" w:rsidRPr="0049292D" w:rsidRDefault="0049292D" w:rsidP="0049292D">
            <w:pPr>
              <w:ind w:firstLine="0"/>
            </w:pPr>
            <w:r>
              <w:t>Clemmons</w:t>
            </w:r>
          </w:p>
        </w:tc>
        <w:tc>
          <w:tcPr>
            <w:tcW w:w="2179" w:type="dxa"/>
            <w:shd w:val="clear" w:color="auto" w:fill="auto"/>
          </w:tcPr>
          <w:p w:rsidR="0049292D" w:rsidRPr="0049292D" w:rsidRDefault="0049292D" w:rsidP="0049292D">
            <w:pPr>
              <w:ind w:firstLine="0"/>
            </w:pPr>
            <w:r>
              <w:t>Cole</w:t>
            </w:r>
          </w:p>
        </w:tc>
        <w:tc>
          <w:tcPr>
            <w:tcW w:w="2180" w:type="dxa"/>
            <w:shd w:val="clear" w:color="auto" w:fill="auto"/>
          </w:tcPr>
          <w:p w:rsidR="0049292D" w:rsidRPr="0049292D" w:rsidRDefault="0049292D" w:rsidP="0049292D">
            <w:pPr>
              <w:ind w:firstLine="0"/>
            </w:pPr>
            <w:r>
              <w:t>Collins</w:t>
            </w:r>
          </w:p>
        </w:tc>
      </w:tr>
      <w:tr w:rsidR="0049292D" w:rsidRPr="0049292D" w:rsidTr="0049292D">
        <w:tc>
          <w:tcPr>
            <w:tcW w:w="2179" w:type="dxa"/>
            <w:shd w:val="clear" w:color="auto" w:fill="auto"/>
          </w:tcPr>
          <w:p w:rsidR="0049292D" w:rsidRPr="0049292D" w:rsidRDefault="0049292D" w:rsidP="0049292D">
            <w:pPr>
              <w:ind w:firstLine="0"/>
            </w:pPr>
            <w:r>
              <w:t>Crawford</w:t>
            </w:r>
          </w:p>
        </w:tc>
        <w:tc>
          <w:tcPr>
            <w:tcW w:w="2179" w:type="dxa"/>
            <w:shd w:val="clear" w:color="auto" w:fill="auto"/>
          </w:tcPr>
          <w:p w:rsidR="0049292D" w:rsidRPr="0049292D" w:rsidRDefault="0049292D" w:rsidP="0049292D">
            <w:pPr>
              <w:ind w:firstLine="0"/>
            </w:pPr>
            <w:r>
              <w:t>Crosby</w:t>
            </w:r>
          </w:p>
        </w:tc>
        <w:tc>
          <w:tcPr>
            <w:tcW w:w="2180" w:type="dxa"/>
            <w:shd w:val="clear" w:color="auto" w:fill="auto"/>
          </w:tcPr>
          <w:p w:rsidR="0049292D" w:rsidRPr="0049292D" w:rsidRDefault="0049292D" w:rsidP="0049292D">
            <w:pPr>
              <w:ind w:firstLine="0"/>
            </w:pPr>
            <w:r>
              <w:t>Daning</w:t>
            </w:r>
          </w:p>
        </w:tc>
      </w:tr>
      <w:tr w:rsidR="0049292D" w:rsidRPr="0049292D" w:rsidTr="0049292D">
        <w:tc>
          <w:tcPr>
            <w:tcW w:w="2179" w:type="dxa"/>
            <w:shd w:val="clear" w:color="auto" w:fill="auto"/>
          </w:tcPr>
          <w:p w:rsidR="0049292D" w:rsidRPr="0049292D" w:rsidRDefault="0049292D" w:rsidP="0049292D">
            <w:pPr>
              <w:ind w:firstLine="0"/>
            </w:pPr>
            <w:r>
              <w:t>Davis</w:t>
            </w:r>
          </w:p>
        </w:tc>
        <w:tc>
          <w:tcPr>
            <w:tcW w:w="2179" w:type="dxa"/>
            <w:shd w:val="clear" w:color="auto" w:fill="auto"/>
          </w:tcPr>
          <w:p w:rsidR="0049292D" w:rsidRPr="0049292D" w:rsidRDefault="0049292D" w:rsidP="0049292D">
            <w:pPr>
              <w:ind w:firstLine="0"/>
            </w:pPr>
            <w:r>
              <w:t>Delleney</w:t>
            </w:r>
          </w:p>
        </w:tc>
        <w:tc>
          <w:tcPr>
            <w:tcW w:w="2180" w:type="dxa"/>
            <w:shd w:val="clear" w:color="auto" w:fill="auto"/>
          </w:tcPr>
          <w:p w:rsidR="0049292D" w:rsidRPr="0049292D" w:rsidRDefault="0049292D" w:rsidP="0049292D">
            <w:pPr>
              <w:ind w:firstLine="0"/>
            </w:pPr>
            <w:r>
              <w:t>Douglas</w:t>
            </w:r>
          </w:p>
        </w:tc>
      </w:tr>
      <w:tr w:rsidR="0049292D" w:rsidRPr="0049292D" w:rsidTr="0049292D">
        <w:tc>
          <w:tcPr>
            <w:tcW w:w="2179" w:type="dxa"/>
            <w:shd w:val="clear" w:color="auto" w:fill="auto"/>
          </w:tcPr>
          <w:p w:rsidR="0049292D" w:rsidRPr="0049292D" w:rsidRDefault="0049292D" w:rsidP="0049292D">
            <w:pPr>
              <w:ind w:firstLine="0"/>
            </w:pPr>
            <w:r>
              <w:t>Duckworth</w:t>
            </w:r>
          </w:p>
        </w:tc>
        <w:tc>
          <w:tcPr>
            <w:tcW w:w="2179" w:type="dxa"/>
            <w:shd w:val="clear" w:color="auto" w:fill="auto"/>
          </w:tcPr>
          <w:p w:rsidR="0049292D" w:rsidRPr="0049292D" w:rsidRDefault="0049292D" w:rsidP="0049292D">
            <w:pPr>
              <w:ind w:firstLine="0"/>
            </w:pPr>
            <w:r>
              <w:t>Elliott</w:t>
            </w:r>
          </w:p>
        </w:tc>
        <w:tc>
          <w:tcPr>
            <w:tcW w:w="2180" w:type="dxa"/>
            <w:shd w:val="clear" w:color="auto" w:fill="auto"/>
          </w:tcPr>
          <w:p w:rsidR="0049292D" w:rsidRPr="0049292D" w:rsidRDefault="0049292D" w:rsidP="0049292D">
            <w:pPr>
              <w:ind w:firstLine="0"/>
            </w:pPr>
            <w:r>
              <w:t>Erickson</w:t>
            </w:r>
          </w:p>
        </w:tc>
      </w:tr>
      <w:tr w:rsidR="0049292D" w:rsidRPr="0049292D" w:rsidTr="0049292D">
        <w:tc>
          <w:tcPr>
            <w:tcW w:w="2179" w:type="dxa"/>
            <w:shd w:val="clear" w:color="auto" w:fill="auto"/>
          </w:tcPr>
          <w:p w:rsidR="0049292D" w:rsidRPr="0049292D" w:rsidRDefault="0049292D" w:rsidP="0049292D">
            <w:pPr>
              <w:ind w:firstLine="0"/>
            </w:pPr>
            <w:r>
              <w:t>Felder</w:t>
            </w:r>
          </w:p>
        </w:tc>
        <w:tc>
          <w:tcPr>
            <w:tcW w:w="2179" w:type="dxa"/>
            <w:shd w:val="clear" w:color="auto" w:fill="auto"/>
          </w:tcPr>
          <w:p w:rsidR="0049292D" w:rsidRPr="0049292D" w:rsidRDefault="0049292D" w:rsidP="0049292D">
            <w:pPr>
              <w:ind w:firstLine="0"/>
            </w:pPr>
            <w:r>
              <w:t>Finlay</w:t>
            </w:r>
          </w:p>
        </w:tc>
        <w:tc>
          <w:tcPr>
            <w:tcW w:w="2180" w:type="dxa"/>
            <w:shd w:val="clear" w:color="auto" w:fill="auto"/>
          </w:tcPr>
          <w:p w:rsidR="0049292D" w:rsidRPr="0049292D" w:rsidRDefault="0049292D" w:rsidP="0049292D">
            <w:pPr>
              <w:ind w:firstLine="0"/>
            </w:pPr>
            <w:r>
              <w:t>Forrest</w:t>
            </w:r>
          </w:p>
        </w:tc>
      </w:tr>
      <w:tr w:rsidR="0049292D" w:rsidRPr="0049292D" w:rsidTr="0049292D">
        <w:tc>
          <w:tcPr>
            <w:tcW w:w="2179" w:type="dxa"/>
            <w:shd w:val="clear" w:color="auto" w:fill="auto"/>
          </w:tcPr>
          <w:p w:rsidR="0049292D" w:rsidRPr="0049292D" w:rsidRDefault="0049292D" w:rsidP="0049292D">
            <w:pPr>
              <w:ind w:firstLine="0"/>
            </w:pPr>
            <w:r>
              <w:t>Forrester</w:t>
            </w:r>
          </w:p>
        </w:tc>
        <w:tc>
          <w:tcPr>
            <w:tcW w:w="2179" w:type="dxa"/>
            <w:shd w:val="clear" w:color="auto" w:fill="auto"/>
          </w:tcPr>
          <w:p w:rsidR="0049292D" w:rsidRPr="0049292D" w:rsidRDefault="0049292D" w:rsidP="0049292D">
            <w:pPr>
              <w:ind w:firstLine="0"/>
            </w:pPr>
            <w:r>
              <w:t>Fry</w:t>
            </w:r>
          </w:p>
        </w:tc>
        <w:tc>
          <w:tcPr>
            <w:tcW w:w="2180" w:type="dxa"/>
            <w:shd w:val="clear" w:color="auto" w:fill="auto"/>
          </w:tcPr>
          <w:p w:rsidR="0049292D" w:rsidRPr="0049292D" w:rsidRDefault="0049292D" w:rsidP="0049292D">
            <w:pPr>
              <w:ind w:firstLine="0"/>
            </w:pPr>
            <w:r>
              <w:t>Funderburk</w:t>
            </w:r>
          </w:p>
        </w:tc>
      </w:tr>
      <w:tr w:rsidR="0049292D" w:rsidRPr="0049292D" w:rsidTr="0049292D">
        <w:tc>
          <w:tcPr>
            <w:tcW w:w="2179" w:type="dxa"/>
            <w:shd w:val="clear" w:color="auto" w:fill="auto"/>
          </w:tcPr>
          <w:p w:rsidR="0049292D" w:rsidRPr="0049292D" w:rsidRDefault="0049292D" w:rsidP="0049292D">
            <w:pPr>
              <w:ind w:firstLine="0"/>
            </w:pPr>
            <w:r>
              <w:t>Gagnon</w:t>
            </w:r>
          </w:p>
        </w:tc>
        <w:tc>
          <w:tcPr>
            <w:tcW w:w="2179" w:type="dxa"/>
            <w:shd w:val="clear" w:color="auto" w:fill="auto"/>
          </w:tcPr>
          <w:p w:rsidR="0049292D" w:rsidRPr="0049292D" w:rsidRDefault="0049292D" w:rsidP="0049292D">
            <w:pPr>
              <w:ind w:firstLine="0"/>
            </w:pPr>
            <w:r>
              <w:t>Govan</w:t>
            </w:r>
          </w:p>
        </w:tc>
        <w:tc>
          <w:tcPr>
            <w:tcW w:w="2180" w:type="dxa"/>
            <w:shd w:val="clear" w:color="auto" w:fill="auto"/>
          </w:tcPr>
          <w:p w:rsidR="0049292D" w:rsidRPr="0049292D" w:rsidRDefault="0049292D" w:rsidP="0049292D">
            <w:pPr>
              <w:ind w:firstLine="0"/>
            </w:pPr>
            <w:r>
              <w:t>Hamilton</w:t>
            </w:r>
          </w:p>
        </w:tc>
      </w:tr>
      <w:tr w:rsidR="0049292D" w:rsidRPr="0049292D" w:rsidTr="0049292D">
        <w:tc>
          <w:tcPr>
            <w:tcW w:w="2179" w:type="dxa"/>
            <w:shd w:val="clear" w:color="auto" w:fill="auto"/>
          </w:tcPr>
          <w:p w:rsidR="0049292D" w:rsidRPr="0049292D" w:rsidRDefault="0049292D" w:rsidP="0049292D">
            <w:pPr>
              <w:ind w:firstLine="0"/>
            </w:pPr>
            <w:r>
              <w:t>Hayes</w:t>
            </w:r>
          </w:p>
        </w:tc>
        <w:tc>
          <w:tcPr>
            <w:tcW w:w="2179" w:type="dxa"/>
            <w:shd w:val="clear" w:color="auto" w:fill="auto"/>
          </w:tcPr>
          <w:p w:rsidR="0049292D" w:rsidRPr="0049292D" w:rsidRDefault="0049292D" w:rsidP="0049292D">
            <w:pPr>
              <w:ind w:firstLine="0"/>
            </w:pPr>
            <w:r>
              <w:t>Henderson</w:t>
            </w:r>
          </w:p>
        </w:tc>
        <w:tc>
          <w:tcPr>
            <w:tcW w:w="2180" w:type="dxa"/>
            <w:shd w:val="clear" w:color="auto" w:fill="auto"/>
          </w:tcPr>
          <w:p w:rsidR="0049292D" w:rsidRPr="0049292D" w:rsidRDefault="0049292D" w:rsidP="0049292D">
            <w:pPr>
              <w:ind w:firstLine="0"/>
            </w:pPr>
            <w:r>
              <w:t>Herbkersman</w:t>
            </w:r>
          </w:p>
        </w:tc>
      </w:tr>
      <w:tr w:rsidR="0049292D" w:rsidRPr="0049292D" w:rsidTr="0049292D">
        <w:tc>
          <w:tcPr>
            <w:tcW w:w="2179" w:type="dxa"/>
            <w:shd w:val="clear" w:color="auto" w:fill="auto"/>
          </w:tcPr>
          <w:p w:rsidR="0049292D" w:rsidRPr="0049292D" w:rsidRDefault="0049292D" w:rsidP="0049292D">
            <w:pPr>
              <w:ind w:firstLine="0"/>
            </w:pPr>
            <w:r>
              <w:t>Hewitt</w:t>
            </w:r>
          </w:p>
        </w:tc>
        <w:tc>
          <w:tcPr>
            <w:tcW w:w="2179" w:type="dxa"/>
            <w:shd w:val="clear" w:color="auto" w:fill="auto"/>
          </w:tcPr>
          <w:p w:rsidR="0049292D" w:rsidRPr="0049292D" w:rsidRDefault="0049292D" w:rsidP="0049292D">
            <w:pPr>
              <w:ind w:firstLine="0"/>
            </w:pPr>
            <w:r>
              <w:t>Hiott</w:t>
            </w:r>
          </w:p>
        </w:tc>
        <w:tc>
          <w:tcPr>
            <w:tcW w:w="2180" w:type="dxa"/>
            <w:shd w:val="clear" w:color="auto" w:fill="auto"/>
          </w:tcPr>
          <w:p w:rsidR="0049292D" w:rsidRPr="0049292D" w:rsidRDefault="0049292D" w:rsidP="0049292D">
            <w:pPr>
              <w:ind w:firstLine="0"/>
            </w:pPr>
            <w:r>
              <w:t>Hosey</w:t>
            </w:r>
          </w:p>
        </w:tc>
      </w:tr>
      <w:tr w:rsidR="0049292D" w:rsidRPr="0049292D" w:rsidTr="0049292D">
        <w:tc>
          <w:tcPr>
            <w:tcW w:w="2179" w:type="dxa"/>
            <w:shd w:val="clear" w:color="auto" w:fill="auto"/>
          </w:tcPr>
          <w:p w:rsidR="0049292D" w:rsidRPr="0049292D" w:rsidRDefault="0049292D" w:rsidP="0049292D">
            <w:pPr>
              <w:ind w:firstLine="0"/>
            </w:pPr>
            <w:r>
              <w:t>Huggins</w:t>
            </w:r>
          </w:p>
        </w:tc>
        <w:tc>
          <w:tcPr>
            <w:tcW w:w="2179" w:type="dxa"/>
            <w:shd w:val="clear" w:color="auto" w:fill="auto"/>
          </w:tcPr>
          <w:p w:rsidR="0049292D" w:rsidRPr="0049292D" w:rsidRDefault="0049292D" w:rsidP="0049292D">
            <w:pPr>
              <w:ind w:firstLine="0"/>
            </w:pPr>
            <w:r>
              <w:t>Johnson</w:t>
            </w:r>
          </w:p>
        </w:tc>
        <w:tc>
          <w:tcPr>
            <w:tcW w:w="2180" w:type="dxa"/>
            <w:shd w:val="clear" w:color="auto" w:fill="auto"/>
          </w:tcPr>
          <w:p w:rsidR="0049292D" w:rsidRPr="0049292D" w:rsidRDefault="0049292D" w:rsidP="0049292D">
            <w:pPr>
              <w:ind w:firstLine="0"/>
            </w:pPr>
            <w:r>
              <w:t>Jordan</w:t>
            </w:r>
          </w:p>
        </w:tc>
      </w:tr>
      <w:tr w:rsidR="0049292D" w:rsidRPr="0049292D" w:rsidTr="0049292D">
        <w:tc>
          <w:tcPr>
            <w:tcW w:w="2179" w:type="dxa"/>
            <w:shd w:val="clear" w:color="auto" w:fill="auto"/>
          </w:tcPr>
          <w:p w:rsidR="0049292D" w:rsidRPr="0049292D" w:rsidRDefault="0049292D" w:rsidP="0049292D">
            <w:pPr>
              <w:ind w:firstLine="0"/>
            </w:pPr>
            <w:r>
              <w:t>King</w:t>
            </w:r>
          </w:p>
        </w:tc>
        <w:tc>
          <w:tcPr>
            <w:tcW w:w="2179" w:type="dxa"/>
            <w:shd w:val="clear" w:color="auto" w:fill="auto"/>
          </w:tcPr>
          <w:p w:rsidR="0049292D" w:rsidRPr="0049292D" w:rsidRDefault="0049292D" w:rsidP="0049292D">
            <w:pPr>
              <w:ind w:firstLine="0"/>
            </w:pPr>
            <w:r>
              <w:t>Kirby</w:t>
            </w:r>
          </w:p>
        </w:tc>
        <w:tc>
          <w:tcPr>
            <w:tcW w:w="2180" w:type="dxa"/>
            <w:shd w:val="clear" w:color="auto" w:fill="auto"/>
          </w:tcPr>
          <w:p w:rsidR="0049292D" w:rsidRPr="0049292D" w:rsidRDefault="0049292D" w:rsidP="0049292D">
            <w:pPr>
              <w:ind w:firstLine="0"/>
            </w:pPr>
            <w:r>
              <w:t>Knight</w:t>
            </w:r>
          </w:p>
        </w:tc>
      </w:tr>
      <w:tr w:rsidR="0049292D" w:rsidRPr="0049292D" w:rsidTr="0049292D">
        <w:tc>
          <w:tcPr>
            <w:tcW w:w="2179" w:type="dxa"/>
            <w:shd w:val="clear" w:color="auto" w:fill="auto"/>
          </w:tcPr>
          <w:p w:rsidR="0049292D" w:rsidRPr="0049292D" w:rsidRDefault="0049292D" w:rsidP="0049292D">
            <w:pPr>
              <w:ind w:firstLine="0"/>
            </w:pPr>
            <w:r>
              <w:t>Loftis</w:t>
            </w:r>
          </w:p>
        </w:tc>
        <w:tc>
          <w:tcPr>
            <w:tcW w:w="2179" w:type="dxa"/>
            <w:shd w:val="clear" w:color="auto" w:fill="auto"/>
          </w:tcPr>
          <w:p w:rsidR="0049292D" w:rsidRPr="0049292D" w:rsidRDefault="0049292D" w:rsidP="0049292D">
            <w:pPr>
              <w:ind w:firstLine="0"/>
            </w:pPr>
            <w:r>
              <w:t>Long</w:t>
            </w:r>
          </w:p>
        </w:tc>
        <w:tc>
          <w:tcPr>
            <w:tcW w:w="2180" w:type="dxa"/>
            <w:shd w:val="clear" w:color="auto" w:fill="auto"/>
          </w:tcPr>
          <w:p w:rsidR="0049292D" w:rsidRPr="0049292D" w:rsidRDefault="0049292D" w:rsidP="0049292D">
            <w:pPr>
              <w:ind w:firstLine="0"/>
            </w:pPr>
            <w:r>
              <w:t>Lowe</w:t>
            </w:r>
          </w:p>
        </w:tc>
      </w:tr>
      <w:tr w:rsidR="0049292D" w:rsidRPr="0049292D" w:rsidTr="0049292D">
        <w:tc>
          <w:tcPr>
            <w:tcW w:w="2179" w:type="dxa"/>
            <w:shd w:val="clear" w:color="auto" w:fill="auto"/>
          </w:tcPr>
          <w:p w:rsidR="0049292D" w:rsidRPr="0049292D" w:rsidRDefault="0049292D" w:rsidP="0049292D">
            <w:pPr>
              <w:ind w:firstLine="0"/>
            </w:pPr>
            <w:r>
              <w:t>Lucas</w:t>
            </w:r>
          </w:p>
        </w:tc>
        <w:tc>
          <w:tcPr>
            <w:tcW w:w="2179" w:type="dxa"/>
            <w:shd w:val="clear" w:color="auto" w:fill="auto"/>
          </w:tcPr>
          <w:p w:rsidR="0049292D" w:rsidRPr="0049292D" w:rsidRDefault="0049292D" w:rsidP="0049292D">
            <w:pPr>
              <w:ind w:firstLine="0"/>
            </w:pPr>
            <w:r>
              <w:t>Magnuson</w:t>
            </w:r>
          </w:p>
        </w:tc>
        <w:tc>
          <w:tcPr>
            <w:tcW w:w="2180" w:type="dxa"/>
            <w:shd w:val="clear" w:color="auto" w:fill="auto"/>
          </w:tcPr>
          <w:p w:rsidR="0049292D" w:rsidRPr="0049292D" w:rsidRDefault="0049292D" w:rsidP="0049292D">
            <w:pPr>
              <w:ind w:firstLine="0"/>
            </w:pPr>
            <w:r>
              <w:t>Martin</w:t>
            </w:r>
          </w:p>
        </w:tc>
      </w:tr>
      <w:tr w:rsidR="0049292D" w:rsidRPr="0049292D" w:rsidTr="0049292D">
        <w:tc>
          <w:tcPr>
            <w:tcW w:w="2179" w:type="dxa"/>
            <w:shd w:val="clear" w:color="auto" w:fill="auto"/>
          </w:tcPr>
          <w:p w:rsidR="0049292D" w:rsidRPr="0049292D" w:rsidRDefault="0049292D" w:rsidP="0049292D">
            <w:pPr>
              <w:ind w:firstLine="0"/>
            </w:pPr>
            <w:r>
              <w:t>McCravy</w:t>
            </w:r>
          </w:p>
        </w:tc>
        <w:tc>
          <w:tcPr>
            <w:tcW w:w="2179" w:type="dxa"/>
            <w:shd w:val="clear" w:color="auto" w:fill="auto"/>
          </w:tcPr>
          <w:p w:rsidR="0049292D" w:rsidRPr="0049292D" w:rsidRDefault="0049292D" w:rsidP="0049292D">
            <w:pPr>
              <w:ind w:firstLine="0"/>
            </w:pPr>
            <w:r>
              <w:t>V. S. Moss</w:t>
            </w:r>
          </w:p>
        </w:tc>
        <w:tc>
          <w:tcPr>
            <w:tcW w:w="2180" w:type="dxa"/>
            <w:shd w:val="clear" w:color="auto" w:fill="auto"/>
          </w:tcPr>
          <w:p w:rsidR="0049292D" w:rsidRPr="0049292D" w:rsidRDefault="0049292D" w:rsidP="0049292D">
            <w:pPr>
              <w:ind w:firstLine="0"/>
            </w:pPr>
            <w:r>
              <w:t>B. Newton</w:t>
            </w:r>
          </w:p>
        </w:tc>
      </w:tr>
      <w:tr w:rsidR="0049292D" w:rsidRPr="0049292D" w:rsidTr="0049292D">
        <w:tc>
          <w:tcPr>
            <w:tcW w:w="2179" w:type="dxa"/>
            <w:shd w:val="clear" w:color="auto" w:fill="auto"/>
          </w:tcPr>
          <w:p w:rsidR="0049292D" w:rsidRPr="0049292D" w:rsidRDefault="0049292D" w:rsidP="0049292D">
            <w:pPr>
              <w:ind w:firstLine="0"/>
            </w:pPr>
            <w:r>
              <w:t>W. Newton</w:t>
            </w:r>
          </w:p>
        </w:tc>
        <w:tc>
          <w:tcPr>
            <w:tcW w:w="2179" w:type="dxa"/>
            <w:shd w:val="clear" w:color="auto" w:fill="auto"/>
          </w:tcPr>
          <w:p w:rsidR="0049292D" w:rsidRPr="0049292D" w:rsidRDefault="0049292D" w:rsidP="0049292D">
            <w:pPr>
              <w:ind w:firstLine="0"/>
            </w:pPr>
            <w:r>
              <w:t>Norrell</w:t>
            </w:r>
          </w:p>
        </w:tc>
        <w:tc>
          <w:tcPr>
            <w:tcW w:w="2180" w:type="dxa"/>
            <w:shd w:val="clear" w:color="auto" w:fill="auto"/>
          </w:tcPr>
          <w:p w:rsidR="0049292D" w:rsidRPr="0049292D" w:rsidRDefault="0049292D" w:rsidP="0049292D">
            <w:pPr>
              <w:ind w:firstLine="0"/>
            </w:pPr>
            <w:r>
              <w:t>Ott</w:t>
            </w:r>
          </w:p>
        </w:tc>
      </w:tr>
      <w:tr w:rsidR="0049292D" w:rsidRPr="0049292D" w:rsidTr="0049292D">
        <w:tc>
          <w:tcPr>
            <w:tcW w:w="2179" w:type="dxa"/>
            <w:shd w:val="clear" w:color="auto" w:fill="auto"/>
          </w:tcPr>
          <w:p w:rsidR="0049292D" w:rsidRPr="0049292D" w:rsidRDefault="0049292D" w:rsidP="0049292D">
            <w:pPr>
              <w:ind w:firstLine="0"/>
            </w:pPr>
            <w:r>
              <w:t>Parks</w:t>
            </w:r>
          </w:p>
        </w:tc>
        <w:tc>
          <w:tcPr>
            <w:tcW w:w="2179" w:type="dxa"/>
            <w:shd w:val="clear" w:color="auto" w:fill="auto"/>
          </w:tcPr>
          <w:p w:rsidR="0049292D" w:rsidRPr="0049292D" w:rsidRDefault="0049292D" w:rsidP="0049292D">
            <w:pPr>
              <w:ind w:firstLine="0"/>
            </w:pPr>
            <w:r>
              <w:t>Pitts</w:t>
            </w:r>
          </w:p>
        </w:tc>
        <w:tc>
          <w:tcPr>
            <w:tcW w:w="2180" w:type="dxa"/>
            <w:shd w:val="clear" w:color="auto" w:fill="auto"/>
          </w:tcPr>
          <w:p w:rsidR="0049292D" w:rsidRPr="0049292D" w:rsidRDefault="0049292D" w:rsidP="0049292D">
            <w:pPr>
              <w:ind w:firstLine="0"/>
            </w:pPr>
            <w:r>
              <w:t>Pope</w:t>
            </w:r>
          </w:p>
        </w:tc>
      </w:tr>
      <w:tr w:rsidR="0049292D" w:rsidRPr="0049292D" w:rsidTr="0049292D">
        <w:tc>
          <w:tcPr>
            <w:tcW w:w="2179" w:type="dxa"/>
            <w:shd w:val="clear" w:color="auto" w:fill="auto"/>
          </w:tcPr>
          <w:p w:rsidR="0049292D" w:rsidRPr="0049292D" w:rsidRDefault="0049292D" w:rsidP="0049292D">
            <w:pPr>
              <w:ind w:firstLine="0"/>
            </w:pPr>
            <w:r>
              <w:t>Ridgeway</w:t>
            </w:r>
          </w:p>
        </w:tc>
        <w:tc>
          <w:tcPr>
            <w:tcW w:w="2179" w:type="dxa"/>
            <w:shd w:val="clear" w:color="auto" w:fill="auto"/>
          </w:tcPr>
          <w:p w:rsidR="0049292D" w:rsidRPr="0049292D" w:rsidRDefault="0049292D" w:rsidP="0049292D">
            <w:pPr>
              <w:ind w:firstLine="0"/>
            </w:pPr>
            <w:r>
              <w:t>S. Rivers</w:t>
            </w:r>
          </w:p>
        </w:tc>
        <w:tc>
          <w:tcPr>
            <w:tcW w:w="2180" w:type="dxa"/>
            <w:shd w:val="clear" w:color="auto" w:fill="auto"/>
          </w:tcPr>
          <w:p w:rsidR="0049292D" w:rsidRPr="0049292D" w:rsidRDefault="0049292D" w:rsidP="0049292D">
            <w:pPr>
              <w:ind w:firstLine="0"/>
            </w:pPr>
            <w:r>
              <w:t>Rutherford</w:t>
            </w:r>
          </w:p>
        </w:tc>
      </w:tr>
      <w:tr w:rsidR="0049292D" w:rsidRPr="0049292D" w:rsidTr="0049292D">
        <w:tc>
          <w:tcPr>
            <w:tcW w:w="2179" w:type="dxa"/>
            <w:shd w:val="clear" w:color="auto" w:fill="auto"/>
          </w:tcPr>
          <w:p w:rsidR="0049292D" w:rsidRPr="0049292D" w:rsidRDefault="0049292D" w:rsidP="0049292D">
            <w:pPr>
              <w:ind w:firstLine="0"/>
            </w:pPr>
            <w:r>
              <w:t>Ryhal</w:t>
            </w:r>
          </w:p>
        </w:tc>
        <w:tc>
          <w:tcPr>
            <w:tcW w:w="2179" w:type="dxa"/>
            <w:shd w:val="clear" w:color="auto" w:fill="auto"/>
          </w:tcPr>
          <w:p w:rsidR="0049292D" w:rsidRPr="0049292D" w:rsidRDefault="0049292D" w:rsidP="0049292D">
            <w:pPr>
              <w:ind w:firstLine="0"/>
            </w:pPr>
            <w:r>
              <w:t>Sandifer</w:t>
            </w:r>
          </w:p>
        </w:tc>
        <w:tc>
          <w:tcPr>
            <w:tcW w:w="2180" w:type="dxa"/>
            <w:shd w:val="clear" w:color="auto" w:fill="auto"/>
          </w:tcPr>
          <w:p w:rsidR="0049292D" w:rsidRPr="0049292D" w:rsidRDefault="0049292D" w:rsidP="0049292D">
            <w:pPr>
              <w:ind w:firstLine="0"/>
            </w:pPr>
            <w:r>
              <w:t>Simrill</w:t>
            </w:r>
          </w:p>
        </w:tc>
      </w:tr>
      <w:tr w:rsidR="0049292D" w:rsidRPr="0049292D" w:rsidTr="0049292D">
        <w:tc>
          <w:tcPr>
            <w:tcW w:w="2179" w:type="dxa"/>
            <w:shd w:val="clear" w:color="auto" w:fill="auto"/>
          </w:tcPr>
          <w:p w:rsidR="0049292D" w:rsidRPr="0049292D" w:rsidRDefault="0049292D" w:rsidP="0049292D">
            <w:pPr>
              <w:ind w:firstLine="0"/>
            </w:pPr>
            <w:r>
              <w:t>G. R. Smith</w:t>
            </w:r>
          </w:p>
        </w:tc>
        <w:tc>
          <w:tcPr>
            <w:tcW w:w="2179" w:type="dxa"/>
            <w:shd w:val="clear" w:color="auto" w:fill="auto"/>
          </w:tcPr>
          <w:p w:rsidR="0049292D" w:rsidRPr="0049292D" w:rsidRDefault="0049292D" w:rsidP="0049292D">
            <w:pPr>
              <w:ind w:firstLine="0"/>
            </w:pPr>
            <w:r>
              <w:t>Tallon</w:t>
            </w:r>
          </w:p>
        </w:tc>
        <w:tc>
          <w:tcPr>
            <w:tcW w:w="2180" w:type="dxa"/>
            <w:shd w:val="clear" w:color="auto" w:fill="auto"/>
          </w:tcPr>
          <w:p w:rsidR="0049292D" w:rsidRPr="0049292D" w:rsidRDefault="0049292D" w:rsidP="0049292D">
            <w:pPr>
              <w:ind w:firstLine="0"/>
            </w:pPr>
            <w:r>
              <w:t>Taylor</w:t>
            </w:r>
          </w:p>
        </w:tc>
      </w:tr>
      <w:tr w:rsidR="0049292D" w:rsidRPr="0049292D" w:rsidTr="0049292D">
        <w:tc>
          <w:tcPr>
            <w:tcW w:w="2179" w:type="dxa"/>
            <w:shd w:val="clear" w:color="auto" w:fill="auto"/>
          </w:tcPr>
          <w:p w:rsidR="0049292D" w:rsidRPr="0049292D" w:rsidRDefault="0049292D" w:rsidP="0049292D">
            <w:pPr>
              <w:ind w:firstLine="0"/>
            </w:pPr>
            <w:r>
              <w:t>Thayer</w:t>
            </w:r>
          </w:p>
        </w:tc>
        <w:tc>
          <w:tcPr>
            <w:tcW w:w="2179" w:type="dxa"/>
            <w:shd w:val="clear" w:color="auto" w:fill="auto"/>
          </w:tcPr>
          <w:p w:rsidR="0049292D" w:rsidRPr="0049292D" w:rsidRDefault="0049292D" w:rsidP="0049292D">
            <w:pPr>
              <w:ind w:firstLine="0"/>
            </w:pPr>
            <w:r>
              <w:t>Thigpen</w:t>
            </w:r>
          </w:p>
        </w:tc>
        <w:tc>
          <w:tcPr>
            <w:tcW w:w="2180" w:type="dxa"/>
            <w:shd w:val="clear" w:color="auto" w:fill="auto"/>
          </w:tcPr>
          <w:p w:rsidR="0049292D" w:rsidRPr="0049292D" w:rsidRDefault="0049292D" w:rsidP="0049292D">
            <w:pPr>
              <w:ind w:firstLine="0"/>
            </w:pPr>
            <w:r>
              <w:t>Toole</w:t>
            </w:r>
          </w:p>
        </w:tc>
      </w:tr>
      <w:tr w:rsidR="0049292D" w:rsidRPr="0049292D" w:rsidTr="0049292D">
        <w:tc>
          <w:tcPr>
            <w:tcW w:w="2179" w:type="dxa"/>
            <w:shd w:val="clear" w:color="auto" w:fill="auto"/>
          </w:tcPr>
          <w:p w:rsidR="0049292D" w:rsidRPr="0049292D" w:rsidRDefault="0049292D" w:rsidP="0049292D">
            <w:pPr>
              <w:keepNext/>
              <w:ind w:firstLine="0"/>
            </w:pPr>
            <w:r>
              <w:t>West</w:t>
            </w:r>
          </w:p>
        </w:tc>
        <w:tc>
          <w:tcPr>
            <w:tcW w:w="2179" w:type="dxa"/>
            <w:shd w:val="clear" w:color="auto" w:fill="auto"/>
          </w:tcPr>
          <w:p w:rsidR="0049292D" w:rsidRPr="0049292D" w:rsidRDefault="0049292D" w:rsidP="0049292D">
            <w:pPr>
              <w:keepNext/>
              <w:ind w:firstLine="0"/>
            </w:pPr>
            <w:r>
              <w:t>White</w:t>
            </w:r>
          </w:p>
        </w:tc>
        <w:tc>
          <w:tcPr>
            <w:tcW w:w="2180" w:type="dxa"/>
            <w:shd w:val="clear" w:color="auto" w:fill="auto"/>
          </w:tcPr>
          <w:p w:rsidR="0049292D" w:rsidRPr="0049292D" w:rsidRDefault="0049292D" w:rsidP="0049292D">
            <w:pPr>
              <w:keepNext/>
              <w:ind w:firstLine="0"/>
            </w:pPr>
            <w:r>
              <w:t>Whitmire</w:t>
            </w:r>
          </w:p>
        </w:tc>
      </w:tr>
      <w:tr w:rsidR="0049292D" w:rsidRPr="0049292D" w:rsidTr="0049292D">
        <w:tc>
          <w:tcPr>
            <w:tcW w:w="2179" w:type="dxa"/>
            <w:shd w:val="clear" w:color="auto" w:fill="auto"/>
          </w:tcPr>
          <w:p w:rsidR="0049292D" w:rsidRPr="0049292D" w:rsidRDefault="0049292D" w:rsidP="0049292D">
            <w:pPr>
              <w:keepNext/>
              <w:ind w:firstLine="0"/>
            </w:pPr>
            <w:r>
              <w:t>Williams</w:t>
            </w:r>
          </w:p>
        </w:tc>
        <w:tc>
          <w:tcPr>
            <w:tcW w:w="2179" w:type="dxa"/>
            <w:shd w:val="clear" w:color="auto" w:fill="auto"/>
          </w:tcPr>
          <w:p w:rsidR="0049292D" w:rsidRPr="0049292D" w:rsidRDefault="0049292D" w:rsidP="0049292D">
            <w:pPr>
              <w:keepNext/>
              <w:ind w:firstLine="0"/>
            </w:pPr>
            <w:r>
              <w:t>Yow</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Total--80</w:t>
      </w:r>
    </w:p>
    <w:p w:rsidR="0049292D" w:rsidRDefault="0049292D" w:rsidP="0049292D">
      <w:pPr>
        <w:jc w:val="center"/>
        <w:rPr>
          <w:b/>
        </w:rPr>
      </w:pPr>
    </w:p>
    <w:p w:rsidR="0049292D" w:rsidRDefault="0049292D" w:rsidP="0049292D">
      <w:pPr>
        <w:ind w:firstLine="0"/>
      </w:pPr>
      <w:r w:rsidRPr="0049292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9292D" w:rsidRPr="0049292D" w:rsidTr="0049292D">
        <w:tc>
          <w:tcPr>
            <w:tcW w:w="2179" w:type="dxa"/>
            <w:shd w:val="clear" w:color="auto" w:fill="auto"/>
          </w:tcPr>
          <w:p w:rsidR="0049292D" w:rsidRPr="0049292D" w:rsidRDefault="0049292D" w:rsidP="0049292D">
            <w:pPr>
              <w:keepNext/>
              <w:ind w:firstLine="0"/>
            </w:pPr>
            <w:r>
              <w:t>Brown</w:t>
            </w:r>
          </w:p>
        </w:tc>
        <w:tc>
          <w:tcPr>
            <w:tcW w:w="2179" w:type="dxa"/>
            <w:shd w:val="clear" w:color="auto" w:fill="auto"/>
          </w:tcPr>
          <w:p w:rsidR="0049292D" w:rsidRPr="0049292D" w:rsidRDefault="0049292D" w:rsidP="0049292D">
            <w:pPr>
              <w:keepNext/>
              <w:ind w:firstLine="0"/>
            </w:pPr>
            <w:r>
              <w:t>Dillard</w:t>
            </w:r>
          </w:p>
        </w:tc>
        <w:tc>
          <w:tcPr>
            <w:tcW w:w="2180" w:type="dxa"/>
            <w:shd w:val="clear" w:color="auto" w:fill="auto"/>
          </w:tcPr>
          <w:p w:rsidR="0049292D" w:rsidRPr="0049292D" w:rsidRDefault="0049292D" w:rsidP="0049292D">
            <w:pPr>
              <w:keepNext/>
              <w:ind w:firstLine="0"/>
            </w:pPr>
            <w:r>
              <w:t>Gilliard</w:t>
            </w:r>
          </w:p>
        </w:tc>
      </w:tr>
      <w:tr w:rsidR="0049292D" w:rsidRPr="0049292D" w:rsidTr="0049292D">
        <w:tc>
          <w:tcPr>
            <w:tcW w:w="2179" w:type="dxa"/>
            <w:shd w:val="clear" w:color="auto" w:fill="auto"/>
          </w:tcPr>
          <w:p w:rsidR="0049292D" w:rsidRPr="0049292D" w:rsidRDefault="0049292D" w:rsidP="0049292D">
            <w:pPr>
              <w:keepNext/>
              <w:ind w:firstLine="0"/>
            </w:pPr>
            <w:r>
              <w:t>Hill</w:t>
            </w:r>
          </w:p>
        </w:tc>
        <w:tc>
          <w:tcPr>
            <w:tcW w:w="2179" w:type="dxa"/>
            <w:shd w:val="clear" w:color="auto" w:fill="auto"/>
          </w:tcPr>
          <w:p w:rsidR="0049292D" w:rsidRPr="0049292D" w:rsidRDefault="0049292D" w:rsidP="0049292D">
            <w:pPr>
              <w:keepNext/>
              <w:ind w:firstLine="0"/>
            </w:pPr>
            <w:r>
              <w:t>Howard</w:t>
            </w:r>
          </w:p>
        </w:tc>
        <w:tc>
          <w:tcPr>
            <w:tcW w:w="2180" w:type="dxa"/>
            <w:shd w:val="clear" w:color="auto" w:fill="auto"/>
          </w:tcPr>
          <w:p w:rsidR="0049292D" w:rsidRPr="0049292D" w:rsidRDefault="0049292D" w:rsidP="0049292D">
            <w:pPr>
              <w:keepNext/>
              <w:ind w:firstLine="0"/>
            </w:pPr>
            <w:r>
              <w:t>Jefferson</w:t>
            </w:r>
          </w:p>
        </w:tc>
      </w:tr>
      <w:tr w:rsidR="0049292D" w:rsidRPr="0049292D" w:rsidTr="0049292D">
        <w:tc>
          <w:tcPr>
            <w:tcW w:w="2179" w:type="dxa"/>
            <w:shd w:val="clear" w:color="auto" w:fill="auto"/>
          </w:tcPr>
          <w:p w:rsidR="0049292D" w:rsidRPr="0049292D" w:rsidRDefault="0049292D" w:rsidP="0049292D">
            <w:pPr>
              <w:keepNext/>
              <w:ind w:firstLine="0"/>
            </w:pPr>
            <w:r>
              <w:t>McEachern</w:t>
            </w:r>
          </w:p>
        </w:tc>
        <w:tc>
          <w:tcPr>
            <w:tcW w:w="2179" w:type="dxa"/>
            <w:shd w:val="clear" w:color="auto" w:fill="auto"/>
          </w:tcPr>
          <w:p w:rsidR="0049292D" w:rsidRPr="0049292D" w:rsidRDefault="0049292D" w:rsidP="0049292D">
            <w:pPr>
              <w:keepNext/>
              <w:ind w:firstLine="0"/>
            </w:pPr>
            <w:r>
              <w:t>M. Rivers</w:t>
            </w:r>
          </w:p>
        </w:tc>
        <w:tc>
          <w:tcPr>
            <w:tcW w:w="2180" w:type="dxa"/>
            <w:shd w:val="clear" w:color="auto" w:fill="auto"/>
          </w:tcPr>
          <w:p w:rsidR="0049292D" w:rsidRPr="0049292D" w:rsidRDefault="0049292D" w:rsidP="0049292D">
            <w:pPr>
              <w:keepNext/>
              <w:ind w:firstLine="0"/>
            </w:pPr>
          </w:p>
        </w:tc>
      </w:tr>
    </w:tbl>
    <w:p w:rsidR="0049292D" w:rsidRDefault="0049292D" w:rsidP="0049292D"/>
    <w:p w:rsidR="0049292D" w:rsidRDefault="0049292D" w:rsidP="0049292D">
      <w:pPr>
        <w:jc w:val="center"/>
        <w:rPr>
          <w:b/>
        </w:rPr>
      </w:pPr>
      <w:r w:rsidRPr="0049292D">
        <w:rPr>
          <w:b/>
        </w:rPr>
        <w:t>Total--8</w:t>
      </w:r>
    </w:p>
    <w:p w:rsidR="0049292D" w:rsidRDefault="0049292D" w:rsidP="0049292D">
      <w:pPr>
        <w:jc w:val="center"/>
        <w:rPr>
          <w:b/>
        </w:rPr>
      </w:pPr>
    </w:p>
    <w:p w:rsidR="0049292D" w:rsidRDefault="0049292D" w:rsidP="0049292D">
      <w:r>
        <w:t>So, the Bill, as amended, was read the second time and ordered to third reading.</w:t>
      </w:r>
    </w:p>
    <w:p w:rsidR="0049292D" w:rsidRDefault="0049292D" w:rsidP="0049292D"/>
    <w:p w:rsidR="0049292D" w:rsidRDefault="0049292D" w:rsidP="0049292D">
      <w:pPr>
        <w:keepNext/>
        <w:jc w:val="center"/>
        <w:rPr>
          <w:b/>
        </w:rPr>
      </w:pPr>
      <w:r w:rsidRPr="0049292D">
        <w:rPr>
          <w:b/>
        </w:rPr>
        <w:t>H. 3790--DEBATE ADJOURNED</w:t>
      </w:r>
    </w:p>
    <w:p w:rsidR="0049292D" w:rsidRDefault="0049292D" w:rsidP="0049292D">
      <w:pPr>
        <w:keepNext/>
      </w:pPr>
      <w:r>
        <w:t>The following Bill was taken up:</w:t>
      </w:r>
    </w:p>
    <w:p w:rsidR="0049292D" w:rsidRDefault="0049292D" w:rsidP="0049292D">
      <w:pPr>
        <w:keepNext/>
      </w:pPr>
      <w:bookmarkStart w:id="101" w:name="include_clip_start_300"/>
      <w:bookmarkEnd w:id="101"/>
    </w:p>
    <w:p w:rsidR="0049292D" w:rsidRDefault="0049292D" w:rsidP="0049292D">
      <w:r>
        <w:t>H. 3790 -- Reps. Erickson and Ballentine: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49292D" w:rsidRDefault="0049292D" w:rsidP="0049292D">
      <w:bookmarkStart w:id="102" w:name="include_clip_end_300"/>
      <w:bookmarkEnd w:id="102"/>
    </w:p>
    <w:p w:rsidR="0049292D" w:rsidRDefault="0049292D" w:rsidP="0049292D">
      <w:r>
        <w:t>Rep. ERICKSON moved to adjourn debate on the Bill until Thursday, April 6, which was agreed to.</w:t>
      </w:r>
    </w:p>
    <w:p w:rsidR="0049292D" w:rsidRDefault="0049292D" w:rsidP="0049292D"/>
    <w:p w:rsidR="0049292D" w:rsidRDefault="0049292D" w:rsidP="0049292D">
      <w:r>
        <w:t>Rep. BALES moved that the House do now adjourn, which was agreed to.</w:t>
      </w:r>
    </w:p>
    <w:p w:rsidR="0049292D" w:rsidRDefault="0049292D" w:rsidP="0049292D"/>
    <w:p w:rsidR="0049292D" w:rsidRDefault="0049292D" w:rsidP="0049292D">
      <w:pPr>
        <w:keepNext/>
        <w:jc w:val="center"/>
        <w:rPr>
          <w:b/>
        </w:rPr>
      </w:pPr>
      <w:r w:rsidRPr="0049292D">
        <w:rPr>
          <w:b/>
        </w:rPr>
        <w:t>ADJOURNMENT</w:t>
      </w:r>
    </w:p>
    <w:p w:rsidR="0049292D" w:rsidRDefault="0049292D" w:rsidP="0049292D">
      <w:pPr>
        <w:keepNext/>
      </w:pPr>
      <w:r>
        <w:t>At 7:19 p.m. the House</w:t>
      </w:r>
      <w:r w:rsidR="00230F41">
        <w:t>,</w:t>
      </w:r>
      <w:r>
        <w:t xml:space="preserve"> in accordance with the motion of Rep. BALES</w:t>
      </w:r>
      <w:r w:rsidR="00230F41">
        <w:t>,</w:t>
      </w:r>
      <w:r>
        <w:t xml:space="preserve"> adjourned to meet at 10:00 a.m. tomorrow.</w:t>
      </w:r>
    </w:p>
    <w:p w:rsidR="0049292D" w:rsidRDefault="0049292D" w:rsidP="0049292D">
      <w:pPr>
        <w:jc w:val="center"/>
      </w:pPr>
      <w:r>
        <w:t>***</w:t>
      </w:r>
    </w:p>
    <w:p w:rsidR="0049292D" w:rsidRDefault="0049292D" w:rsidP="0049292D"/>
    <w:p w:rsidR="008F254C" w:rsidRDefault="008F254C" w:rsidP="0049292D"/>
    <w:p w:rsidR="008F254C" w:rsidRPr="008F254C" w:rsidRDefault="008F254C" w:rsidP="008F254C">
      <w:pPr>
        <w:tabs>
          <w:tab w:val="right" w:leader="dot" w:pos="2520"/>
        </w:tabs>
        <w:rPr>
          <w:sz w:val="20"/>
        </w:rPr>
      </w:pPr>
    </w:p>
    <w:sectPr w:rsidR="008F254C" w:rsidRPr="008F254C" w:rsidSect="00226E33">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9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2F6" w:rsidRDefault="00ED42F6">
      <w:r>
        <w:separator/>
      </w:r>
    </w:p>
  </w:endnote>
  <w:endnote w:type="continuationSeparator" w:id="0">
    <w:p w:rsidR="00ED42F6" w:rsidRDefault="00ED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982619"/>
      <w:docPartObj>
        <w:docPartGallery w:val="Page Numbers (Bottom of Page)"/>
        <w:docPartUnique/>
      </w:docPartObj>
    </w:sdtPr>
    <w:sdtEndPr>
      <w:rPr>
        <w:noProof/>
      </w:rPr>
    </w:sdtEndPr>
    <w:sdtContent>
      <w:p w:rsidR="00ED42F6" w:rsidRDefault="00ED42F6">
        <w:pPr>
          <w:pStyle w:val="Footer"/>
          <w:jc w:val="center"/>
        </w:pPr>
        <w:r>
          <w:fldChar w:fldCharType="begin"/>
        </w:r>
        <w:r>
          <w:instrText xml:space="preserve"> PAGE   \* MERGEFORMAT </w:instrText>
        </w:r>
        <w:r>
          <w:fldChar w:fldCharType="separate"/>
        </w:r>
        <w:r w:rsidR="00E86307">
          <w:rPr>
            <w:noProof/>
          </w:rPr>
          <w:t>2940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F6" w:rsidRDefault="00ED42F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50350">
      <w:rPr>
        <w:rStyle w:val="PageNumber"/>
        <w:noProof/>
      </w:rPr>
      <w:t>2795</w:t>
    </w:r>
    <w:r>
      <w:rPr>
        <w:rStyle w:val="PageNumber"/>
      </w:rPr>
      <w:fldChar w:fldCharType="end"/>
    </w:r>
  </w:p>
  <w:p w:rsidR="00ED42F6" w:rsidRDefault="00ED4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2F6" w:rsidRDefault="00ED42F6">
      <w:r>
        <w:separator/>
      </w:r>
    </w:p>
  </w:footnote>
  <w:footnote w:type="continuationSeparator" w:id="0">
    <w:p w:rsidR="00ED42F6" w:rsidRDefault="00ED4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F6" w:rsidRDefault="00ED42F6" w:rsidP="00450CE8">
    <w:pPr>
      <w:pStyle w:val="Header"/>
      <w:tabs>
        <w:tab w:val="clear" w:pos="4320"/>
        <w:tab w:val="clear" w:pos="8640"/>
        <w:tab w:val="left" w:pos="2550"/>
      </w:tabs>
      <w:jc w:val="center"/>
      <w:rPr>
        <w:b/>
      </w:rPr>
    </w:pPr>
    <w:r>
      <w:rPr>
        <w:b/>
      </w:rPr>
      <w:t>WEDNESDAY, APRIL 5, 2017</w:t>
    </w:r>
  </w:p>
  <w:p w:rsidR="00ED42F6" w:rsidRDefault="00ED42F6" w:rsidP="00450CE8">
    <w:pPr>
      <w:pStyle w:val="Header"/>
      <w:tabs>
        <w:tab w:val="clear" w:pos="4320"/>
        <w:tab w:val="clear" w:pos="8640"/>
        <w:tab w:val="left" w:pos="255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F6" w:rsidRDefault="00ED42F6">
    <w:pPr>
      <w:pStyle w:val="Header"/>
      <w:jc w:val="center"/>
      <w:rPr>
        <w:b/>
      </w:rPr>
    </w:pPr>
    <w:r>
      <w:rPr>
        <w:b/>
      </w:rPr>
      <w:t>Wednesday, April 5, 2017</w:t>
    </w:r>
  </w:p>
  <w:p w:rsidR="00ED42F6" w:rsidRDefault="00ED42F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2D"/>
    <w:rsid w:val="00226E33"/>
    <w:rsid w:val="00230F41"/>
    <w:rsid w:val="00450CE8"/>
    <w:rsid w:val="0049292D"/>
    <w:rsid w:val="00550350"/>
    <w:rsid w:val="006523B7"/>
    <w:rsid w:val="007F32B5"/>
    <w:rsid w:val="00846B1F"/>
    <w:rsid w:val="008F254C"/>
    <w:rsid w:val="009342C7"/>
    <w:rsid w:val="00A30200"/>
    <w:rsid w:val="00B42A11"/>
    <w:rsid w:val="00CB45F7"/>
    <w:rsid w:val="00CD154E"/>
    <w:rsid w:val="00E26213"/>
    <w:rsid w:val="00E86307"/>
    <w:rsid w:val="00ED42F6"/>
    <w:rsid w:val="00EE7985"/>
    <w:rsid w:val="00F648D2"/>
    <w:rsid w:val="00F7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2AFC8-B45F-4E53-9466-616E9580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49292D"/>
    <w:pPr>
      <w:tabs>
        <w:tab w:val="left" w:pos="216"/>
        <w:tab w:val="left" w:pos="4680"/>
        <w:tab w:val="left" w:pos="4896"/>
      </w:tabs>
      <w:spacing w:line="480" w:lineRule="auto"/>
      <w:ind w:firstLine="0"/>
    </w:pPr>
  </w:style>
  <w:style w:type="character" w:customStyle="1" w:styleId="apple-converted-space">
    <w:name w:val="apple-converted-space"/>
    <w:rsid w:val="0049292D"/>
  </w:style>
  <w:style w:type="paragraph" w:styleId="Title">
    <w:name w:val="Title"/>
    <w:basedOn w:val="Normal"/>
    <w:link w:val="TitleChar"/>
    <w:qFormat/>
    <w:rsid w:val="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9292D"/>
    <w:rPr>
      <w:b/>
      <w:sz w:val="30"/>
    </w:rPr>
  </w:style>
  <w:style w:type="paragraph" w:customStyle="1" w:styleId="Cover1">
    <w:name w:val="Cover1"/>
    <w:basedOn w:val="Normal"/>
    <w:rsid w:val="004929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9292D"/>
    <w:pPr>
      <w:ind w:firstLine="0"/>
      <w:jc w:val="left"/>
    </w:pPr>
    <w:rPr>
      <w:sz w:val="20"/>
    </w:rPr>
  </w:style>
  <w:style w:type="paragraph" w:customStyle="1" w:styleId="Cover3">
    <w:name w:val="Cover3"/>
    <w:basedOn w:val="Normal"/>
    <w:rsid w:val="0049292D"/>
    <w:pPr>
      <w:ind w:firstLine="0"/>
      <w:jc w:val="center"/>
    </w:pPr>
    <w:rPr>
      <w:b/>
    </w:rPr>
  </w:style>
  <w:style w:type="paragraph" w:customStyle="1" w:styleId="Cover4">
    <w:name w:val="Cover4"/>
    <w:basedOn w:val="Cover1"/>
    <w:rsid w:val="0049292D"/>
    <w:pPr>
      <w:keepNext/>
    </w:pPr>
    <w:rPr>
      <w:b/>
      <w:sz w:val="20"/>
    </w:rPr>
  </w:style>
  <w:style w:type="paragraph" w:styleId="BalloonText">
    <w:name w:val="Balloon Text"/>
    <w:basedOn w:val="Normal"/>
    <w:link w:val="BalloonTextChar"/>
    <w:uiPriority w:val="99"/>
    <w:semiHidden/>
    <w:unhideWhenUsed/>
    <w:rsid w:val="00846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B1F"/>
    <w:rPr>
      <w:rFonts w:ascii="Segoe UI" w:hAnsi="Segoe UI" w:cs="Segoe UI"/>
      <w:sz w:val="18"/>
      <w:szCs w:val="18"/>
    </w:rPr>
  </w:style>
  <w:style w:type="character" w:customStyle="1" w:styleId="FooterChar">
    <w:name w:val="Footer Char"/>
    <w:basedOn w:val="DefaultParagraphFont"/>
    <w:link w:val="Footer"/>
    <w:uiPriority w:val="99"/>
    <w:rsid w:val="00450C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14</TotalTime>
  <Pages>2</Pages>
  <Words>43704</Words>
  <Characters>233938</Characters>
  <Application>Microsoft Office Word</Application>
  <DocSecurity>0</DocSecurity>
  <Lines>7616</Lines>
  <Paragraphs>3859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4/5/2017 - South Carolina Legislature Online</dc:title>
  <dc:subject/>
  <dc:creator>%USERNAME%</dc:creator>
  <cp:keywords/>
  <dc:description/>
  <cp:lastModifiedBy>Stephanie Doherty</cp:lastModifiedBy>
  <cp:revision>6</cp:revision>
  <cp:lastPrinted>2017-07-11T17:15:00Z</cp:lastPrinted>
  <dcterms:created xsi:type="dcterms:W3CDTF">2017-04-20T15:37:00Z</dcterms:created>
  <dcterms:modified xsi:type="dcterms:W3CDTF">2018-01-31T16:10:00Z</dcterms:modified>
</cp:coreProperties>
</file>