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789" w:rsidRDefault="00A25789" w:rsidP="00A25789">
      <w:pPr>
        <w:ind w:firstLine="0"/>
        <w:rPr>
          <w:strike/>
        </w:rPr>
      </w:pPr>
      <w:bookmarkStart w:id="0" w:name="_GoBack"/>
      <w:bookmarkEnd w:id="0"/>
    </w:p>
    <w:p w:rsidR="00A25789" w:rsidRDefault="00A25789" w:rsidP="00A25789">
      <w:pPr>
        <w:ind w:firstLine="0"/>
        <w:rPr>
          <w:strike/>
        </w:rPr>
      </w:pPr>
      <w:r>
        <w:rPr>
          <w:strike/>
        </w:rPr>
        <w:t>Indicates Matter Stricken</w:t>
      </w:r>
    </w:p>
    <w:p w:rsidR="00A25789" w:rsidRDefault="00A25789" w:rsidP="00A25789">
      <w:pPr>
        <w:ind w:firstLine="0"/>
        <w:rPr>
          <w:u w:val="single"/>
        </w:rPr>
      </w:pPr>
      <w:r>
        <w:rPr>
          <w:u w:val="single"/>
        </w:rPr>
        <w:t>Indicates New Matter</w:t>
      </w:r>
    </w:p>
    <w:p w:rsidR="00A25789" w:rsidRDefault="00A25789"/>
    <w:p w:rsidR="00A25789" w:rsidRDefault="00A25789">
      <w:r>
        <w:t>The House assembled at 2:00 p.m.</w:t>
      </w:r>
    </w:p>
    <w:p w:rsidR="00A25789" w:rsidRDefault="00A25789">
      <w:r>
        <w:t>Deliberations were opened with prayer by Rev. Charles E. Seastrunk, Jr., as follows:</w:t>
      </w:r>
    </w:p>
    <w:p w:rsidR="00A25789" w:rsidRDefault="00A25789"/>
    <w:p w:rsidR="00A25789" w:rsidRPr="00B04BF3" w:rsidRDefault="00A25789" w:rsidP="00A25789">
      <w:pPr>
        <w:tabs>
          <w:tab w:val="left" w:pos="270"/>
        </w:tabs>
        <w:ind w:firstLine="0"/>
      </w:pPr>
      <w:bookmarkStart w:id="1" w:name="file_start2"/>
      <w:bookmarkEnd w:id="1"/>
      <w:r w:rsidRPr="00B04BF3">
        <w:tab/>
        <w:t>Our thought for today is from 1 Kings 6:11: “Now the word of the Lord came to Solomon, if you will walk in my statues, obey my ordinances, and keep all my commandments by walking in them, then I will establish my promises.”</w:t>
      </w:r>
    </w:p>
    <w:p w:rsidR="00A25789" w:rsidRDefault="00A25789" w:rsidP="00A25789">
      <w:pPr>
        <w:tabs>
          <w:tab w:val="left" w:pos="270"/>
        </w:tabs>
        <w:ind w:firstLine="0"/>
      </w:pPr>
      <w:r w:rsidRPr="00B04BF3">
        <w:tab/>
        <w:t xml:space="preserve">Let us pray. Be present, O God, and let our lives reflect Your glory. Lead us to service as these Representatives and staff work to do the work set before them. Give them strength of character as they labor over </w:t>
      </w:r>
      <w:r w:rsidR="00465651">
        <w:t>B</w:t>
      </w:r>
      <w:r w:rsidRPr="00B04BF3">
        <w:t>ills presented to them. Keep them in Your grace. Bless our Nation, State, Governor, Speaker, staff, and all who strive to serve this State and Nation. Bless and protect our defenders of freedom and first responders as they protect us. Heal the wounds, those seen and those hidden</w:t>
      </w:r>
      <w:r w:rsidR="005E13D0">
        <w:t>,</w:t>
      </w:r>
      <w:r w:rsidRPr="00B04BF3">
        <w:t xml:space="preserve"> of our brave warriors who suffer and sacrifice for our freedom. Lord, in Your mercy, hear our prayers. Amen.</w:t>
      </w:r>
    </w:p>
    <w:p w:rsidR="00A25789" w:rsidRDefault="00A25789" w:rsidP="00A25789">
      <w:pPr>
        <w:tabs>
          <w:tab w:val="left" w:pos="270"/>
        </w:tabs>
        <w:ind w:firstLine="0"/>
      </w:pPr>
    </w:p>
    <w:p w:rsidR="00A25789" w:rsidRDefault="00A25789" w:rsidP="00A25789">
      <w:r>
        <w:t>Pursuant to Rule 6.3, the House of Representatives was led in the Pledge of Allegiance to the Flag of the United States of America by the SPEAKER.</w:t>
      </w:r>
    </w:p>
    <w:p w:rsidR="00A25789" w:rsidRDefault="00A25789" w:rsidP="00A25789"/>
    <w:p w:rsidR="00A25789" w:rsidRDefault="00A25789" w:rsidP="00A25789">
      <w:r>
        <w:t>After corrections to the Journal of the proceedings of yesterday, the SPEAKER ordered it confirmed.</w:t>
      </w:r>
    </w:p>
    <w:p w:rsidR="00A25789" w:rsidRDefault="00A25789" w:rsidP="00A25789"/>
    <w:p w:rsidR="00A25789" w:rsidRDefault="00A25789" w:rsidP="00A25789">
      <w:pPr>
        <w:keepNext/>
        <w:jc w:val="center"/>
        <w:rPr>
          <w:b/>
        </w:rPr>
      </w:pPr>
      <w:r w:rsidRPr="00A25789">
        <w:rPr>
          <w:b/>
        </w:rPr>
        <w:t>ROLL CALL</w:t>
      </w:r>
    </w:p>
    <w:p w:rsidR="00A25789" w:rsidRDefault="00A25789" w:rsidP="00A2578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25789" w:rsidRPr="00A25789" w:rsidTr="00A25789">
        <w:trPr>
          <w:jc w:val="right"/>
        </w:trPr>
        <w:tc>
          <w:tcPr>
            <w:tcW w:w="2179" w:type="dxa"/>
            <w:shd w:val="clear" w:color="auto" w:fill="auto"/>
          </w:tcPr>
          <w:p w:rsidR="00A25789" w:rsidRPr="00A25789" w:rsidRDefault="00A25789" w:rsidP="00A25789">
            <w:pPr>
              <w:keepNext/>
              <w:ind w:firstLine="0"/>
            </w:pPr>
            <w:bookmarkStart w:id="2" w:name="vote_start6"/>
            <w:bookmarkEnd w:id="2"/>
            <w:r>
              <w:t>Alexander</w:t>
            </w:r>
          </w:p>
        </w:tc>
        <w:tc>
          <w:tcPr>
            <w:tcW w:w="2179" w:type="dxa"/>
            <w:shd w:val="clear" w:color="auto" w:fill="auto"/>
          </w:tcPr>
          <w:p w:rsidR="00A25789" w:rsidRPr="00A25789" w:rsidRDefault="00A25789" w:rsidP="00A25789">
            <w:pPr>
              <w:keepNext/>
              <w:ind w:firstLine="0"/>
            </w:pPr>
            <w:r>
              <w:t>Allison</w:t>
            </w:r>
          </w:p>
        </w:tc>
        <w:tc>
          <w:tcPr>
            <w:tcW w:w="2180" w:type="dxa"/>
            <w:shd w:val="clear" w:color="auto" w:fill="auto"/>
          </w:tcPr>
          <w:p w:rsidR="00A25789" w:rsidRPr="00A25789" w:rsidRDefault="00A25789" w:rsidP="00A25789">
            <w:pPr>
              <w:keepNext/>
              <w:ind w:firstLine="0"/>
            </w:pPr>
            <w:r>
              <w:t>Anthony</w:t>
            </w:r>
          </w:p>
        </w:tc>
      </w:tr>
      <w:tr w:rsidR="00A25789" w:rsidRPr="00A25789" w:rsidTr="00A25789">
        <w:tblPrEx>
          <w:jc w:val="left"/>
        </w:tblPrEx>
        <w:tc>
          <w:tcPr>
            <w:tcW w:w="2179" w:type="dxa"/>
            <w:shd w:val="clear" w:color="auto" w:fill="auto"/>
          </w:tcPr>
          <w:p w:rsidR="00A25789" w:rsidRPr="00A25789" w:rsidRDefault="00A25789" w:rsidP="00A25789">
            <w:pPr>
              <w:ind w:firstLine="0"/>
            </w:pPr>
            <w:r>
              <w:t>Arrington</w:t>
            </w:r>
          </w:p>
        </w:tc>
        <w:tc>
          <w:tcPr>
            <w:tcW w:w="2179" w:type="dxa"/>
            <w:shd w:val="clear" w:color="auto" w:fill="auto"/>
          </w:tcPr>
          <w:p w:rsidR="00A25789" w:rsidRPr="00A25789" w:rsidRDefault="00A25789" w:rsidP="00A25789">
            <w:pPr>
              <w:ind w:firstLine="0"/>
            </w:pPr>
            <w:r>
              <w:t>Atkinson</w:t>
            </w:r>
          </w:p>
        </w:tc>
        <w:tc>
          <w:tcPr>
            <w:tcW w:w="2180" w:type="dxa"/>
            <w:shd w:val="clear" w:color="auto" w:fill="auto"/>
          </w:tcPr>
          <w:p w:rsidR="00A25789" w:rsidRPr="00A25789" w:rsidRDefault="00A25789" w:rsidP="00A25789">
            <w:pPr>
              <w:ind w:firstLine="0"/>
            </w:pPr>
            <w:r>
              <w:t>Bennett</w:t>
            </w:r>
          </w:p>
        </w:tc>
      </w:tr>
      <w:tr w:rsidR="00A25789" w:rsidRPr="00A25789" w:rsidTr="00A25789">
        <w:tblPrEx>
          <w:jc w:val="left"/>
        </w:tblPrEx>
        <w:tc>
          <w:tcPr>
            <w:tcW w:w="2179" w:type="dxa"/>
            <w:shd w:val="clear" w:color="auto" w:fill="auto"/>
          </w:tcPr>
          <w:p w:rsidR="00A25789" w:rsidRPr="00A25789" w:rsidRDefault="00A25789" w:rsidP="00A25789">
            <w:pPr>
              <w:ind w:firstLine="0"/>
            </w:pPr>
            <w:r>
              <w:t>Bernstein</w:t>
            </w:r>
          </w:p>
        </w:tc>
        <w:tc>
          <w:tcPr>
            <w:tcW w:w="2179" w:type="dxa"/>
            <w:shd w:val="clear" w:color="auto" w:fill="auto"/>
          </w:tcPr>
          <w:p w:rsidR="00A25789" w:rsidRPr="00A25789" w:rsidRDefault="00A25789" w:rsidP="00A25789">
            <w:pPr>
              <w:ind w:firstLine="0"/>
            </w:pPr>
            <w:r>
              <w:t>Blackwell</w:t>
            </w:r>
          </w:p>
        </w:tc>
        <w:tc>
          <w:tcPr>
            <w:tcW w:w="2180" w:type="dxa"/>
            <w:shd w:val="clear" w:color="auto" w:fill="auto"/>
          </w:tcPr>
          <w:p w:rsidR="00A25789" w:rsidRPr="00A25789" w:rsidRDefault="00A25789" w:rsidP="00A25789">
            <w:pPr>
              <w:ind w:firstLine="0"/>
            </w:pPr>
            <w:r>
              <w:t>Bowers</w:t>
            </w:r>
          </w:p>
        </w:tc>
      </w:tr>
      <w:tr w:rsidR="00A25789" w:rsidRPr="00A25789" w:rsidTr="00A25789">
        <w:tblPrEx>
          <w:jc w:val="left"/>
        </w:tblPrEx>
        <w:tc>
          <w:tcPr>
            <w:tcW w:w="2179" w:type="dxa"/>
            <w:shd w:val="clear" w:color="auto" w:fill="auto"/>
          </w:tcPr>
          <w:p w:rsidR="00A25789" w:rsidRPr="00A25789" w:rsidRDefault="00A25789" w:rsidP="00A25789">
            <w:pPr>
              <w:ind w:firstLine="0"/>
            </w:pPr>
            <w:r>
              <w:t>Bradley</w:t>
            </w:r>
          </w:p>
        </w:tc>
        <w:tc>
          <w:tcPr>
            <w:tcW w:w="2179" w:type="dxa"/>
            <w:shd w:val="clear" w:color="auto" w:fill="auto"/>
          </w:tcPr>
          <w:p w:rsidR="00A25789" w:rsidRPr="00A25789" w:rsidRDefault="00A25789" w:rsidP="00A25789">
            <w:pPr>
              <w:ind w:firstLine="0"/>
            </w:pPr>
            <w:r>
              <w:t>Brown</w:t>
            </w:r>
          </w:p>
        </w:tc>
        <w:tc>
          <w:tcPr>
            <w:tcW w:w="2180" w:type="dxa"/>
            <w:shd w:val="clear" w:color="auto" w:fill="auto"/>
          </w:tcPr>
          <w:p w:rsidR="00A25789" w:rsidRPr="00A25789" w:rsidRDefault="00A25789" w:rsidP="00A25789">
            <w:pPr>
              <w:ind w:firstLine="0"/>
            </w:pPr>
            <w:r>
              <w:t>Burns</w:t>
            </w:r>
          </w:p>
        </w:tc>
      </w:tr>
      <w:tr w:rsidR="00A25789" w:rsidRPr="00A25789" w:rsidTr="00A25789">
        <w:tblPrEx>
          <w:jc w:val="left"/>
        </w:tblPrEx>
        <w:tc>
          <w:tcPr>
            <w:tcW w:w="2179" w:type="dxa"/>
            <w:shd w:val="clear" w:color="auto" w:fill="auto"/>
          </w:tcPr>
          <w:p w:rsidR="00A25789" w:rsidRPr="00A25789" w:rsidRDefault="00A25789" w:rsidP="00A25789">
            <w:pPr>
              <w:ind w:firstLine="0"/>
            </w:pPr>
            <w:r>
              <w:t>Caskey</w:t>
            </w:r>
          </w:p>
        </w:tc>
        <w:tc>
          <w:tcPr>
            <w:tcW w:w="2179" w:type="dxa"/>
            <w:shd w:val="clear" w:color="auto" w:fill="auto"/>
          </w:tcPr>
          <w:p w:rsidR="00A25789" w:rsidRPr="00A25789" w:rsidRDefault="00A25789" w:rsidP="00A25789">
            <w:pPr>
              <w:ind w:firstLine="0"/>
            </w:pPr>
            <w:r>
              <w:t>Clary</w:t>
            </w:r>
          </w:p>
        </w:tc>
        <w:tc>
          <w:tcPr>
            <w:tcW w:w="2180" w:type="dxa"/>
            <w:shd w:val="clear" w:color="auto" w:fill="auto"/>
          </w:tcPr>
          <w:p w:rsidR="00A25789" w:rsidRPr="00A25789" w:rsidRDefault="00A25789" w:rsidP="00A25789">
            <w:pPr>
              <w:ind w:firstLine="0"/>
            </w:pPr>
            <w:r>
              <w:t>Clemmons</w:t>
            </w:r>
          </w:p>
        </w:tc>
      </w:tr>
      <w:tr w:rsidR="00A25789" w:rsidRPr="00A25789" w:rsidTr="00A25789">
        <w:tblPrEx>
          <w:jc w:val="left"/>
        </w:tblPrEx>
        <w:tc>
          <w:tcPr>
            <w:tcW w:w="2179" w:type="dxa"/>
            <w:shd w:val="clear" w:color="auto" w:fill="auto"/>
          </w:tcPr>
          <w:p w:rsidR="00A25789" w:rsidRPr="00A25789" w:rsidRDefault="00A25789" w:rsidP="00A25789">
            <w:pPr>
              <w:ind w:firstLine="0"/>
            </w:pPr>
            <w:r>
              <w:t>Cobb-Hunter</w:t>
            </w:r>
          </w:p>
        </w:tc>
        <w:tc>
          <w:tcPr>
            <w:tcW w:w="2179" w:type="dxa"/>
            <w:shd w:val="clear" w:color="auto" w:fill="auto"/>
          </w:tcPr>
          <w:p w:rsidR="00A25789" w:rsidRPr="00A25789" w:rsidRDefault="00A25789" w:rsidP="00A25789">
            <w:pPr>
              <w:ind w:firstLine="0"/>
            </w:pPr>
            <w:r>
              <w:t>Cole</w:t>
            </w:r>
          </w:p>
        </w:tc>
        <w:tc>
          <w:tcPr>
            <w:tcW w:w="2180" w:type="dxa"/>
            <w:shd w:val="clear" w:color="auto" w:fill="auto"/>
          </w:tcPr>
          <w:p w:rsidR="00A25789" w:rsidRPr="00A25789" w:rsidRDefault="00A25789" w:rsidP="00A25789">
            <w:pPr>
              <w:ind w:firstLine="0"/>
            </w:pPr>
            <w:r>
              <w:t>Crawford</w:t>
            </w:r>
          </w:p>
        </w:tc>
      </w:tr>
      <w:tr w:rsidR="00A25789" w:rsidRPr="00A25789" w:rsidTr="00A25789">
        <w:tblPrEx>
          <w:jc w:val="left"/>
        </w:tblPrEx>
        <w:tc>
          <w:tcPr>
            <w:tcW w:w="2179" w:type="dxa"/>
            <w:shd w:val="clear" w:color="auto" w:fill="auto"/>
          </w:tcPr>
          <w:p w:rsidR="00A25789" w:rsidRPr="00A25789" w:rsidRDefault="00A25789" w:rsidP="00A25789">
            <w:pPr>
              <w:ind w:firstLine="0"/>
            </w:pPr>
            <w:r>
              <w:t>Crosby</w:t>
            </w:r>
          </w:p>
        </w:tc>
        <w:tc>
          <w:tcPr>
            <w:tcW w:w="2179" w:type="dxa"/>
            <w:shd w:val="clear" w:color="auto" w:fill="auto"/>
          </w:tcPr>
          <w:p w:rsidR="00A25789" w:rsidRPr="00A25789" w:rsidRDefault="00A25789" w:rsidP="00A25789">
            <w:pPr>
              <w:ind w:firstLine="0"/>
            </w:pPr>
            <w:r>
              <w:t>Daning</w:t>
            </w:r>
          </w:p>
        </w:tc>
        <w:tc>
          <w:tcPr>
            <w:tcW w:w="2180" w:type="dxa"/>
            <w:shd w:val="clear" w:color="auto" w:fill="auto"/>
          </w:tcPr>
          <w:p w:rsidR="00A25789" w:rsidRPr="00A25789" w:rsidRDefault="00A25789" w:rsidP="00A25789">
            <w:pPr>
              <w:ind w:firstLine="0"/>
            </w:pPr>
            <w:r>
              <w:t>Davis</w:t>
            </w:r>
          </w:p>
        </w:tc>
      </w:tr>
      <w:tr w:rsidR="00A25789" w:rsidRPr="00A25789" w:rsidTr="00A25789">
        <w:tblPrEx>
          <w:jc w:val="left"/>
        </w:tblPrEx>
        <w:tc>
          <w:tcPr>
            <w:tcW w:w="2179" w:type="dxa"/>
            <w:shd w:val="clear" w:color="auto" w:fill="auto"/>
          </w:tcPr>
          <w:p w:rsidR="00A25789" w:rsidRPr="00A25789" w:rsidRDefault="00A25789" w:rsidP="00A25789">
            <w:pPr>
              <w:ind w:firstLine="0"/>
            </w:pPr>
            <w:r>
              <w:t>Delleney</w:t>
            </w:r>
          </w:p>
        </w:tc>
        <w:tc>
          <w:tcPr>
            <w:tcW w:w="2179" w:type="dxa"/>
            <w:shd w:val="clear" w:color="auto" w:fill="auto"/>
          </w:tcPr>
          <w:p w:rsidR="00A25789" w:rsidRPr="00A25789" w:rsidRDefault="00A25789" w:rsidP="00A25789">
            <w:pPr>
              <w:ind w:firstLine="0"/>
            </w:pPr>
            <w:r>
              <w:t>Dillard</w:t>
            </w:r>
          </w:p>
        </w:tc>
        <w:tc>
          <w:tcPr>
            <w:tcW w:w="2180" w:type="dxa"/>
            <w:shd w:val="clear" w:color="auto" w:fill="auto"/>
          </w:tcPr>
          <w:p w:rsidR="00A25789" w:rsidRPr="00A25789" w:rsidRDefault="00A25789" w:rsidP="00A25789">
            <w:pPr>
              <w:ind w:firstLine="0"/>
            </w:pPr>
            <w:r>
              <w:t>Douglas</w:t>
            </w:r>
          </w:p>
        </w:tc>
      </w:tr>
      <w:tr w:rsidR="00A25789" w:rsidRPr="00A25789" w:rsidTr="00A25789">
        <w:tblPrEx>
          <w:jc w:val="left"/>
        </w:tblPrEx>
        <w:tc>
          <w:tcPr>
            <w:tcW w:w="2179" w:type="dxa"/>
            <w:shd w:val="clear" w:color="auto" w:fill="auto"/>
          </w:tcPr>
          <w:p w:rsidR="00A25789" w:rsidRPr="00A25789" w:rsidRDefault="00A25789" w:rsidP="00A25789">
            <w:pPr>
              <w:ind w:firstLine="0"/>
            </w:pPr>
            <w:r>
              <w:t>Duckworth</w:t>
            </w:r>
          </w:p>
        </w:tc>
        <w:tc>
          <w:tcPr>
            <w:tcW w:w="2179" w:type="dxa"/>
            <w:shd w:val="clear" w:color="auto" w:fill="auto"/>
          </w:tcPr>
          <w:p w:rsidR="00A25789" w:rsidRPr="00A25789" w:rsidRDefault="00A25789" w:rsidP="00A25789">
            <w:pPr>
              <w:ind w:firstLine="0"/>
            </w:pPr>
            <w:r>
              <w:t>Elliott</w:t>
            </w:r>
          </w:p>
        </w:tc>
        <w:tc>
          <w:tcPr>
            <w:tcW w:w="2180" w:type="dxa"/>
            <w:shd w:val="clear" w:color="auto" w:fill="auto"/>
          </w:tcPr>
          <w:p w:rsidR="00A25789" w:rsidRPr="00A25789" w:rsidRDefault="00A25789" w:rsidP="00A25789">
            <w:pPr>
              <w:ind w:firstLine="0"/>
            </w:pPr>
            <w:r>
              <w:t>Finlay</w:t>
            </w:r>
          </w:p>
        </w:tc>
      </w:tr>
      <w:tr w:rsidR="00A25789" w:rsidRPr="00A25789" w:rsidTr="00A25789">
        <w:tblPrEx>
          <w:jc w:val="left"/>
        </w:tblPrEx>
        <w:tc>
          <w:tcPr>
            <w:tcW w:w="2179" w:type="dxa"/>
            <w:shd w:val="clear" w:color="auto" w:fill="auto"/>
          </w:tcPr>
          <w:p w:rsidR="00A25789" w:rsidRPr="00A25789" w:rsidRDefault="00A25789" w:rsidP="00A25789">
            <w:pPr>
              <w:ind w:firstLine="0"/>
            </w:pPr>
            <w:r>
              <w:lastRenderedPageBreak/>
              <w:t>Forrest</w:t>
            </w:r>
          </w:p>
        </w:tc>
        <w:tc>
          <w:tcPr>
            <w:tcW w:w="2179" w:type="dxa"/>
            <w:shd w:val="clear" w:color="auto" w:fill="auto"/>
          </w:tcPr>
          <w:p w:rsidR="00A25789" w:rsidRPr="00A25789" w:rsidRDefault="00A25789" w:rsidP="00A25789">
            <w:pPr>
              <w:ind w:firstLine="0"/>
            </w:pPr>
            <w:r>
              <w:t>Fry</w:t>
            </w:r>
          </w:p>
        </w:tc>
        <w:tc>
          <w:tcPr>
            <w:tcW w:w="2180" w:type="dxa"/>
            <w:shd w:val="clear" w:color="auto" w:fill="auto"/>
          </w:tcPr>
          <w:p w:rsidR="00A25789" w:rsidRPr="00A25789" w:rsidRDefault="00A25789" w:rsidP="00A25789">
            <w:pPr>
              <w:ind w:firstLine="0"/>
            </w:pPr>
            <w:r>
              <w:t>Funderburk</w:t>
            </w:r>
          </w:p>
        </w:tc>
      </w:tr>
      <w:tr w:rsidR="00A25789" w:rsidRPr="00A25789" w:rsidTr="00A25789">
        <w:tblPrEx>
          <w:jc w:val="left"/>
        </w:tblPrEx>
        <w:tc>
          <w:tcPr>
            <w:tcW w:w="2179" w:type="dxa"/>
            <w:shd w:val="clear" w:color="auto" w:fill="auto"/>
          </w:tcPr>
          <w:p w:rsidR="00A25789" w:rsidRPr="00A25789" w:rsidRDefault="00A25789" w:rsidP="00A25789">
            <w:pPr>
              <w:ind w:firstLine="0"/>
            </w:pPr>
            <w:r>
              <w:t>Gagnon</w:t>
            </w:r>
          </w:p>
        </w:tc>
        <w:tc>
          <w:tcPr>
            <w:tcW w:w="2179" w:type="dxa"/>
            <w:shd w:val="clear" w:color="auto" w:fill="auto"/>
          </w:tcPr>
          <w:p w:rsidR="00A25789" w:rsidRPr="00A25789" w:rsidRDefault="00A25789" w:rsidP="00A25789">
            <w:pPr>
              <w:ind w:firstLine="0"/>
            </w:pPr>
            <w:r>
              <w:t>Gilliard</w:t>
            </w:r>
          </w:p>
        </w:tc>
        <w:tc>
          <w:tcPr>
            <w:tcW w:w="2180" w:type="dxa"/>
            <w:shd w:val="clear" w:color="auto" w:fill="auto"/>
          </w:tcPr>
          <w:p w:rsidR="00A25789" w:rsidRPr="00A25789" w:rsidRDefault="00A25789" w:rsidP="00A25789">
            <w:pPr>
              <w:ind w:firstLine="0"/>
            </w:pPr>
            <w:r>
              <w:t>Govan</w:t>
            </w:r>
          </w:p>
        </w:tc>
      </w:tr>
      <w:tr w:rsidR="00A25789" w:rsidRPr="00A25789" w:rsidTr="00A25789">
        <w:tblPrEx>
          <w:jc w:val="left"/>
        </w:tblPrEx>
        <w:tc>
          <w:tcPr>
            <w:tcW w:w="2179" w:type="dxa"/>
            <w:shd w:val="clear" w:color="auto" w:fill="auto"/>
          </w:tcPr>
          <w:p w:rsidR="00A25789" w:rsidRPr="00A25789" w:rsidRDefault="00A25789" w:rsidP="00A25789">
            <w:pPr>
              <w:ind w:firstLine="0"/>
            </w:pPr>
            <w:r>
              <w:t>Hardee</w:t>
            </w:r>
          </w:p>
        </w:tc>
        <w:tc>
          <w:tcPr>
            <w:tcW w:w="2179" w:type="dxa"/>
            <w:shd w:val="clear" w:color="auto" w:fill="auto"/>
          </w:tcPr>
          <w:p w:rsidR="00A25789" w:rsidRPr="00A25789" w:rsidRDefault="00A25789" w:rsidP="00A25789">
            <w:pPr>
              <w:ind w:firstLine="0"/>
            </w:pPr>
            <w:r>
              <w:t>Hayes</w:t>
            </w:r>
          </w:p>
        </w:tc>
        <w:tc>
          <w:tcPr>
            <w:tcW w:w="2180" w:type="dxa"/>
            <w:shd w:val="clear" w:color="auto" w:fill="auto"/>
          </w:tcPr>
          <w:p w:rsidR="00A25789" w:rsidRPr="00A25789" w:rsidRDefault="00A25789" w:rsidP="00A25789">
            <w:pPr>
              <w:ind w:firstLine="0"/>
            </w:pPr>
            <w:r>
              <w:t>Henderson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Henderson-Myers</w:t>
            </w:r>
          </w:p>
        </w:tc>
        <w:tc>
          <w:tcPr>
            <w:tcW w:w="2179" w:type="dxa"/>
            <w:shd w:val="clear" w:color="auto" w:fill="auto"/>
          </w:tcPr>
          <w:p w:rsidR="00A25789" w:rsidRPr="00A25789" w:rsidRDefault="00A25789" w:rsidP="00A25789">
            <w:pPr>
              <w:ind w:firstLine="0"/>
            </w:pPr>
            <w:r>
              <w:t>Henegan</w:t>
            </w:r>
          </w:p>
        </w:tc>
        <w:tc>
          <w:tcPr>
            <w:tcW w:w="2180" w:type="dxa"/>
            <w:shd w:val="clear" w:color="auto" w:fill="auto"/>
          </w:tcPr>
          <w:p w:rsidR="00A25789" w:rsidRPr="00A25789" w:rsidRDefault="00A25789" w:rsidP="00A25789">
            <w:pPr>
              <w:ind w:firstLine="0"/>
            </w:pPr>
            <w:r>
              <w:t>Herbkersman</w:t>
            </w:r>
          </w:p>
        </w:tc>
      </w:tr>
      <w:tr w:rsidR="00A25789" w:rsidRPr="00A25789" w:rsidTr="00A25789">
        <w:tblPrEx>
          <w:jc w:val="left"/>
        </w:tblPrEx>
        <w:tc>
          <w:tcPr>
            <w:tcW w:w="2179" w:type="dxa"/>
            <w:shd w:val="clear" w:color="auto" w:fill="auto"/>
          </w:tcPr>
          <w:p w:rsidR="00A25789" w:rsidRPr="00A25789" w:rsidRDefault="00A25789" w:rsidP="00A25789">
            <w:pPr>
              <w:ind w:firstLine="0"/>
            </w:pPr>
            <w:r>
              <w:t>Hiott</w:t>
            </w:r>
          </w:p>
        </w:tc>
        <w:tc>
          <w:tcPr>
            <w:tcW w:w="2179" w:type="dxa"/>
            <w:shd w:val="clear" w:color="auto" w:fill="auto"/>
          </w:tcPr>
          <w:p w:rsidR="00A25789" w:rsidRPr="00A25789" w:rsidRDefault="00A25789" w:rsidP="00A25789">
            <w:pPr>
              <w:ind w:firstLine="0"/>
            </w:pPr>
            <w:r>
              <w:t>Hixon</w:t>
            </w:r>
          </w:p>
        </w:tc>
        <w:tc>
          <w:tcPr>
            <w:tcW w:w="2180" w:type="dxa"/>
            <w:shd w:val="clear" w:color="auto" w:fill="auto"/>
          </w:tcPr>
          <w:p w:rsidR="00A25789" w:rsidRPr="00A25789" w:rsidRDefault="00A25789" w:rsidP="00A25789">
            <w:pPr>
              <w:ind w:firstLine="0"/>
            </w:pPr>
            <w:r>
              <w:t>Howard</w:t>
            </w:r>
          </w:p>
        </w:tc>
      </w:tr>
      <w:tr w:rsidR="00A25789" w:rsidRPr="00A25789" w:rsidTr="00A25789">
        <w:tblPrEx>
          <w:jc w:val="left"/>
        </w:tblPrEx>
        <w:tc>
          <w:tcPr>
            <w:tcW w:w="2179" w:type="dxa"/>
            <w:shd w:val="clear" w:color="auto" w:fill="auto"/>
          </w:tcPr>
          <w:p w:rsidR="00A25789" w:rsidRPr="00A25789" w:rsidRDefault="00A25789" w:rsidP="00A25789">
            <w:pPr>
              <w:ind w:firstLine="0"/>
            </w:pPr>
            <w:r>
              <w:t>Huggins</w:t>
            </w:r>
          </w:p>
        </w:tc>
        <w:tc>
          <w:tcPr>
            <w:tcW w:w="2179" w:type="dxa"/>
            <w:shd w:val="clear" w:color="auto" w:fill="auto"/>
          </w:tcPr>
          <w:p w:rsidR="00A25789" w:rsidRPr="00A25789" w:rsidRDefault="00A25789" w:rsidP="00A25789">
            <w:pPr>
              <w:ind w:firstLine="0"/>
            </w:pPr>
            <w:r>
              <w:t>Jefferson</w:t>
            </w:r>
          </w:p>
        </w:tc>
        <w:tc>
          <w:tcPr>
            <w:tcW w:w="2180" w:type="dxa"/>
            <w:shd w:val="clear" w:color="auto" w:fill="auto"/>
          </w:tcPr>
          <w:p w:rsidR="00A25789" w:rsidRPr="00A25789" w:rsidRDefault="00A25789" w:rsidP="00A25789">
            <w:pPr>
              <w:ind w:firstLine="0"/>
            </w:pPr>
            <w:r>
              <w:t>Johnson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King</w:t>
            </w:r>
          </w:p>
        </w:tc>
        <w:tc>
          <w:tcPr>
            <w:tcW w:w="2179" w:type="dxa"/>
            <w:shd w:val="clear" w:color="auto" w:fill="auto"/>
          </w:tcPr>
          <w:p w:rsidR="00A25789" w:rsidRPr="00A25789" w:rsidRDefault="00A25789" w:rsidP="00A25789">
            <w:pPr>
              <w:ind w:firstLine="0"/>
            </w:pPr>
            <w:r>
              <w:t>Kirby</w:t>
            </w:r>
          </w:p>
        </w:tc>
        <w:tc>
          <w:tcPr>
            <w:tcW w:w="2180" w:type="dxa"/>
            <w:shd w:val="clear" w:color="auto" w:fill="auto"/>
          </w:tcPr>
          <w:p w:rsidR="00A25789" w:rsidRPr="00A25789" w:rsidRDefault="00A25789" w:rsidP="00A25789">
            <w:pPr>
              <w:ind w:firstLine="0"/>
            </w:pPr>
            <w:r>
              <w:t>Knight</w:t>
            </w:r>
          </w:p>
        </w:tc>
      </w:tr>
      <w:tr w:rsidR="00A25789" w:rsidRPr="00A25789" w:rsidTr="00A25789">
        <w:tblPrEx>
          <w:jc w:val="left"/>
        </w:tblPrEx>
        <w:tc>
          <w:tcPr>
            <w:tcW w:w="2179" w:type="dxa"/>
            <w:shd w:val="clear" w:color="auto" w:fill="auto"/>
          </w:tcPr>
          <w:p w:rsidR="00A25789" w:rsidRPr="00A25789" w:rsidRDefault="00A25789" w:rsidP="00A25789">
            <w:pPr>
              <w:ind w:firstLine="0"/>
            </w:pPr>
            <w:r>
              <w:t>Loftis</w:t>
            </w:r>
          </w:p>
        </w:tc>
        <w:tc>
          <w:tcPr>
            <w:tcW w:w="2179" w:type="dxa"/>
            <w:shd w:val="clear" w:color="auto" w:fill="auto"/>
          </w:tcPr>
          <w:p w:rsidR="00A25789" w:rsidRPr="00A25789" w:rsidRDefault="00A25789" w:rsidP="00A25789">
            <w:pPr>
              <w:ind w:firstLine="0"/>
            </w:pPr>
            <w:r>
              <w:t>Long</w:t>
            </w:r>
          </w:p>
        </w:tc>
        <w:tc>
          <w:tcPr>
            <w:tcW w:w="2180" w:type="dxa"/>
            <w:shd w:val="clear" w:color="auto" w:fill="auto"/>
          </w:tcPr>
          <w:p w:rsidR="00A25789" w:rsidRPr="00A25789" w:rsidRDefault="00A25789" w:rsidP="00A25789">
            <w:pPr>
              <w:ind w:firstLine="0"/>
            </w:pPr>
            <w:r>
              <w:t>Lowe</w:t>
            </w:r>
          </w:p>
        </w:tc>
      </w:tr>
      <w:tr w:rsidR="00A25789" w:rsidRPr="00A25789" w:rsidTr="00A25789">
        <w:tblPrEx>
          <w:jc w:val="left"/>
        </w:tblPrEx>
        <w:tc>
          <w:tcPr>
            <w:tcW w:w="2179" w:type="dxa"/>
            <w:shd w:val="clear" w:color="auto" w:fill="auto"/>
          </w:tcPr>
          <w:p w:rsidR="00A25789" w:rsidRPr="00A25789" w:rsidRDefault="00A25789" w:rsidP="00A25789">
            <w:pPr>
              <w:ind w:firstLine="0"/>
            </w:pPr>
            <w:r>
              <w:t>Lucas</w:t>
            </w:r>
          </w:p>
        </w:tc>
        <w:tc>
          <w:tcPr>
            <w:tcW w:w="2179" w:type="dxa"/>
            <w:shd w:val="clear" w:color="auto" w:fill="auto"/>
          </w:tcPr>
          <w:p w:rsidR="00A25789" w:rsidRPr="00A25789" w:rsidRDefault="00A25789" w:rsidP="00A25789">
            <w:pPr>
              <w:ind w:firstLine="0"/>
            </w:pPr>
            <w:r>
              <w:t>Mack</w:t>
            </w:r>
          </w:p>
        </w:tc>
        <w:tc>
          <w:tcPr>
            <w:tcW w:w="2180" w:type="dxa"/>
            <w:shd w:val="clear" w:color="auto" w:fill="auto"/>
          </w:tcPr>
          <w:p w:rsidR="00A25789" w:rsidRPr="00A25789" w:rsidRDefault="00A25789" w:rsidP="00A25789">
            <w:pPr>
              <w:ind w:firstLine="0"/>
            </w:pPr>
            <w:r>
              <w:t>Magnuson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Martin</w:t>
            </w:r>
          </w:p>
        </w:tc>
        <w:tc>
          <w:tcPr>
            <w:tcW w:w="2179" w:type="dxa"/>
            <w:shd w:val="clear" w:color="auto" w:fill="auto"/>
          </w:tcPr>
          <w:p w:rsidR="00A25789" w:rsidRPr="00A25789" w:rsidRDefault="00A25789" w:rsidP="00A25789">
            <w:pPr>
              <w:ind w:firstLine="0"/>
            </w:pPr>
            <w:r>
              <w:t>McCoy</w:t>
            </w:r>
          </w:p>
        </w:tc>
        <w:tc>
          <w:tcPr>
            <w:tcW w:w="2180" w:type="dxa"/>
            <w:shd w:val="clear" w:color="auto" w:fill="auto"/>
          </w:tcPr>
          <w:p w:rsidR="00A25789" w:rsidRPr="00A25789" w:rsidRDefault="00A25789" w:rsidP="00A25789">
            <w:pPr>
              <w:ind w:firstLine="0"/>
            </w:pPr>
            <w:r>
              <w:t>McEachern</w:t>
            </w:r>
          </w:p>
        </w:tc>
      </w:tr>
      <w:tr w:rsidR="00A25789" w:rsidRPr="00A25789" w:rsidTr="00A25789">
        <w:tblPrEx>
          <w:jc w:val="left"/>
        </w:tblPrEx>
        <w:tc>
          <w:tcPr>
            <w:tcW w:w="2179" w:type="dxa"/>
            <w:shd w:val="clear" w:color="auto" w:fill="auto"/>
          </w:tcPr>
          <w:p w:rsidR="00A25789" w:rsidRPr="00A25789" w:rsidRDefault="00A25789" w:rsidP="00A25789">
            <w:pPr>
              <w:ind w:firstLine="0"/>
            </w:pPr>
            <w:r>
              <w:t>McGinnis</w:t>
            </w:r>
          </w:p>
        </w:tc>
        <w:tc>
          <w:tcPr>
            <w:tcW w:w="2179" w:type="dxa"/>
            <w:shd w:val="clear" w:color="auto" w:fill="auto"/>
          </w:tcPr>
          <w:p w:rsidR="00A25789" w:rsidRPr="00A25789" w:rsidRDefault="00A25789" w:rsidP="00A25789">
            <w:pPr>
              <w:ind w:firstLine="0"/>
            </w:pPr>
            <w:r>
              <w:t>McKnight</w:t>
            </w:r>
          </w:p>
        </w:tc>
        <w:tc>
          <w:tcPr>
            <w:tcW w:w="2180" w:type="dxa"/>
            <w:shd w:val="clear" w:color="auto" w:fill="auto"/>
          </w:tcPr>
          <w:p w:rsidR="00A25789" w:rsidRPr="00A25789" w:rsidRDefault="00A25789" w:rsidP="00A25789">
            <w:pPr>
              <w:ind w:firstLine="0"/>
            </w:pPr>
            <w:r>
              <w:t>D. C. Moss</w:t>
            </w:r>
          </w:p>
        </w:tc>
      </w:tr>
      <w:tr w:rsidR="00A25789" w:rsidRPr="00A25789" w:rsidTr="00A25789">
        <w:tblPrEx>
          <w:jc w:val="left"/>
        </w:tblPrEx>
        <w:tc>
          <w:tcPr>
            <w:tcW w:w="2179" w:type="dxa"/>
            <w:shd w:val="clear" w:color="auto" w:fill="auto"/>
          </w:tcPr>
          <w:p w:rsidR="00A25789" w:rsidRPr="00A25789" w:rsidRDefault="00A25789" w:rsidP="00A25789">
            <w:pPr>
              <w:ind w:firstLine="0"/>
            </w:pPr>
            <w:r>
              <w:t>B. Newton</w:t>
            </w:r>
          </w:p>
        </w:tc>
        <w:tc>
          <w:tcPr>
            <w:tcW w:w="2179" w:type="dxa"/>
            <w:shd w:val="clear" w:color="auto" w:fill="auto"/>
          </w:tcPr>
          <w:p w:rsidR="00A25789" w:rsidRPr="00A25789" w:rsidRDefault="00A25789" w:rsidP="00A25789">
            <w:pPr>
              <w:ind w:firstLine="0"/>
            </w:pPr>
            <w:r>
              <w:t>W. Newton</w:t>
            </w:r>
          </w:p>
        </w:tc>
        <w:tc>
          <w:tcPr>
            <w:tcW w:w="2180" w:type="dxa"/>
            <w:shd w:val="clear" w:color="auto" w:fill="auto"/>
          </w:tcPr>
          <w:p w:rsidR="00A25789" w:rsidRPr="00A25789" w:rsidRDefault="00A25789" w:rsidP="00A25789">
            <w:pPr>
              <w:ind w:firstLine="0"/>
            </w:pPr>
            <w:r>
              <w:t>Ott</w:t>
            </w:r>
          </w:p>
        </w:tc>
      </w:tr>
      <w:tr w:rsidR="00A25789" w:rsidRPr="00A25789" w:rsidTr="00A25789">
        <w:tblPrEx>
          <w:jc w:val="left"/>
        </w:tblPrEx>
        <w:tc>
          <w:tcPr>
            <w:tcW w:w="2179" w:type="dxa"/>
            <w:shd w:val="clear" w:color="auto" w:fill="auto"/>
          </w:tcPr>
          <w:p w:rsidR="00A25789" w:rsidRPr="00A25789" w:rsidRDefault="00A25789" w:rsidP="00A25789">
            <w:pPr>
              <w:ind w:firstLine="0"/>
            </w:pPr>
            <w:r>
              <w:t>Pendarvis</w:t>
            </w:r>
          </w:p>
        </w:tc>
        <w:tc>
          <w:tcPr>
            <w:tcW w:w="2179" w:type="dxa"/>
            <w:shd w:val="clear" w:color="auto" w:fill="auto"/>
          </w:tcPr>
          <w:p w:rsidR="00A25789" w:rsidRPr="00A25789" w:rsidRDefault="00A25789" w:rsidP="00A25789">
            <w:pPr>
              <w:ind w:firstLine="0"/>
            </w:pPr>
            <w:r>
              <w:t>Pitts</w:t>
            </w:r>
          </w:p>
        </w:tc>
        <w:tc>
          <w:tcPr>
            <w:tcW w:w="2180" w:type="dxa"/>
            <w:shd w:val="clear" w:color="auto" w:fill="auto"/>
          </w:tcPr>
          <w:p w:rsidR="00A25789" w:rsidRPr="00A25789" w:rsidRDefault="00A25789" w:rsidP="00A25789">
            <w:pPr>
              <w:ind w:firstLine="0"/>
            </w:pPr>
            <w:r>
              <w:t>Pope</w:t>
            </w:r>
          </w:p>
        </w:tc>
      </w:tr>
      <w:tr w:rsidR="00A25789" w:rsidRPr="00A25789" w:rsidTr="00A25789">
        <w:tblPrEx>
          <w:jc w:val="left"/>
        </w:tblPrEx>
        <w:tc>
          <w:tcPr>
            <w:tcW w:w="2179" w:type="dxa"/>
            <w:shd w:val="clear" w:color="auto" w:fill="auto"/>
          </w:tcPr>
          <w:p w:rsidR="00A25789" w:rsidRPr="00A25789" w:rsidRDefault="00A25789" w:rsidP="00A25789">
            <w:pPr>
              <w:ind w:firstLine="0"/>
            </w:pPr>
            <w:r>
              <w:t>Putnam</w:t>
            </w:r>
          </w:p>
        </w:tc>
        <w:tc>
          <w:tcPr>
            <w:tcW w:w="2179" w:type="dxa"/>
            <w:shd w:val="clear" w:color="auto" w:fill="auto"/>
          </w:tcPr>
          <w:p w:rsidR="00A25789" w:rsidRPr="00A25789" w:rsidRDefault="00A25789" w:rsidP="00A25789">
            <w:pPr>
              <w:ind w:firstLine="0"/>
            </w:pPr>
            <w:r>
              <w:t>S. Rivers</w:t>
            </w:r>
          </w:p>
        </w:tc>
        <w:tc>
          <w:tcPr>
            <w:tcW w:w="2180" w:type="dxa"/>
            <w:shd w:val="clear" w:color="auto" w:fill="auto"/>
          </w:tcPr>
          <w:p w:rsidR="00A25789" w:rsidRPr="00A25789" w:rsidRDefault="00A25789" w:rsidP="00A25789">
            <w:pPr>
              <w:ind w:firstLine="0"/>
            </w:pPr>
            <w:r>
              <w:t>Robinson-Simpson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Rutherford</w:t>
            </w:r>
          </w:p>
        </w:tc>
        <w:tc>
          <w:tcPr>
            <w:tcW w:w="2179" w:type="dxa"/>
            <w:shd w:val="clear" w:color="auto" w:fill="auto"/>
          </w:tcPr>
          <w:p w:rsidR="00A25789" w:rsidRPr="00A25789" w:rsidRDefault="00A25789" w:rsidP="00A25789">
            <w:pPr>
              <w:ind w:firstLine="0"/>
            </w:pPr>
            <w:r>
              <w:t>Sandifer</w:t>
            </w:r>
          </w:p>
        </w:tc>
        <w:tc>
          <w:tcPr>
            <w:tcW w:w="2180" w:type="dxa"/>
            <w:shd w:val="clear" w:color="auto" w:fill="auto"/>
          </w:tcPr>
          <w:p w:rsidR="00A25789" w:rsidRPr="00A25789" w:rsidRDefault="00A25789" w:rsidP="00A25789">
            <w:pPr>
              <w:ind w:firstLine="0"/>
            </w:pPr>
            <w:r>
              <w:t>J. E. Smith</w:t>
            </w:r>
          </w:p>
        </w:tc>
      </w:tr>
      <w:tr w:rsidR="00A25789" w:rsidRPr="00A25789" w:rsidTr="00A25789">
        <w:tblPrEx>
          <w:jc w:val="left"/>
        </w:tblPrEx>
        <w:tc>
          <w:tcPr>
            <w:tcW w:w="2179" w:type="dxa"/>
            <w:shd w:val="clear" w:color="auto" w:fill="auto"/>
          </w:tcPr>
          <w:p w:rsidR="00A25789" w:rsidRPr="00A25789" w:rsidRDefault="00A25789" w:rsidP="00A25789">
            <w:pPr>
              <w:ind w:firstLine="0"/>
            </w:pPr>
            <w:r>
              <w:t>Stavrinakis</w:t>
            </w:r>
          </w:p>
        </w:tc>
        <w:tc>
          <w:tcPr>
            <w:tcW w:w="2179" w:type="dxa"/>
            <w:shd w:val="clear" w:color="auto" w:fill="auto"/>
          </w:tcPr>
          <w:p w:rsidR="00A25789" w:rsidRPr="00A25789" w:rsidRDefault="00A25789" w:rsidP="00A25789">
            <w:pPr>
              <w:ind w:firstLine="0"/>
            </w:pPr>
            <w:r>
              <w:t>Tallon</w:t>
            </w:r>
          </w:p>
        </w:tc>
        <w:tc>
          <w:tcPr>
            <w:tcW w:w="2180" w:type="dxa"/>
            <w:shd w:val="clear" w:color="auto" w:fill="auto"/>
          </w:tcPr>
          <w:p w:rsidR="00A25789" w:rsidRPr="00A25789" w:rsidRDefault="00A25789" w:rsidP="00A25789">
            <w:pPr>
              <w:ind w:firstLine="0"/>
            </w:pPr>
            <w:r>
              <w:t>Thigpen</w:t>
            </w:r>
          </w:p>
        </w:tc>
      </w:tr>
      <w:tr w:rsidR="00A25789" w:rsidRPr="00A25789" w:rsidTr="00A25789">
        <w:tblPrEx>
          <w:jc w:val="left"/>
        </w:tblPrEx>
        <w:tc>
          <w:tcPr>
            <w:tcW w:w="2179" w:type="dxa"/>
            <w:shd w:val="clear" w:color="auto" w:fill="auto"/>
          </w:tcPr>
          <w:p w:rsidR="00A25789" w:rsidRPr="00A25789" w:rsidRDefault="00A25789" w:rsidP="00A25789">
            <w:pPr>
              <w:ind w:firstLine="0"/>
            </w:pPr>
            <w:r>
              <w:t>Toole</w:t>
            </w:r>
          </w:p>
        </w:tc>
        <w:tc>
          <w:tcPr>
            <w:tcW w:w="2179" w:type="dxa"/>
            <w:shd w:val="clear" w:color="auto" w:fill="auto"/>
          </w:tcPr>
          <w:p w:rsidR="00A25789" w:rsidRPr="00A25789" w:rsidRDefault="00A25789" w:rsidP="00A25789">
            <w:pPr>
              <w:ind w:firstLine="0"/>
            </w:pPr>
            <w:r>
              <w:t>Weeks</w:t>
            </w:r>
          </w:p>
        </w:tc>
        <w:tc>
          <w:tcPr>
            <w:tcW w:w="2180" w:type="dxa"/>
            <w:shd w:val="clear" w:color="auto" w:fill="auto"/>
          </w:tcPr>
          <w:p w:rsidR="00A25789" w:rsidRPr="00A25789" w:rsidRDefault="00A25789" w:rsidP="00A25789">
            <w:pPr>
              <w:ind w:firstLine="0"/>
            </w:pPr>
            <w:r>
              <w:t>West</w:t>
            </w:r>
          </w:p>
        </w:tc>
      </w:tr>
      <w:tr w:rsidR="00A25789" w:rsidRPr="00A25789" w:rsidTr="00A25789">
        <w:tblPrEx>
          <w:jc w:val="left"/>
        </w:tblPrEx>
        <w:tc>
          <w:tcPr>
            <w:tcW w:w="2179" w:type="dxa"/>
            <w:shd w:val="clear" w:color="auto" w:fill="auto"/>
          </w:tcPr>
          <w:p w:rsidR="00A25789" w:rsidRPr="00A25789" w:rsidRDefault="00A25789" w:rsidP="00A25789">
            <w:pPr>
              <w:keepNext/>
              <w:ind w:firstLine="0"/>
            </w:pPr>
            <w:r>
              <w:t>White</w:t>
            </w:r>
          </w:p>
        </w:tc>
        <w:tc>
          <w:tcPr>
            <w:tcW w:w="2179" w:type="dxa"/>
            <w:shd w:val="clear" w:color="auto" w:fill="auto"/>
          </w:tcPr>
          <w:p w:rsidR="00A25789" w:rsidRPr="00A25789" w:rsidRDefault="00A25789" w:rsidP="00A25789">
            <w:pPr>
              <w:keepNext/>
              <w:ind w:firstLine="0"/>
            </w:pPr>
            <w:r>
              <w:t>Whitmire</w:t>
            </w:r>
          </w:p>
        </w:tc>
        <w:tc>
          <w:tcPr>
            <w:tcW w:w="2180" w:type="dxa"/>
            <w:shd w:val="clear" w:color="auto" w:fill="auto"/>
          </w:tcPr>
          <w:p w:rsidR="00A25789" w:rsidRPr="00A25789" w:rsidRDefault="00A25789" w:rsidP="00A25789">
            <w:pPr>
              <w:keepNext/>
              <w:ind w:firstLine="0"/>
            </w:pPr>
            <w:r>
              <w:t>Williams</w:t>
            </w:r>
          </w:p>
        </w:tc>
      </w:tr>
      <w:tr w:rsidR="00A25789" w:rsidRPr="00A25789" w:rsidTr="00A25789">
        <w:tblPrEx>
          <w:jc w:val="left"/>
        </w:tblPrEx>
        <w:tc>
          <w:tcPr>
            <w:tcW w:w="2179" w:type="dxa"/>
            <w:shd w:val="clear" w:color="auto" w:fill="auto"/>
          </w:tcPr>
          <w:p w:rsidR="00A25789" w:rsidRPr="00A25789" w:rsidRDefault="00A25789" w:rsidP="00A25789">
            <w:pPr>
              <w:keepNext/>
              <w:ind w:firstLine="0"/>
            </w:pPr>
            <w:r>
              <w:t>Young</w:t>
            </w:r>
          </w:p>
        </w:tc>
        <w:tc>
          <w:tcPr>
            <w:tcW w:w="2179" w:type="dxa"/>
            <w:shd w:val="clear" w:color="auto" w:fill="auto"/>
          </w:tcPr>
          <w:p w:rsidR="00A25789" w:rsidRPr="00A25789" w:rsidRDefault="00A25789" w:rsidP="00A25789">
            <w:pPr>
              <w:keepNext/>
              <w:ind w:firstLine="0"/>
            </w:pPr>
            <w:r>
              <w:t>Yow</w:t>
            </w:r>
          </w:p>
        </w:tc>
        <w:tc>
          <w:tcPr>
            <w:tcW w:w="2180" w:type="dxa"/>
            <w:shd w:val="clear" w:color="auto" w:fill="auto"/>
          </w:tcPr>
          <w:p w:rsidR="00A25789" w:rsidRPr="00A25789" w:rsidRDefault="00A25789" w:rsidP="00A25789">
            <w:pPr>
              <w:keepNext/>
              <w:ind w:firstLine="0"/>
            </w:pPr>
          </w:p>
        </w:tc>
      </w:tr>
    </w:tbl>
    <w:p w:rsidR="00A25789" w:rsidRDefault="00A25789" w:rsidP="00A25789"/>
    <w:p w:rsidR="00A25789" w:rsidRDefault="00A25789" w:rsidP="00A25789">
      <w:pPr>
        <w:jc w:val="center"/>
        <w:rPr>
          <w:b/>
        </w:rPr>
      </w:pPr>
      <w:r w:rsidRPr="00A25789">
        <w:rPr>
          <w:b/>
        </w:rPr>
        <w:t>Total Present--83</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V. S. MOSS a leave of absence for the day due to medical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FORRESTER a leave of absence for the day due to medical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HEWITT a leave of absence for the day due to medical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ERICKSON a leave of absence for the day due to personal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ANDERSON a leave of absence for the day.</w:t>
      </w:r>
    </w:p>
    <w:p w:rsidR="00A25789" w:rsidRDefault="00A25789" w:rsidP="00A25789">
      <w:pPr>
        <w:keepNext/>
        <w:jc w:val="center"/>
        <w:rPr>
          <w:b/>
        </w:rPr>
      </w:pPr>
      <w:r w:rsidRPr="00A25789">
        <w:rPr>
          <w:b/>
        </w:rPr>
        <w:lastRenderedPageBreak/>
        <w:t>LEAVE OF ABSENCE</w:t>
      </w:r>
    </w:p>
    <w:p w:rsidR="00A25789" w:rsidRDefault="00A25789" w:rsidP="00A25789">
      <w:r>
        <w:t xml:space="preserve">The SPEAKER granted Rep. ATWATER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BALLENTINE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BAMBERG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BANNISTER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BEDINGFIELD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BALES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BRAWLEY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BRYANT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CHUMLEY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CLYBURN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COGSWELL a leave of </w:t>
      </w:r>
      <w:r w:rsidR="0082713C">
        <w:t>absence for</w:t>
      </w:r>
      <w:r>
        <w:t xml:space="preserve"> the day.</w:t>
      </w:r>
    </w:p>
    <w:p w:rsidR="00A25789" w:rsidRDefault="0082713C" w:rsidP="00A25789">
      <w:pPr>
        <w:keepNext/>
        <w:jc w:val="center"/>
        <w:rPr>
          <w:b/>
        </w:rPr>
      </w:pPr>
      <w:r>
        <w:rPr>
          <w:b/>
        </w:rPr>
        <w:br w:type="column"/>
      </w:r>
      <w:r w:rsidR="00A25789" w:rsidRPr="00A25789">
        <w:rPr>
          <w:b/>
        </w:rPr>
        <w:t>LEAVE OF ABSENCE</w:t>
      </w:r>
    </w:p>
    <w:p w:rsidR="00A25789" w:rsidRDefault="00A25789" w:rsidP="00A25789">
      <w:r>
        <w:t xml:space="preserve">The SPEAKER granted Rep. COLLINS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FELDER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HAMILTON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HART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HILL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HOSEY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JORDAN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MCCRAVY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MURPHY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NORRELL a leave of </w:t>
      </w:r>
      <w:r w:rsidR="0082713C">
        <w:t>absence for</w:t>
      </w:r>
      <w:r>
        <w:t xml:space="preserve"> the day.</w:t>
      </w:r>
    </w:p>
    <w:p w:rsidR="00A25789" w:rsidRDefault="00A25789" w:rsidP="00A25789">
      <w:pPr>
        <w:keepNext/>
        <w:jc w:val="center"/>
        <w:rPr>
          <w:b/>
        </w:rPr>
      </w:pPr>
      <w:r w:rsidRPr="00A25789">
        <w:rPr>
          <w:b/>
        </w:rPr>
        <w:t>LEAVE OF ABSENCE</w:t>
      </w:r>
    </w:p>
    <w:p w:rsidR="00A25789" w:rsidRDefault="00A25789" w:rsidP="00A25789">
      <w:r>
        <w:t xml:space="preserve">The SPEAKER granted Rep. PARKS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RIDGEWAY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M. RIVERS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SIMRILL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G. M. SMITH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G. R. SMITH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SOTTILE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SPIRES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STRINGER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TAYLOR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THAYER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WHEELER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WILLIS a leave of </w:t>
      </w:r>
      <w:r w:rsidR="0082713C">
        <w:t>absence for</w:t>
      </w:r>
      <w:r>
        <w:t xml:space="preserve"> the day.</w:t>
      </w:r>
    </w:p>
    <w:p w:rsidR="00A25789" w:rsidRDefault="00A25789" w:rsidP="00A25789"/>
    <w:p w:rsidR="00A25789" w:rsidRDefault="00A25789" w:rsidP="00A25789">
      <w:r>
        <w:t>Rep. THIGPEN moved that the House do now adjourn, which was agreed to.</w:t>
      </w:r>
    </w:p>
    <w:p w:rsidR="00A25789" w:rsidRDefault="00A25789" w:rsidP="00A25789"/>
    <w:p w:rsidR="00A25789" w:rsidRDefault="00A25789" w:rsidP="00A25789">
      <w:pPr>
        <w:keepNext/>
        <w:jc w:val="center"/>
        <w:rPr>
          <w:b/>
        </w:rPr>
      </w:pPr>
      <w:r w:rsidRPr="00A25789">
        <w:rPr>
          <w:b/>
        </w:rPr>
        <w:t>ADJOURNMENT</w:t>
      </w:r>
    </w:p>
    <w:p w:rsidR="00A25789" w:rsidRDefault="00A25789" w:rsidP="00A25789">
      <w:pPr>
        <w:keepNext/>
      </w:pPr>
      <w:r>
        <w:t>At 2:14 p.m. the House, in accordance with the ruling of the SPEAKER, adjourned to meet at 12:00 noon, Tuesday, January 23.</w:t>
      </w:r>
    </w:p>
    <w:p w:rsidR="00A25789" w:rsidRDefault="00A25789" w:rsidP="00A25789">
      <w:pPr>
        <w:jc w:val="center"/>
      </w:pPr>
      <w:r>
        <w:t>***</w:t>
      </w:r>
    </w:p>
    <w:p w:rsidR="008D3853" w:rsidRDefault="008D3853" w:rsidP="008D3853">
      <w:pPr>
        <w:tabs>
          <w:tab w:val="right" w:leader="dot" w:pos="2520"/>
        </w:tabs>
        <w:rPr>
          <w:sz w:val="20"/>
        </w:rPr>
      </w:pPr>
      <w:bookmarkStart w:id="3" w:name="index_start"/>
      <w:bookmarkEnd w:id="3"/>
    </w:p>
    <w:sectPr w:rsidR="008D3853" w:rsidSect="00285329">
      <w:headerReference w:type="default" r:id="rId7"/>
      <w:footerReference w:type="default" r:id="rId8"/>
      <w:headerReference w:type="first" r:id="rId9"/>
      <w:footerReference w:type="first" r:id="rId10"/>
      <w:pgSz w:w="12240" w:h="15840" w:code="1"/>
      <w:pgMar w:top="1008" w:right="4694" w:bottom="3499" w:left="1224" w:header="1008" w:footer="3499" w:gutter="0"/>
      <w:pgNumType w:start="89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89" w:rsidRDefault="00A25789">
      <w:r>
        <w:separator/>
      </w:r>
    </w:p>
  </w:endnote>
  <w:endnote w:type="continuationSeparator" w:id="0">
    <w:p w:rsidR="00A25789" w:rsidRDefault="00A2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576576"/>
      <w:docPartObj>
        <w:docPartGallery w:val="Page Numbers (Bottom of Page)"/>
        <w:docPartUnique/>
      </w:docPartObj>
    </w:sdtPr>
    <w:sdtEndPr>
      <w:rPr>
        <w:noProof/>
      </w:rPr>
    </w:sdtEndPr>
    <w:sdtContent>
      <w:p w:rsidR="002858D8" w:rsidRDefault="002858D8">
        <w:pPr>
          <w:pStyle w:val="Footer"/>
          <w:jc w:val="center"/>
        </w:pPr>
        <w:r>
          <w:fldChar w:fldCharType="begin"/>
        </w:r>
        <w:r>
          <w:instrText xml:space="preserve"> PAGE   \* MERGEFORMAT </w:instrText>
        </w:r>
        <w:r>
          <w:fldChar w:fldCharType="separate"/>
        </w:r>
        <w:r w:rsidR="00AA7254">
          <w:rPr>
            <w:noProof/>
          </w:rPr>
          <w:t>897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89" w:rsidRDefault="00A2578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A7254">
      <w:rPr>
        <w:rStyle w:val="PageNumber"/>
        <w:noProof/>
      </w:rPr>
      <w:t>896</w:t>
    </w:r>
    <w:r>
      <w:rPr>
        <w:rStyle w:val="PageNumber"/>
      </w:rPr>
      <w:fldChar w:fldCharType="end"/>
    </w:r>
  </w:p>
  <w:p w:rsidR="00A25789" w:rsidRDefault="00A25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89" w:rsidRDefault="00A25789">
      <w:r>
        <w:separator/>
      </w:r>
    </w:p>
  </w:footnote>
  <w:footnote w:type="continuationSeparator" w:id="0">
    <w:p w:rsidR="00A25789" w:rsidRDefault="00A25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8D8" w:rsidRDefault="002858D8" w:rsidP="002858D8">
    <w:pPr>
      <w:pStyle w:val="Cover3"/>
    </w:pPr>
    <w:r>
      <w:t>WEDNESDAY, JANUARY 17, 2018</w:t>
    </w:r>
  </w:p>
  <w:p w:rsidR="002858D8" w:rsidRDefault="002858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89" w:rsidRDefault="00A25789">
    <w:pPr>
      <w:pStyle w:val="Header"/>
      <w:jc w:val="center"/>
      <w:rPr>
        <w:b/>
      </w:rPr>
    </w:pPr>
    <w:r>
      <w:rPr>
        <w:b/>
      </w:rPr>
      <w:t>Wednesday, January 17, 2018</w:t>
    </w:r>
  </w:p>
  <w:p w:rsidR="00A25789" w:rsidRDefault="00A2578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89"/>
    <w:rsid w:val="00012F07"/>
    <w:rsid w:val="00285329"/>
    <w:rsid w:val="002858D8"/>
    <w:rsid w:val="00325B61"/>
    <w:rsid w:val="00465651"/>
    <w:rsid w:val="005E13D0"/>
    <w:rsid w:val="0082713C"/>
    <w:rsid w:val="008D3853"/>
    <w:rsid w:val="00A25789"/>
    <w:rsid w:val="00AA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B9D0B-C384-4B56-9D02-470D8DB6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2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25789"/>
    <w:rPr>
      <w:b/>
      <w:sz w:val="30"/>
    </w:rPr>
  </w:style>
  <w:style w:type="paragraph" w:customStyle="1" w:styleId="Cover1">
    <w:name w:val="Cover1"/>
    <w:basedOn w:val="Normal"/>
    <w:rsid w:val="00A2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25789"/>
    <w:pPr>
      <w:ind w:firstLine="0"/>
      <w:jc w:val="left"/>
    </w:pPr>
    <w:rPr>
      <w:sz w:val="20"/>
    </w:rPr>
  </w:style>
  <w:style w:type="paragraph" w:customStyle="1" w:styleId="Cover3">
    <w:name w:val="Cover3"/>
    <w:basedOn w:val="Normal"/>
    <w:rsid w:val="00A25789"/>
    <w:pPr>
      <w:ind w:firstLine="0"/>
      <w:jc w:val="center"/>
    </w:pPr>
    <w:rPr>
      <w:b/>
    </w:rPr>
  </w:style>
  <w:style w:type="paragraph" w:customStyle="1" w:styleId="Cover4">
    <w:name w:val="Cover4"/>
    <w:basedOn w:val="Cover1"/>
    <w:rsid w:val="00A25789"/>
    <w:pPr>
      <w:keepNext/>
    </w:pPr>
    <w:rPr>
      <w:b/>
      <w:sz w:val="20"/>
    </w:rPr>
  </w:style>
  <w:style w:type="character" w:customStyle="1" w:styleId="HeaderChar">
    <w:name w:val="Header Char"/>
    <w:basedOn w:val="DefaultParagraphFont"/>
    <w:link w:val="Header"/>
    <w:uiPriority w:val="99"/>
    <w:rsid w:val="002858D8"/>
    <w:rPr>
      <w:sz w:val="22"/>
    </w:rPr>
  </w:style>
  <w:style w:type="character" w:customStyle="1" w:styleId="FooterChar">
    <w:name w:val="Footer Char"/>
    <w:basedOn w:val="DefaultParagraphFont"/>
    <w:link w:val="Footer"/>
    <w:uiPriority w:val="99"/>
    <w:rsid w:val="002858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TotalTime>
  <Pages>3</Pages>
  <Words>970</Words>
  <Characters>4550</Characters>
  <Application>Microsoft Office Word</Application>
  <DocSecurity>0</DocSecurity>
  <Lines>266</Lines>
  <Paragraphs>176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1/17/2018 - South Carolina Legislature Online</dc:title>
  <dc:subject/>
  <dc:creator>%USERNAME%</dc:creator>
  <cp:keywords/>
  <dc:description/>
  <cp:lastModifiedBy>Derrick Williamson</cp:lastModifiedBy>
  <cp:revision>6</cp:revision>
  <dcterms:created xsi:type="dcterms:W3CDTF">2018-01-26T20:08:00Z</dcterms:created>
  <dcterms:modified xsi:type="dcterms:W3CDTF">2018-11-28T18:40:00Z</dcterms:modified>
</cp:coreProperties>
</file>