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20B" w:rsidRDefault="00644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036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79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REGISTRATION FOR PROFESSIONAL ENGINEERS AND SURVEYORS, DESIGNATED AS REGULATION DOCUMENT NUMBER 4761, PURSUANT TO THE PROVISIONS OF ARTICLE 1, CHAPTER 23, TITLE 1 OF THE 1976 CODE.</w:t>
      </w: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Registration for Professional Engineers and Surveyors, designated as Regulation Document Number 4761, and submitted to the General Assembly pursuant to the provisions of Article 1, Chapter 23, Title 1 of the 1976 Code, are approved.</w:t>
      </w: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7937">
        <w:t>2</w:t>
      </w:r>
      <w:r>
        <w:t>.</w:t>
      </w:r>
      <w:r>
        <w:tab/>
        <w:t>This joint resolution takes effect upon approval by the Governor.</w:t>
      </w:r>
    </w:p>
    <w:p w:rsidR="0035036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5036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036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5036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50368" w:rsidRPr="00053D7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3D78">
        <w:t>The South Carolina Department of Labor, Licensing and Regulation, on behalf of the Board of Professional Engineers and Surveyors, proposes to amend its regulations to include the fee for the S.C. State Specific Surveying Examination.</w:t>
      </w:r>
    </w:p>
    <w:p w:rsidR="00350368" w:rsidRPr="00053D7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0368" w:rsidRPr="00053D7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3D78">
        <w:t xml:space="preserve">A Notice of Drafting was published in the </w:t>
      </w:r>
      <w:r w:rsidRPr="00053D78">
        <w:rPr>
          <w:i/>
        </w:rPr>
        <w:t>State Register</w:t>
      </w:r>
      <w:r w:rsidRPr="00053D78">
        <w:t xml:space="preserve"> on July 28, 2017.</w:t>
      </w:r>
    </w:p>
    <w:p w:rsidR="00F34AF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420B" w:rsidRDefault="0064420B" w:rsidP="0064420B">
      <w:pPr>
        <w:suppressAutoHyphens/>
      </w:pPr>
    </w:p>
    <w:sectPr w:rsidR="0064420B" w:rsidSect="006442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368" w:rsidRDefault="00350368" w:rsidP="009F0C77">
      <w:r>
        <w:separator/>
      </w:r>
    </w:p>
  </w:endnote>
  <w:endnote w:type="continuationSeparator" w:id="0">
    <w:p w:rsidR="00350368" w:rsidRDefault="003503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0C5BD9-FB4A-4645-8405-AF5060DDB32B}"/>
    <w:embedBold r:id="rId2" w:fontKey="{94133462-F3E6-44BE-BF67-47151245EBDC}"/>
    <w:embedItalic r:id="rId3" w:fontKey="{7DE923B4-AC0F-4EF3-BD45-C85B10EDFA33}"/>
  </w:font>
  <w:font w:name="Calibri">
    <w:panose1 w:val="020F0502020204030204"/>
    <w:charset w:val="00"/>
    <w:family w:val="swiss"/>
    <w:pitch w:val="variable"/>
    <w:sig w:usb0="E00002FF" w:usb1="4000ACFF" w:usb2="00000001" w:usb3="00000000" w:csb0="0000019F" w:csb1="00000000"/>
    <w:embedRegular r:id="rId4" w:fontKey="{3C077CC3-DA0E-4F89-A50F-7A5C435330F3}"/>
  </w:font>
  <w:font w:name="Segoe UI">
    <w:panose1 w:val="020B0502040204020203"/>
    <w:charset w:val="00"/>
    <w:family w:val="swiss"/>
    <w:pitch w:val="variable"/>
    <w:sig w:usb0="E10022FF" w:usb1="C000E47F" w:usb2="00000029" w:usb3="00000000" w:csb0="000001DF" w:csb1="00000000"/>
    <w:embedRegular r:id="rId5" w:fontKey="{9DC764B5-2FDE-4BDE-BA57-FB5A4A4ADBBA}"/>
  </w:font>
  <w:font w:name="Cambria">
    <w:panose1 w:val="02040503050406030204"/>
    <w:charset w:val="00"/>
    <w:family w:val="roman"/>
    <w:pitch w:val="variable"/>
    <w:sig w:usb0="E00002FF" w:usb1="400004FF" w:usb2="00000000" w:usb3="00000000" w:csb0="0000019F" w:csb1="00000000"/>
    <w:embedRegular r:id="rId6" w:fontKey="{BE0EBAC0-E6F9-4157-9B17-066400C326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AF0" w:rsidRPr="0064420B" w:rsidRDefault="0064420B" w:rsidP="0064420B">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368" w:rsidRDefault="00350368" w:rsidP="009F0C77">
      <w:r>
        <w:separator/>
      </w:r>
    </w:p>
  </w:footnote>
  <w:footnote w:type="continuationSeparator" w:id="0">
    <w:p w:rsidR="00350368" w:rsidRDefault="003503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4CZ18"/>
    <w:docVar w:name="CoverBillType" w:val="a"/>
    <w:docVar w:name="DocPath" w:val="L:\Council\bills\DBS\31454CZ18.DOCX"/>
    <w:docVar w:name="dvBillNumber" w:val="1000"/>
    <w:docVar w:name="dvBillNumberPrefix" w:val="S. "/>
    <w:docVar w:name="dvOriginalBody" w:val="Senate"/>
    <w:docVar w:name="dvSteno" w:val="DBS"/>
    <w:docVar w:name="NameofBody" w:val="s"/>
    <w:docVar w:name="vGroup2" w:val="Council"/>
  </w:docVars>
  <w:rsids>
    <w:rsidRoot w:val="0035036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36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4420B"/>
    <w:rsid w:val="00653ECC"/>
    <w:rsid w:val="00665EBC"/>
    <w:rsid w:val="00680479"/>
    <w:rsid w:val="0069470D"/>
    <w:rsid w:val="006A476C"/>
    <w:rsid w:val="006C6A93"/>
    <w:rsid w:val="006E02F9"/>
    <w:rsid w:val="006E772E"/>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1D02"/>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7937"/>
    <w:rsid w:val="00EB00A2"/>
    <w:rsid w:val="00EB1BF3"/>
    <w:rsid w:val="00EF3EEE"/>
    <w:rsid w:val="00F149A7"/>
    <w:rsid w:val="00F34AF0"/>
    <w:rsid w:val="00F50BAF"/>
    <w:rsid w:val="00F52C10"/>
    <w:rsid w:val="00F81FFD"/>
    <w:rsid w:val="00F84278"/>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96E3DA-330D-4574-BCC7-D50EAC004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79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9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E52EE-CA4C-423D-AF63-A30C0B8F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2</Pages>
  <Words>180</Words>
  <Characters>979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1000 Text of Previous Version (Feb. 13, 2018) - South Carolina Legislature Online</dc:title>
  <dc:subject/>
  <dc:creator>DeirdreBrevardSmith</dc:creator>
  <cp:keywords/>
  <dc:description/>
  <cp:lastModifiedBy>S Volk</cp:lastModifiedBy>
  <cp:revision>2</cp:revision>
  <cp:lastPrinted>2018-02-08T21:11:00Z</cp:lastPrinted>
  <dcterms:created xsi:type="dcterms:W3CDTF">2018-02-13T19:28:00Z</dcterms:created>
  <dcterms:modified xsi:type="dcterms:W3CDTF">2018-02-13T19:28:00Z</dcterms:modified>
</cp:coreProperties>
</file>