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59A" w:rsidRPr="00522CE0" w:rsidRDefault="005D6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705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57A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9-1-1790</w:t>
      </w:r>
      <w:r w:rsidR="00B337C3">
        <w:rPr>
          <w:rFonts w:eastAsia="Times New Roman"/>
        </w:rPr>
        <w:t>(A)(2)</w:t>
      </w:r>
      <w:r>
        <w:rPr>
          <w:rFonts w:eastAsia="Times New Roman"/>
        </w:rPr>
        <w:t xml:space="preserve"> OF THE 1976 CODE, RELATING TO EXEMPTIONS FROM THE AMOUNT WHICH MAY BE EARNED UPON RETURN TO COVERED EMPLOYMENT </w:t>
      </w:r>
      <w:r w:rsidR="00B337C3">
        <w:rPr>
          <w:rFonts w:eastAsia="Times New Roman"/>
        </w:rPr>
        <w:t>BY A RETIRED MEMBER OF THE SOUTH CAROLINA RETIREMENT SYSTEM,</w:t>
      </w:r>
      <w:r>
        <w:rPr>
          <w:rFonts w:eastAsia="Times New Roman"/>
        </w:rPr>
        <w:t xml:space="preserve"> TO PROVIDE THAT RETIRED PUBLIC SCHOOL TEACHERS AND RETIRED PUBLIC SCHOOL BUS DRIVERS ARE NOT SUBJECT TO THE TEN THOUSAND DOLLAR EARNINGS LIMIT.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0544" w:rsidRDefault="00A7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70544" w:rsidRDefault="00A7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44" w:rsidRDefault="00A7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E3998">
        <w:rPr>
          <w:rFonts w:eastAsia="Times New Roman"/>
        </w:rPr>
        <w:t xml:space="preserve">Section </w:t>
      </w:r>
      <w:r w:rsidR="00857A33">
        <w:rPr>
          <w:rFonts w:eastAsia="Times New Roman"/>
        </w:rPr>
        <w:t>9-1-1790(A)(2)</w:t>
      </w:r>
      <w:r w:rsidR="005E3998">
        <w:rPr>
          <w:rFonts w:eastAsia="Times New Roman"/>
        </w:rPr>
        <w:t xml:space="preserve"> of the 1976 Code is amended to read:</w:t>
      </w:r>
    </w:p>
    <w:p w:rsidR="005E3998" w:rsidRDefault="005E39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A33" w:rsidRPr="001A56ED" w:rsidRDefault="005E3998" w:rsidP="0085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857A33">
        <w:rPr>
          <w:rFonts w:eastAsia="Times New Roman"/>
        </w:rPr>
        <w:t>(2)</w:t>
      </w:r>
      <w:r w:rsidR="00857A33">
        <w:rPr>
          <w:rFonts w:eastAsia="Times New Roman"/>
        </w:rPr>
        <w:tab/>
      </w:r>
      <w:r w:rsidR="00857A33" w:rsidRPr="001A56ED">
        <w:rPr>
          <w:color w:val="000000" w:themeColor="text1"/>
          <w:u w:color="000000" w:themeColor="text1"/>
        </w:rPr>
        <w:t>The earnings limitation imposed pursuant to this item does not apply if the member meets at least one of the following qualifications:</w:t>
      </w:r>
    </w:p>
    <w:p w:rsidR="00857A33" w:rsidRPr="001A56ED" w:rsidRDefault="00857A33" w:rsidP="0085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A56ED">
        <w:rPr>
          <w:color w:val="000000" w:themeColor="text1"/>
          <w:u w:color="000000" w:themeColor="text1"/>
        </w:rPr>
        <w:t>(a)</w:t>
      </w:r>
      <w:r>
        <w:rPr>
          <w:color w:val="000000" w:themeColor="text1"/>
          <w:u w:color="000000" w:themeColor="text1"/>
        </w:rPr>
        <w:tab/>
      </w:r>
      <w:r w:rsidRPr="001A56ED">
        <w:rPr>
          <w:color w:val="000000" w:themeColor="text1"/>
          <w:u w:color="000000" w:themeColor="text1"/>
        </w:rPr>
        <w:t>the member retired before January 2, 2013;</w:t>
      </w:r>
    </w:p>
    <w:p w:rsidR="00857A33" w:rsidRDefault="00857A33" w:rsidP="0085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1A56ED">
        <w:rPr>
          <w:color w:val="000000" w:themeColor="text1"/>
          <w:u w:color="000000" w:themeColor="text1"/>
        </w:rPr>
        <w:t>(b)</w:t>
      </w:r>
      <w:r>
        <w:rPr>
          <w:color w:val="000000" w:themeColor="text1"/>
          <w:u w:color="000000" w:themeColor="text1"/>
        </w:rPr>
        <w:tab/>
      </w:r>
      <w:r w:rsidRPr="001A56ED">
        <w:rPr>
          <w:color w:val="000000" w:themeColor="text1"/>
          <w:u w:color="000000" w:themeColor="text1"/>
        </w:rPr>
        <w:t>the member has attained the age of sixty</w:t>
      </w:r>
      <w:r w:rsidR="008011AB">
        <w:rPr>
          <w:color w:val="000000" w:themeColor="text1"/>
          <w:u w:color="000000" w:themeColor="text1"/>
        </w:rPr>
        <w:noBreakHyphen/>
      </w:r>
      <w:r w:rsidRPr="001A56ED">
        <w:rPr>
          <w:color w:val="000000" w:themeColor="text1"/>
          <w:u w:color="000000" w:themeColor="text1"/>
        </w:rPr>
        <w:t>two years at retirement;</w:t>
      </w:r>
    </w:p>
    <w:p w:rsidR="00857A33" w:rsidRPr="001A56ED" w:rsidRDefault="00857A33" w:rsidP="0085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rPr>
        <w:t>(c)</w:t>
      </w:r>
      <w:r w:rsidRPr="00857A33">
        <w:rPr>
          <w:color w:val="000000" w:themeColor="text1"/>
        </w:rPr>
        <w:tab/>
      </w:r>
      <w:r>
        <w:rPr>
          <w:color w:val="000000" w:themeColor="text1"/>
          <w:u w:val="single"/>
        </w:rPr>
        <w:t>the member is a retired public school teacher or a retired public school bus driver;</w:t>
      </w:r>
      <w:r w:rsidRPr="001A56ED">
        <w:rPr>
          <w:color w:val="000000" w:themeColor="text1"/>
          <w:u w:color="000000" w:themeColor="text1"/>
        </w:rPr>
        <w:t xml:space="preserve"> or</w:t>
      </w:r>
    </w:p>
    <w:p w:rsidR="005E3998" w:rsidRDefault="00857A33" w:rsidP="00857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ab/>
      </w:r>
      <w:r>
        <w:rPr>
          <w:color w:val="000000" w:themeColor="text1"/>
          <w:u w:color="000000" w:themeColor="text1"/>
        </w:rPr>
        <w:tab/>
      </w:r>
      <w:r w:rsidRPr="00857A33">
        <w:rPr>
          <w:strike/>
          <w:color w:val="000000" w:themeColor="text1"/>
          <w:u w:color="000000" w:themeColor="text1"/>
        </w:rPr>
        <w:t>(c)</w:t>
      </w:r>
      <w:r>
        <w:rPr>
          <w:color w:val="000000" w:themeColor="text1"/>
          <w:u w:val="single"/>
        </w:rPr>
        <w:t>(d)</w:t>
      </w:r>
      <w:r>
        <w:rPr>
          <w:color w:val="000000" w:themeColor="text1"/>
          <w:u w:color="000000" w:themeColor="text1"/>
        </w:rPr>
        <w:tab/>
      </w:r>
      <w:r w:rsidRPr="001A56ED">
        <w:rPr>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005E3998">
        <w:rPr>
          <w:color w:val="000000" w:themeColor="text1"/>
          <w:szCs w:val="18"/>
          <w:u w:color="000000" w:themeColor="text1"/>
          <w:shd w:val="clear" w:color="auto" w:fill="FFFFFF"/>
        </w:rPr>
        <w:t>”</w:t>
      </w:r>
    </w:p>
    <w:p w:rsidR="00A70544" w:rsidRDefault="00A7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0544" w:rsidRPr="00522CE0" w:rsidRDefault="00A70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3998">
        <w:rPr>
          <w:rFonts w:eastAsia="Times New Roman"/>
        </w:rPr>
        <w:t>2</w:t>
      </w:r>
      <w:r>
        <w:rPr>
          <w:rFonts w:eastAsia="Times New Roman"/>
        </w:rPr>
        <w:t>.</w:t>
      </w:r>
      <w:r>
        <w:rPr>
          <w:rFonts w:eastAsia="Times New Roman"/>
        </w:rPr>
        <w:tab/>
        <w:t>This act takes effect upon approval by the Governor</w:t>
      </w:r>
      <w:r w:rsidR="005E3998">
        <w:rPr>
          <w:rFonts w:eastAsia="Times New Roman"/>
        </w:rPr>
        <w:t xml:space="preserve"> and applies to tax years beginning after tax year 2018</w:t>
      </w:r>
      <w:r>
        <w:rPr>
          <w:rFonts w:eastAsia="Times New Roman"/>
        </w:rPr>
        <w:t>.</w:t>
      </w:r>
    </w:p>
    <w:p w:rsidR="00B01023" w:rsidRDefault="008011A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D659A" w:rsidRDefault="005D659A" w:rsidP="005D659A">
      <w:pPr>
        <w:suppressAutoHyphens/>
        <w:jc w:val="both"/>
        <w:rPr>
          <w:rFonts w:eastAsia="Times New Roman"/>
        </w:rPr>
      </w:pPr>
    </w:p>
    <w:sectPr w:rsidR="005D659A" w:rsidSect="005D65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A33" w:rsidRDefault="00857A33" w:rsidP="00522CE0">
      <w:r>
        <w:separator/>
      </w:r>
    </w:p>
  </w:endnote>
  <w:endnote w:type="continuationSeparator" w:id="0">
    <w:p w:rsidR="00857A33" w:rsidRDefault="00857A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D11F3DA-6E2D-42A5-86EB-6020485AA218}"/>
    <w:embedBold r:id="rId2" w:fontKey="{1D9940D1-146D-48D4-B24F-801FDB28FBBC}"/>
  </w:font>
  <w:font w:name="Calibri">
    <w:panose1 w:val="020F0502020204030204"/>
    <w:charset w:val="00"/>
    <w:family w:val="swiss"/>
    <w:pitch w:val="variable"/>
    <w:sig w:usb0="E00002FF" w:usb1="4000ACFF" w:usb2="00000001" w:usb3="00000000" w:csb0="0000019F" w:csb1="00000000"/>
    <w:embedRegular r:id="rId3" w:fontKey="{DF8D6735-A518-42E9-B11B-7D95C7EFEC03}"/>
  </w:font>
  <w:font w:name="Segoe UI">
    <w:panose1 w:val="020B0502040204020203"/>
    <w:charset w:val="00"/>
    <w:family w:val="swiss"/>
    <w:pitch w:val="variable"/>
    <w:sig w:usb0="E10022FF" w:usb1="C000E47F" w:usb2="00000029" w:usb3="00000000" w:csb0="000001DF" w:csb1="00000000"/>
    <w:embedRegular r:id="rId4" w:fontKey="{8BE0FED4-3F0D-45BA-BC87-55C070C44234}"/>
  </w:font>
  <w:font w:name="Cambria">
    <w:panose1 w:val="02040503050406030204"/>
    <w:charset w:val="00"/>
    <w:family w:val="roman"/>
    <w:pitch w:val="variable"/>
    <w:sig w:usb0="E00002FF" w:usb1="400004FF" w:usb2="00000000" w:usb3="00000000" w:csb0="0000019F" w:csb1="00000000"/>
    <w:embedRegular r:id="rId5" w:fontKey="{891BED3C-9294-42F4-8898-37504A41E4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023" w:rsidRPr="005D659A" w:rsidRDefault="005D659A" w:rsidP="005D659A">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A33" w:rsidRDefault="00857A33" w:rsidP="00522CE0">
      <w:r>
        <w:separator/>
      </w:r>
    </w:p>
  </w:footnote>
  <w:footnote w:type="continuationSeparator" w:id="0">
    <w:p w:rsidR="00857A33" w:rsidRDefault="00857A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RETI.KMM.KLJ"/>
    <w:docVar w:name="CoverAttorneyInitials" w:val="KMM"/>
    <w:docVar w:name="CoverAttorneyLastName" w:val="Moffitt"/>
    <w:docVar w:name="CoverBillType" w:val="b"/>
    <w:docVar w:name="CoverSenator" w:val="KLJ"/>
    <w:docVar w:name="dvBillNumber" w:val="1013"/>
    <w:docVar w:name="dvBillNumberPrefix" w:val="S. "/>
    <w:docVar w:name="dvOriginalBody" w:val="Senate"/>
    <w:docVar w:name="fulldraftpath" w:val="L:\S-RES\KLJ\004RETI.KMM.KLJ.DOCX"/>
    <w:docVar w:name="NameofBody" w:val="S"/>
    <w:docVar w:name="vgroup2" w:val="S-RES"/>
  </w:docVars>
  <w:rsids>
    <w:rsidRoot w:val="00A70544"/>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F4456"/>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142B"/>
    <w:rsid w:val="00593361"/>
    <w:rsid w:val="005A413B"/>
    <w:rsid w:val="005A5017"/>
    <w:rsid w:val="005A648C"/>
    <w:rsid w:val="005D659A"/>
    <w:rsid w:val="005E3998"/>
    <w:rsid w:val="005F07AC"/>
    <w:rsid w:val="005F1745"/>
    <w:rsid w:val="006312BF"/>
    <w:rsid w:val="006A1802"/>
    <w:rsid w:val="006C0CBB"/>
    <w:rsid w:val="006C74EA"/>
    <w:rsid w:val="00720D40"/>
    <w:rsid w:val="007318D4"/>
    <w:rsid w:val="00765784"/>
    <w:rsid w:val="007A4390"/>
    <w:rsid w:val="007E5CB7"/>
    <w:rsid w:val="008011AB"/>
    <w:rsid w:val="008314D2"/>
    <w:rsid w:val="00857A33"/>
    <w:rsid w:val="00870F6F"/>
    <w:rsid w:val="008B2F42"/>
    <w:rsid w:val="008C3697"/>
    <w:rsid w:val="008E185F"/>
    <w:rsid w:val="008F023B"/>
    <w:rsid w:val="00904E16"/>
    <w:rsid w:val="009162B3"/>
    <w:rsid w:val="00927C62"/>
    <w:rsid w:val="00983951"/>
    <w:rsid w:val="00984124"/>
    <w:rsid w:val="00984640"/>
    <w:rsid w:val="00995C37"/>
    <w:rsid w:val="009C118A"/>
    <w:rsid w:val="009E5B58"/>
    <w:rsid w:val="00A02011"/>
    <w:rsid w:val="00A4011E"/>
    <w:rsid w:val="00A70544"/>
    <w:rsid w:val="00A86015"/>
    <w:rsid w:val="00A9594E"/>
    <w:rsid w:val="00AE59C8"/>
    <w:rsid w:val="00B01023"/>
    <w:rsid w:val="00B10098"/>
    <w:rsid w:val="00B337C3"/>
    <w:rsid w:val="00B5790D"/>
    <w:rsid w:val="00B81D29"/>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FFF7B4BD-5584-4412-AED5-EFA24E70F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337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37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50754883.dotm</Template>
  <TotalTime>0</TotalTime>
  <Pages>2</Pages>
  <Words>216</Words>
  <Characters>1076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1013 Text of Previous Version (Feb. 14, 2018) - South Carolina Legislature Online</dc:title>
  <dc:subject/>
  <dc:creator>%USERNAME%</dc:creator>
  <cp:keywords/>
  <dc:description/>
  <cp:lastModifiedBy>S Volk</cp:lastModifiedBy>
  <cp:revision>2</cp:revision>
  <cp:lastPrinted>2018-02-12T21:06:00Z</cp:lastPrinted>
  <dcterms:created xsi:type="dcterms:W3CDTF">2018-02-14T17:26:00Z</dcterms:created>
  <dcterms:modified xsi:type="dcterms:W3CDTF">2018-02-14T17:26:00Z</dcterms:modified>
</cp:coreProperties>
</file>