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76D" w:rsidRP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Pr="0064376D" w:rsidRDefault="0064376D" w:rsidP="0064376D">
      <w:pPr>
        <w:tabs>
          <w:tab w:val="right" w:pos="5933"/>
        </w:tabs>
        <w:suppressAutoHyphens/>
      </w:pPr>
      <w:r>
        <w:tab/>
      </w:r>
      <w:r>
        <w:rPr>
          <w:b/>
          <w:sz w:val="36"/>
        </w:rPr>
        <w:t>S. 1047</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3B4F">
        <w:t>Senator Hutto</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2/22/18--S.</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4376D" w:rsidRP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76D" w:rsidSect="00643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26B" w:rsidRDefault="006D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6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3D" w:rsidRDefault="005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an Act of 2017 bearing Ratification Number 127 is amended to read:</w:t>
      </w:r>
    </w:p>
    <w:p w:rsidR="0050793D" w:rsidRDefault="0050793D"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must be a resident of Orangeburg County Council District One, Two, Three, 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large seat nine must be a </w:t>
      </w:r>
      <w:r w:rsidRPr="00E75893">
        <w:rPr>
          <w:rFonts w:eastAsiaTheme="minorHAnsi"/>
          <w:strike/>
          <w:color w:val="000000" w:themeColor="text1"/>
          <w:szCs w:val="22"/>
          <w:u w:color="000000" w:themeColor="text1"/>
        </w:rPr>
        <w:lastRenderedPageBreak/>
        <w:t>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w:t>
      </w:r>
      <w:r w:rsidRPr="00BD048B">
        <w:rPr>
          <w:color w:val="000000" w:themeColor="text1"/>
          <w:u w:val="single" w:color="000000" w:themeColor="text1"/>
        </w:rPr>
        <w:lastRenderedPageBreak/>
        <w:t xml:space="preserve">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w:t>
      </w:r>
      <w:r w:rsidRPr="00BD048B">
        <w:rPr>
          <w:color w:val="000000" w:themeColor="text1"/>
          <w:u w:val="single" w:color="000000" w:themeColor="text1"/>
        </w:rPr>
        <w:t xml:space="preserve"> as maintained by the Revenue and Fiscal Affairs Office.</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lastRenderedPageBreak/>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9,992</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286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3,251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32.54%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64.09%</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10,413</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65.36%</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10,167</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111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5,731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4,087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40.20%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10,447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1.64%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43.27%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5,339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51.11%</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10,195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83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1,815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17.80%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7,922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10,396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3,075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6,819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65.59%</w:t>
      </w:r>
    </w:p>
    <w:p w:rsidR="009F169B" w:rsidRPr="00142B3C"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10,550</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142B3C">
        <w:rPr>
          <w:color w:val="000000" w:themeColor="text1"/>
          <w:sz w:val="16"/>
          <w:szCs w:val="16"/>
          <w:u w:val="single" w:color="000000" w:themeColor="text1"/>
        </w:rPr>
        <w:t>272</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2.65%</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832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7.89%</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9,372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88.83%</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t>10,084</w:t>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sidRPr="00420764">
        <w:rPr>
          <w:color w:val="000000" w:themeColor="text1"/>
          <w:sz w:val="16"/>
          <w:szCs w:val="16"/>
          <w:u w:val="single" w:color="000000" w:themeColor="text1"/>
        </w:rPr>
        <w:t>194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5,484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54.38%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41.94%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10,257</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21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6,643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64.77%</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2,869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5,004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7,583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4,410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38.74%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235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7,632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3,561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3,650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47.82%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588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1,523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19.08%</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6,128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76.77%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2,648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4,979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359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8,671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7,718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89.01%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251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7,744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4,363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34.22%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sidR="00CB606D">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r w:rsidR="001A265A" w:rsidRPr="001A265A">
        <w:rPr>
          <w:color w:val="000000" w:themeColor="text1"/>
          <w:sz w:val="16"/>
          <w:szCs w:val="16"/>
          <w:u w:color="000000" w:themeColor="text1"/>
        </w:rPr>
        <w:t>”</w:t>
      </w: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3D">
        <w:t>2</w:t>
      </w:r>
      <w:r>
        <w:t>.</w:t>
      </w:r>
      <w:r>
        <w:tab/>
        <w:t>This act takes effect upon approval by the Governor.</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121EA" w:rsidRDefault="0010776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80E" w:rsidRDefault="00FF080E" w:rsidP="00FF080E">
      <w:pPr>
        <w:suppressAutoHyphens/>
      </w:pPr>
    </w:p>
    <w:sectPr w:rsidR="00FF080E" w:rsidSect="00643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29EF3C-09AC-45D1-85C8-2046BE939D3C}"/>
    <w:embedBold r:id="rId2" w:fontKey="{9D48F473-6732-4409-942D-0E0F1CA39728}"/>
  </w:font>
  <w:font w:name="Calibri">
    <w:panose1 w:val="020F0502020204030204"/>
    <w:charset w:val="00"/>
    <w:family w:val="swiss"/>
    <w:pitch w:val="variable"/>
    <w:sig w:usb0="E00002FF" w:usb1="4000ACFF" w:usb2="00000001" w:usb3="00000000" w:csb0="0000019F" w:csb1="00000000"/>
    <w:embedRegular r:id="rId3" w:fontKey="{7AF61259-798E-4562-A345-83CF843668A0}"/>
  </w:font>
  <w:font w:name="Segoe UI">
    <w:panose1 w:val="020B0502040204020203"/>
    <w:charset w:val="00"/>
    <w:family w:val="swiss"/>
    <w:pitch w:val="variable"/>
    <w:sig w:usb0="E10022FF" w:usb1="C000E47F" w:usb2="00000029" w:usb3="00000000" w:csb0="000001DF" w:csb1="00000000"/>
    <w:embedRegular r:id="rId4" w:fontKey="{A4DD7265-0074-48D1-B732-0790CFC1F379}"/>
  </w:font>
  <w:font w:name="Cambria">
    <w:panose1 w:val="02040503050406030204"/>
    <w:charset w:val="00"/>
    <w:family w:val="roman"/>
    <w:pitch w:val="variable"/>
    <w:sig w:usb0="E00002FF" w:usb1="400004FF" w:usb2="00000000" w:usb3="00000000" w:csb0="0000019F" w:csb1="00000000"/>
    <w:embedRegular r:id="rId5" w:fontKey="{B4FEF2D5-7B2A-4318-AB83-5F455C6F0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EA" w:rsidRPr="006D626B" w:rsidRDefault="006D626B" w:rsidP="006D626B">
    <w:pPr>
      <w:pStyle w:val="Footer"/>
      <w:tabs>
        <w:tab w:val="clear" w:pos="4680"/>
        <w:tab w:val="clear" w:pos="9360"/>
        <w:tab w:val="center" w:pos="2995"/>
      </w:tabs>
      <w:spacing w:before="120"/>
    </w:pPr>
    <w:r>
      <w:t>[1047</w:t>
    </w:r>
    <w:r w:rsidR="0064376D">
      <w:t>-</w:t>
    </w:r>
    <w:r w:rsidR="0064376D">
      <w:fldChar w:fldCharType="begin"/>
    </w:r>
    <w:r w:rsidR="0064376D">
      <w:instrText xml:space="preserve"> PAGE  \* MERGEFORMAT </w:instrText>
    </w:r>
    <w:r w:rsidR="0064376D">
      <w:fldChar w:fldCharType="separate"/>
    </w:r>
    <w:r w:rsidR="002866D5">
      <w:rPr>
        <w:noProof/>
      </w:rPr>
      <w:t>1</w:t>
    </w:r>
    <w:r w:rsidR="0064376D">
      <w:fldChar w:fldCharType="end"/>
    </w:r>
    <w:r w:rsidR="00643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6D" w:rsidRPr="006D626B" w:rsidRDefault="0064376D"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FF08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965A1"/>
    <w:rsid w:val="000C487D"/>
    <w:rsid w:val="000E1785"/>
    <w:rsid w:val="000F39F2"/>
    <w:rsid w:val="001023A4"/>
    <w:rsid w:val="0010776B"/>
    <w:rsid w:val="00133E66"/>
    <w:rsid w:val="00134ACF"/>
    <w:rsid w:val="00144E15"/>
    <w:rsid w:val="001A265A"/>
    <w:rsid w:val="001A4A62"/>
    <w:rsid w:val="001A681E"/>
    <w:rsid w:val="001D08F2"/>
    <w:rsid w:val="002037CA"/>
    <w:rsid w:val="002047A2"/>
    <w:rsid w:val="002321B6"/>
    <w:rsid w:val="0023696B"/>
    <w:rsid w:val="00250967"/>
    <w:rsid w:val="002759C5"/>
    <w:rsid w:val="00277DEE"/>
    <w:rsid w:val="00280D88"/>
    <w:rsid w:val="002866D5"/>
    <w:rsid w:val="00294ABE"/>
    <w:rsid w:val="002A3EB4"/>
    <w:rsid w:val="00324C72"/>
    <w:rsid w:val="00325348"/>
    <w:rsid w:val="00393688"/>
    <w:rsid w:val="003D411E"/>
    <w:rsid w:val="003E3C1E"/>
    <w:rsid w:val="003E6148"/>
    <w:rsid w:val="003E7D04"/>
    <w:rsid w:val="00400EAA"/>
    <w:rsid w:val="0041760A"/>
    <w:rsid w:val="004203D7"/>
    <w:rsid w:val="004809EE"/>
    <w:rsid w:val="004B2A8B"/>
    <w:rsid w:val="0050793D"/>
    <w:rsid w:val="00511EE9"/>
    <w:rsid w:val="00521E00"/>
    <w:rsid w:val="00577C6C"/>
    <w:rsid w:val="0058501B"/>
    <w:rsid w:val="005A565F"/>
    <w:rsid w:val="005C5AC4"/>
    <w:rsid w:val="0061228A"/>
    <w:rsid w:val="006215AA"/>
    <w:rsid w:val="006340D9"/>
    <w:rsid w:val="0064376D"/>
    <w:rsid w:val="00643B8E"/>
    <w:rsid w:val="00653ECC"/>
    <w:rsid w:val="00665EBC"/>
    <w:rsid w:val="00680479"/>
    <w:rsid w:val="0069470D"/>
    <w:rsid w:val="006A476C"/>
    <w:rsid w:val="006C6A93"/>
    <w:rsid w:val="006D626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B00A2"/>
    <w:rsid w:val="00EB1BF3"/>
    <w:rsid w:val="00EF3EEE"/>
    <w:rsid w:val="00F121EA"/>
    <w:rsid w:val="00F149A7"/>
    <w:rsid w:val="00F50BAF"/>
    <w:rsid w:val="00F52C10"/>
    <w:rsid w:val="00F81FFD"/>
    <w:rsid w:val="00F85228"/>
    <w:rsid w:val="00F90405"/>
    <w:rsid w:val="00F907F7"/>
    <w:rsid w:val="00FB6773"/>
    <w:rsid w:val="00FF0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C5FDF-82BA-4326-9F84-80152A57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5</Pages>
  <Words>1282</Words>
  <Characters>6645</Characters>
  <Application>Microsoft Office Word</Application>
  <DocSecurity>0</DocSecurity>
  <Lines>168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Text of Previous Version (Feb. 22, 2018) - South Carolina Legislature Online</dc:title>
  <dc:subject/>
  <dc:creator>GloriaShackelford</dc:creator>
  <cp:keywords/>
  <dc:description/>
  <cp:lastModifiedBy>Warren Wilson</cp:lastModifiedBy>
  <cp:revision>2</cp:revision>
  <cp:lastPrinted>2018-02-21T15:55:00Z</cp:lastPrinted>
  <dcterms:created xsi:type="dcterms:W3CDTF">2018-02-22T21:50:00Z</dcterms:created>
  <dcterms:modified xsi:type="dcterms:W3CDTF">2018-02-22T21:50:00Z</dcterms:modified>
</cp:coreProperties>
</file>