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7DC" w:rsidRPr="00522CE0" w:rsidRDefault="00717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7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63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C1506" w:rsidRDefault="00752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t>TO AMEND SECTION 50</w:t>
      </w:r>
      <w:r w:rsidR="00E90890">
        <w:noBreakHyphen/>
      </w:r>
      <w:r>
        <w:t>23</w:t>
      </w:r>
      <w:r w:rsidR="00E90890">
        <w:noBreakHyphen/>
      </w:r>
      <w:r>
        <w:t>11</w:t>
      </w:r>
      <w:r w:rsidR="004F0A17">
        <w:t xml:space="preserve"> </w:t>
      </w:r>
      <w:r w:rsidR="003B381A">
        <w:t>OF THE 1976 CODE</w:t>
      </w:r>
      <w:r w:rsidR="00AC1506">
        <w:t>,</w:t>
      </w:r>
      <w:r>
        <w:t xml:space="preserve"> RELATING TO WATERCRAFT DEALER DEMONSTRATION NUMBERS, TO PROVIDE FOR A THIRTY</w:t>
      </w:r>
      <w:r w:rsidR="00E90890">
        <w:noBreakHyphen/>
      </w:r>
      <w:r>
        <w:t>DOLLAR APPLICATION FEE, TO PROVIDE FOR THE EXPIRATION OF DEMONSTRATION NUMBERS, AND TO PROVIDE FOR THE USE OF FEE REVENUE; TO AMEND SECTION 50</w:t>
      </w:r>
      <w:r w:rsidR="00E90890">
        <w:noBreakHyphen/>
      </w:r>
      <w:r>
        <w:t>23</w:t>
      </w:r>
      <w:r w:rsidR="00E90890">
        <w:noBreakHyphen/>
      </w:r>
      <w:r>
        <w:t>70,</w:t>
      </w:r>
      <w:r w:rsidR="004F0A17">
        <w:t xml:space="preserve"> </w:t>
      </w:r>
      <w:r>
        <w:t xml:space="preserve">RELATING TO MOTORCRAFT CERTIFICATE OF </w:t>
      </w:r>
      <w:r w:rsidR="00AC1506">
        <w:t>TITLE</w:t>
      </w:r>
      <w:r>
        <w:t xml:space="preserve"> FEES AND </w:t>
      </w:r>
      <w:r w:rsidR="00AC1506">
        <w:t>CERTIFICATE OF NUMBER DUPLICATES</w:t>
      </w:r>
      <w:r>
        <w:t>,</w:t>
      </w:r>
      <w:r w:rsidR="004F0A17">
        <w:t xml:space="preserve"> </w:t>
      </w:r>
      <w:r>
        <w:t xml:space="preserve">TO PROHIBIT THE DEPARTMENT OF NATURAL RESOURCES FROM ISSUING DUPLICATE DECALS WHEN AD VALOREM TAXES ARE OUTSTANDING; </w:t>
      </w:r>
      <w:r>
        <w:rPr>
          <w:color w:val="000000" w:themeColor="text1"/>
          <w:u w:color="000000" w:themeColor="text1"/>
        </w:rPr>
        <w:t xml:space="preserve">TO </w:t>
      </w:r>
      <w:r w:rsidRPr="00966E3A">
        <w:rPr>
          <w:color w:val="000000" w:themeColor="text1"/>
          <w:u w:color="000000" w:themeColor="text1"/>
        </w:rPr>
        <w:t>AMEND SECTION 50</w:t>
      </w:r>
      <w:r w:rsidR="00E90890">
        <w:rPr>
          <w:color w:val="000000" w:themeColor="text1"/>
          <w:u w:color="000000" w:themeColor="text1"/>
        </w:rPr>
        <w:noBreakHyphen/>
      </w:r>
      <w:r w:rsidRPr="00966E3A">
        <w:rPr>
          <w:color w:val="000000" w:themeColor="text1"/>
          <w:u w:color="000000" w:themeColor="text1"/>
        </w:rPr>
        <w:t>23</w:t>
      </w:r>
      <w:r w:rsidR="00E90890">
        <w:rPr>
          <w:color w:val="000000" w:themeColor="text1"/>
          <w:u w:color="000000" w:themeColor="text1"/>
        </w:rPr>
        <w:noBreakHyphen/>
      </w:r>
      <w:r w:rsidRPr="00966E3A">
        <w:rPr>
          <w:color w:val="000000" w:themeColor="text1"/>
          <w:u w:color="000000" w:themeColor="text1"/>
        </w:rPr>
        <w:t>340, RELATING TO APPLICATION</w:t>
      </w:r>
      <w:r w:rsidR="00AC1506">
        <w:rPr>
          <w:color w:val="000000" w:themeColor="text1"/>
          <w:u w:color="000000" w:themeColor="text1"/>
        </w:rPr>
        <w:t>S</w:t>
      </w:r>
      <w:r w:rsidRPr="00966E3A">
        <w:rPr>
          <w:color w:val="000000" w:themeColor="text1"/>
          <w:u w:color="000000" w:themeColor="text1"/>
        </w:rPr>
        <w:t xml:space="preserve"> FOR </w:t>
      </w:r>
      <w:r w:rsidR="00AC1506">
        <w:rPr>
          <w:color w:val="000000" w:themeColor="text1"/>
          <w:u w:color="000000" w:themeColor="text1"/>
        </w:rPr>
        <w:t xml:space="preserve">A </w:t>
      </w:r>
      <w:r w:rsidRPr="00966E3A">
        <w:rPr>
          <w:color w:val="000000" w:themeColor="text1"/>
          <w:u w:color="000000" w:themeColor="text1"/>
        </w:rPr>
        <w:t>WATERCRAFT CERTIFICATE OF NUMBER, TO REDUCE THE FEE TO TEN DOLLARS;</w:t>
      </w:r>
      <w:r>
        <w:rPr>
          <w:color w:val="000000" w:themeColor="text1"/>
          <w:u w:color="000000" w:themeColor="text1"/>
        </w:rPr>
        <w:t xml:space="preserve"> </w:t>
      </w:r>
      <w:r w:rsidRPr="00966E3A">
        <w:rPr>
          <w:color w:val="000000" w:themeColor="text1"/>
          <w:u w:color="000000" w:themeColor="text1"/>
        </w:rPr>
        <w:t>TO AMEND SECTION 50</w:t>
      </w:r>
      <w:r w:rsidR="00E90890">
        <w:rPr>
          <w:color w:val="000000" w:themeColor="text1"/>
          <w:u w:color="000000" w:themeColor="text1"/>
        </w:rPr>
        <w:noBreakHyphen/>
      </w:r>
      <w:r w:rsidRPr="00966E3A">
        <w:rPr>
          <w:color w:val="000000" w:themeColor="text1"/>
          <w:u w:color="000000" w:themeColor="text1"/>
        </w:rPr>
        <w:t>23</w:t>
      </w:r>
      <w:r w:rsidR="00E90890">
        <w:rPr>
          <w:color w:val="000000" w:themeColor="text1"/>
          <w:u w:color="000000" w:themeColor="text1"/>
        </w:rPr>
        <w:noBreakHyphen/>
      </w:r>
      <w:r w:rsidRPr="00966E3A">
        <w:rPr>
          <w:color w:val="000000" w:themeColor="text1"/>
          <w:u w:color="000000" w:themeColor="text1"/>
        </w:rPr>
        <w:t>345</w:t>
      </w:r>
      <w:r w:rsidR="00AC1506">
        <w:rPr>
          <w:color w:val="000000" w:themeColor="text1"/>
          <w:u w:color="000000" w:themeColor="text1"/>
        </w:rPr>
        <w:t>(A)</w:t>
      </w:r>
      <w:r w:rsidRPr="00966E3A">
        <w:rPr>
          <w:color w:val="000000" w:themeColor="text1"/>
          <w:u w:color="000000" w:themeColor="text1"/>
        </w:rPr>
        <w:t>, RELATING TO TEMPORARY WATERCRAFT CERTIFICATE</w:t>
      </w:r>
      <w:r w:rsidR="00AC1506">
        <w:rPr>
          <w:color w:val="000000" w:themeColor="text1"/>
          <w:u w:color="000000" w:themeColor="text1"/>
        </w:rPr>
        <w:t>S</w:t>
      </w:r>
      <w:r w:rsidRPr="00966E3A">
        <w:rPr>
          <w:color w:val="000000" w:themeColor="text1"/>
          <w:u w:color="000000" w:themeColor="text1"/>
        </w:rPr>
        <w:t xml:space="preserve"> OF NUMBER, TO PROVIDE </w:t>
      </w:r>
      <w:r w:rsidR="00AC1506">
        <w:rPr>
          <w:color w:val="000000" w:themeColor="text1"/>
          <w:u w:color="000000" w:themeColor="text1"/>
        </w:rPr>
        <w:t xml:space="preserve">THAT </w:t>
      </w:r>
      <w:r w:rsidRPr="00966E3A">
        <w:rPr>
          <w:color w:val="000000" w:themeColor="text1"/>
          <w:u w:color="000000" w:themeColor="text1"/>
        </w:rPr>
        <w:t>A CERTIFICATE OF NUMBER MAY NOT BE ISSUED UNTIL AD VALOREM TAXES ARE PAID FOR THE YEAR IN WHICH THE CERTIFICATE IS ISSUED; TO AMEND SECTION 50</w:t>
      </w:r>
      <w:r w:rsidR="00E90890">
        <w:rPr>
          <w:color w:val="000000" w:themeColor="text1"/>
          <w:u w:color="000000" w:themeColor="text1"/>
        </w:rPr>
        <w:noBreakHyphen/>
      </w:r>
      <w:r w:rsidRPr="00966E3A">
        <w:rPr>
          <w:color w:val="000000" w:themeColor="text1"/>
          <w:u w:color="000000" w:themeColor="text1"/>
        </w:rPr>
        <w:t>23</w:t>
      </w:r>
      <w:r w:rsidR="00E90890">
        <w:rPr>
          <w:color w:val="000000" w:themeColor="text1"/>
          <w:u w:color="000000" w:themeColor="text1"/>
        </w:rPr>
        <w:noBreakHyphen/>
      </w:r>
      <w:r w:rsidRPr="00966E3A">
        <w:rPr>
          <w:color w:val="000000" w:themeColor="text1"/>
          <w:u w:color="000000" w:themeColor="text1"/>
        </w:rPr>
        <w:t xml:space="preserve">370, RELATING TO THE EXPIRATION AND RENEWAL OF WATERCRAFT CERTIFICATES OF NUMBER, TO PROVIDE FOR THE ISSUANCE OF RENEWAL NOTICES AND PROCESSING OF RENEWALS BY COUNTY AUDITORS, TO MAKE RENEWALS </w:t>
      </w:r>
      <w:r w:rsidR="00AC1506">
        <w:rPr>
          <w:color w:val="000000" w:themeColor="text1"/>
          <w:u w:color="000000" w:themeColor="text1"/>
        </w:rPr>
        <w:t xml:space="preserve">REQUIRED </w:t>
      </w:r>
      <w:r w:rsidRPr="00966E3A">
        <w:rPr>
          <w:color w:val="000000" w:themeColor="text1"/>
          <w:u w:color="000000" w:themeColor="text1"/>
        </w:rPr>
        <w:t>ANNUAL</w:t>
      </w:r>
      <w:r w:rsidR="00AC1506">
        <w:rPr>
          <w:color w:val="000000" w:themeColor="text1"/>
          <w:u w:color="000000" w:themeColor="text1"/>
        </w:rPr>
        <w:t>LY</w:t>
      </w:r>
      <w:r w:rsidRPr="00966E3A">
        <w:rPr>
          <w:color w:val="000000" w:themeColor="text1"/>
          <w:u w:color="000000" w:themeColor="text1"/>
        </w:rPr>
        <w:t xml:space="preserve"> INSTEAD OF EVERY THREE YEARS, AND TO PROVIDE FOR THE IMPLEMENTATION OF THESE PROVISIONS OVER A THREE</w:t>
      </w:r>
      <w:r w:rsidR="00E90890">
        <w:rPr>
          <w:color w:val="000000" w:themeColor="text1"/>
          <w:u w:color="000000" w:themeColor="text1"/>
        </w:rPr>
        <w:noBreakHyphen/>
      </w:r>
      <w:r w:rsidRPr="00966E3A">
        <w:rPr>
          <w:color w:val="000000" w:themeColor="text1"/>
          <w:u w:color="000000" w:themeColor="text1"/>
        </w:rPr>
        <w:t xml:space="preserve">YEAR PERIOD; </w:t>
      </w:r>
      <w:r w:rsidR="00AC1506">
        <w:rPr>
          <w:color w:val="000000" w:themeColor="text1"/>
          <w:u w:color="000000" w:themeColor="text1"/>
        </w:rPr>
        <w:t xml:space="preserve">TO AMEND ARTICLE 1, CHAPTER 23, TITLE 50 OF THE 1976 CODE, RELATING TO TITLING OF WATERCRAFT AND OUTBOARD MOTORS, </w:t>
      </w:r>
      <w:r>
        <w:rPr>
          <w:color w:val="000000" w:themeColor="text1"/>
          <w:u w:color="000000" w:themeColor="text1"/>
        </w:rPr>
        <w:t>BY ADDING SECTION 50</w:t>
      </w:r>
      <w:r w:rsidR="00E90890">
        <w:rPr>
          <w:color w:val="000000" w:themeColor="text1"/>
          <w:u w:color="000000" w:themeColor="text1"/>
        </w:rPr>
        <w:noBreakHyphen/>
      </w:r>
      <w:r>
        <w:rPr>
          <w:color w:val="000000" w:themeColor="text1"/>
          <w:u w:color="000000" w:themeColor="text1"/>
        </w:rPr>
        <w:t>23</w:t>
      </w:r>
      <w:r w:rsidR="00E90890">
        <w:rPr>
          <w:color w:val="000000" w:themeColor="text1"/>
          <w:u w:color="000000" w:themeColor="text1"/>
        </w:rPr>
        <w:noBreakHyphen/>
      </w:r>
      <w:r>
        <w:rPr>
          <w:color w:val="000000" w:themeColor="text1"/>
          <w:u w:color="000000" w:themeColor="text1"/>
        </w:rPr>
        <w:t>12</w:t>
      </w:r>
      <w:r w:rsidR="00AC1506">
        <w:rPr>
          <w:color w:val="000000" w:themeColor="text1"/>
          <w:u w:color="000000" w:themeColor="text1"/>
        </w:rPr>
        <w:t>,</w:t>
      </w:r>
      <w:r>
        <w:rPr>
          <w:color w:val="000000" w:themeColor="text1"/>
          <w:u w:color="000000" w:themeColor="text1"/>
        </w:rPr>
        <w:t xml:space="preserve"> TO REQUIRE THE COMPLETION OF CERTAIN CHANGE</w:t>
      </w:r>
      <w:r w:rsidR="00AC1506">
        <w:rPr>
          <w:color w:val="000000" w:themeColor="text1"/>
          <w:u w:color="000000" w:themeColor="text1"/>
        </w:rPr>
        <w:t>-IN-</w:t>
      </w:r>
      <w:r>
        <w:rPr>
          <w:color w:val="000000" w:themeColor="text1"/>
          <w:u w:color="000000" w:themeColor="text1"/>
        </w:rPr>
        <w:t>STATUS FORMS FOR WATERCRAFT AND OUTBOARD MOTOR TRADE</w:t>
      </w:r>
      <w:r w:rsidR="00E90890">
        <w:rPr>
          <w:color w:val="000000" w:themeColor="text1"/>
          <w:u w:color="000000" w:themeColor="text1"/>
        </w:rPr>
        <w:noBreakHyphen/>
      </w:r>
      <w:r>
        <w:rPr>
          <w:color w:val="000000" w:themeColor="text1"/>
          <w:u w:color="000000" w:themeColor="text1"/>
        </w:rPr>
        <w:t>I</w:t>
      </w:r>
      <w:r w:rsidR="004F0A17">
        <w:rPr>
          <w:color w:val="000000" w:themeColor="text1"/>
          <w:u w:color="000000" w:themeColor="text1"/>
        </w:rPr>
        <w:t xml:space="preserve">NS; </w:t>
      </w:r>
      <w:r w:rsidR="00AC1506">
        <w:rPr>
          <w:color w:val="000000" w:themeColor="text1"/>
          <w:u w:color="000000" w:themeColor="text1"/>
        </w:rPr>
        <w:t xml:space="preserve">TO AMEND </w:t>
      </w:r>
      <w:r w:rsidR="00AC1506">
        <w:rPr>
          <w:color w:val="000000" w:themeColor="text1"/>
          <w:u w:color="000000" w:themeColor="text1"/>
        </w:rPr>
        <w:lastRenderedPageBreak/>
        <w:t xml:space="preserve">ARTICLE 1, CHAPTER 23, TITLE 50 OF THE 1976 CODE, RELATING TO TITLING OF WATERCRAFT AND OUTBOARD MOTORS, </w:t>
      </w:r>
      <w:r w:rsidR="004F0A17">
        <w:rPr>
          <w:color w:val="000000" w:themeColor="text1"/>
          <w:u w:color="000000" w:themeColor="text1"/>
        </w:rPr>
        <w:t>BY ADDING SECTION 50</w:t>
      </w:r>
      <w:r w:rsidR="00E90890">
        <w:rPr>
          <w:color w:val="000000" w:themeColor="text1"/>
          <w:u w:color="000000" w:themeColor="text1"/>
        </w:rPr>
        <w:noBreakHyphen/>
      </w:r>
      <w:r w:rsidR="004F0A17">
        <w:rPr>
          <w:color w:val="000000" w:themeColor="text1"/>
          <w:u w:color="000000" w:themeColor="text1"/>
        </w:rPr>
        <w:t>23</w:t>
      </w:r>
      <w:r w:rsidR="00E90890">
        <w:rPr>
          <w:color w:val="000000" w:themeColor="text1"/>
          <w:u w:color="000000" w:themeColor="text1"/>
        </w:rPr>
        <w:noBreakHyphen/>
      </w:r>
      <w:r w:rsidR="004F0A17">
        <w:rPr>
          <w:color w:val="000000" w:themeColor="text1"/>
          <w:u w:color="000000" w:themeColor="text1"/>
        </w:rPr>
        <w:t>35</w:t>
      </w:r>
      <w:r w:rsidR="00AC1506">
        <w:rPr>
          <w:color w:val="000000" w:themeColor="text1"/>
          <w:u w:color="000000" w:themeColor="text1"/>
        </w:rPr>
        <w:t>,</w:t>
      </w:r>
      <w:r w:rsidR="004F0A17">
        <w:rPr>
          <w:color w:val="000000" w:themeColor="text1"/>
          <w:u w:color="000000" w:themeColor="text1"/>
        </w:rPr>
        <w:t xml:space="preserve"> </w:t>
      </w:r>
      <w:r>
        <w:rPr>
          <w:color w:val="000000" w:themeColor="text1"/>
          <w:u w:color="000000" w:themeColor="text1"/>
        </w:rPr>
        <w:t xml:space="preserve">TO PROVIDE FOR THE ISSUANCE OF WATERCRAFT TITLES UPON PROVIDING EVIDENCE OF AD VALOREM TAX PAYMENT, AND TO PROVIDE EXCEPTIONS; AND </w:t>
      </w:r>
      <w:r w:rsidR="00AC1506" w:rsidRPr="00966E3A">
        <w:rPr>
          <w:color w:val="000000" w:themeColor="text1"/>
          <w:u w:color="000000" w:themeColor="text1"/>
        </w:rPr>
        <w:t xml:space="preserve">TO </w:t>
      </w:r>
      <w:r w:rsidR="00AC1506">
        <w:rPr>
          <w:color w:val="000000" w:themeColor="text1"/>
          <w:u w:color="000000" w:themeColor="text1"/>
        </w:rPr>
        <w:t xml:space="preserve">AMEND </w:t>
      </w:r>
      <w:r w:rsidR="00AC1506" w:rsidRPr="00966E3A">
        <w:rPr>
          <w:color w:val="000000" w:themeColor="text1"/>
          <w:u w:color="000000" w:themeColor="text1"/>
        </w:rPr>
        <w:t>CHAPTER 37, TITLE 12</w:t>
      </w:r>
      <w:r w:rsidR="00AC1506">
        <w:rPr>
          <w:color w:val="000000" w:themeColor="text1"/>
          <w:u w:color="000000" w:themeColor="text1"/>
        </w:rPr>
        <w:t>,</w:t>
      </w:r>
      <w:r w:rsidR="00216079">
        <w:rPr>
          <w:color w:val="000000" w:themeColor="text1"/>
          <w:u w:color="000000" w:themeColor="text1"/>
        </w:rPr>
        <w:t xml:space="preserve"> RELATING TO ASSESSMENT OF PROPERTY TAXES,</w:t>
      </w:r>
      <w:r w:rsidR="00AC1506" w:rsidRPr="00966E3A">
        <w:rPr>
          <w:color w:val="000000" w:themeColor="text1"/>
          <w:u w:color="000000" w:themeColor="text1"/>
        </w:rPr>
        <w:t xml:space="preserve"> </w:t>
      </w:r>
      <w:r w:rsidRPr="00966E3A">
        <w:rPr>
          <w:color w:val="000000" w:themeColor="text1"/>
          <w:u w:color="000000" w:themeColor="text1"/>
        </w:rPr>
        <w:t>BY ADDING ARTICLE 26</w:t>
      </w:r>
      <w:r w:rsidR="00AC1506">
        <w:rPr>
          <w:color w:val="000000" w:themeColor="text1"/>
          <w:u w:color="000000" w:themeColor="text1"/>
        </w:rPr>
        <w:t>,</w:t>
      </w:r>
      <w:r w:rsidRPr="00966E3A">
        <w:rPr>
          <w:color w:val="000000" w:themeColor="text1"/>
          <w:u w:color="000000" w:themeColor="text1"/>
        </w:rPr>
        <w:t xml:space="preserve"> TO PROVIDE PROCEDURES CONCERNING ASSESSMENTS AND PAYMENTS FOR PROPERTY TAXATION OF BOATS AND WATERCRAFT AND THE ISSUANCE OF CERTIFICATES OF NUMBER FOR BOATS AND WATERCRAFT.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6323" w:rsidRDefault="002A6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6323" w:rsidRDefault="002A6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904" w:rsidRPr="002D4904" w:rsidRDefault="002A6323"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D4904" w:rsidRPr="002D4904">
        <w:rPr>
          <w:rFonts w:eastAsia="Times New Roman"/>
          <w:color w:val="000000" w:themeColor="text1"/>
          <w:szCs w:val="20"/>
          <w:u w:color="000000" w:themeColor="text1"/>
        </w:rPr>
        <w:t>Section 50</w:t>
      </w:r>
      <w:r w:rsidR="00E90890">
        <w:rPr>
          <w:rFonts w:eastAsia="Times New Roman"/>
          <w:color w:val="000000" w:themeColor="text1"/>
          <w:szCs w:val="20"/>
          <w:u w:color="000000" w:themeColor="text1"/>
        </w:rPr>
        <w:noBreakHyphen/>
      </w:r>
      <w:r w:rsidR="002D4904"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002D4904" w:rsidRPr="002D4904">
        <w:rPr>
          <w:rFonts w:eastAsia="Times New Roman"/>
          <w:color w:val="000000" w:themeColor="text1"/>
          <w:szCs w:val="20"/>
          <w:u w:color="000000" w:themeColor="text1"/>
        </w:rPr>
        <w:t>11 of the 1976 Code is amended by adding a subsection at the end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szCs w:val="20"/>
          <w:u w:color="000000" w:themeColor="text1"/>
        </w:rPr>
      </w:pPr>
      <w:r w:rsidRPr="002D4904">
        <w:rPr>
          <w:rFonts w:eastAsia="Times New Roman"/>
          <w:color w:val="000000" w:themeColor="text1"/>
          <w:szCs w:val="20"/>
          <w:u w:color="000000" w:themeColor="text1"/>
        </w:rPr>
        <w:tab/>
        <w:t>“(E)</w:t>
      </w:r>
      <w:r w:rsidRPr="002D4904">
        <w:rPr>
          <w:rFonts w:eastAsia="Times New Roman"/>
          <w:color w:val="000000" w:themeColor="text1"/>
          <w:szCs w:val="20"/>
          <w:u w:color="000000" w:themeColor="text1"/>
        </w:rPr>
        <w:tab/>
        <w:t>The fee for a dealer demonstration number is thirty dollars</w:t>
      </w:r>
      <w:r w:rsidR="003B381A">
        <w:rPr>
          <w:rFonts w:eastAsia="Times New Roman"/>
          <w:color w:val="000000" w:themeColor="text1"/>
          <w:szCs w:val="20"/>
          <w:u w:color="000000" w:themeColor="text1"/>
        </w:rPr>
        <w:t>,</w:t>
      </w:r>
      <w:r w:rsidRPr="002D4904">
        <w:rPr>
          <w:rFonts w:eastAsia="Times New Roman"/>
          <w:color w:val="000000" w:themeColor="text1"/>
          <w:szCs w:val="20"/>
          <w:u w:color="000000" w:themeColor="text1"/>
        </w:rPr>
        <w:t xml:space="preserve"> and the fee must accompany the application for each demonstration number. Demonstration numbers expire on December thirty</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first of each year or on the same date</w:t>
      </w:r>
      <w:r w:rsidR="003B381A">
        <w:rPr>
          <w:rFonts w:eastAsia="Times New Roman"/>
          <w:color w:val="000000" w:themeColor="text1"/>
          <w:szCs w:val="20"/>
          <w:u w:color="000000" w:themeColor="text1"/>
        </w:rPr>
        <w:t xml:space="preserve"> that </w:t>
      </w:r>
      <w:r w:rsidRPr="002D4904">
        <w:rPr>
          <w:rFonts w:eastAsia="Times New Roman"/>
          <w:color w:val="000000" w:themeColor="text1"/>
          <w:szCs w:val="20"/>
          <w:u w:color="000000" w:themeColor="text1"/>
        </w:rPr>
        <w:t>the marine dealer permit under which they were issued is voided, surrendered, or revoked. All revenue from each demonstration number must be used t</w:t>
      </w:r>
      <w:r w:rsidR="003B381A">
        <w:rPr>
          <w:rFonts w:eastAsia="Times New Roman"/>
          <w:color w:val="000000" w:themeColor="text1"/>
          <w:szCs w:val="20"/>
          <w:u w:color="000000" w:themeColor="text1"/>
        </w:rPr>
        <w:t>o support the m</w:t>
      </w:r>
      <w:r w:rsidRPr="002D4904">
        <w:rPr>
          <w:rFonts w:eastAsia="Times New Roman"/>
          <w:color w:val="000000" w:themeColor="text1"/>
          <w:szCs w:val="20"/>
          <w:u w:color="000000" w:themeColor="text1"/>
        </w:rPr>
        <w:t xml:space="preserve">arine </w:t>
      </w:r>
      <w:r w:rsidR="003B381A">
        <w:rPr>
          <w:rFonts w:eastAsia="Times New Roman"/>
          <w:color w:val="000000" w:themeColor="text1"/>
          <w:szCs w:val="20"/>
          <w:u w:color="000000" w:themeColor="text1"/>
        </w:rPr>
        <w:t>i</w:t>
      </w:r>
      <w:r w:rsidRPr="002D4904">
        <w:rPr>
          <w:rFonts w:eastAsia="Times New Roman"/>
          <w:color w:val="000000" w:themeColor="text1"/>
          <w:szCs w:val="20"/>
          <w:u w:color="000000" w:themeColor="text1"/>
        </w:rPr>
        <w:t>nvestigations section of the department.”</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2.</w:t>
      </w: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70 of the 1976 Code is</w:t>
      </w:r>
      <w:r>
        <w:rPr>
          <w:rFonts w:eastAsia="Times New Roman"/>
          <w:color w:val="000000" w:themeColor="text1"/>
          <w:szCs w:val="20"/>
          <w:u w:color="000000" w:themeColor="text1"/>
        </w:rPr>
        <w:t xml:space="preserve"> </w:t>
      </w:r>
      <w:r w:rsidRPr="002D4904">
        <w:rPr>
          <w:rFonts w:eastAsia="Times New Roman"/>
          <w:color w:val="000000" w:themeColor="text1"/>
          <w:szCs w:val="20"/>
          <w:u w:color="000000" w:themeColor="text1"/>
        </w:rPr>
        <w:t>amended by adding a subsection at the end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“(E)</w:t>
      </w:r>
      <w:r w:rsidRPr="002D4904">
        <w:rPr>
          <w:rFonts w:eastAsia="Times New Roman"/>
          <w:color w:val="000000" w:themeColor="text1"/>
          <w:szCs w:val="20"/>
          <w:u w:color="000000" w:themeColor="text1"/>
        </w:rPr>
        <w:tab/>
        <w:t>The department must not issue a duplicate document for a certificate of number decal, certificate of number card, outboard motor decal, or watercraft title decal if the department has notice that ad valorem taxes are due.”</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3.</w:t>
      </w: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340 of the 1976 Code is amended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340.</w:t>
      </w:r>
      <w:r w:rsidRPr="002D4904">
        <w:rPr>
          <w:rFonts w:eastAsia="Times New Roman"/>
          <w:color w:val="000000" w:themeColor="text1"/>
          <w:szCs w:val="20"/>
          <w:u w:color="000000" w:themeColor="text1"/>
        </w:rPr>
        <w:tab/>
      </w:r>
      <w:r w:rsidRPr="002D4904">
        <w:rPr>
          <w:rFonts w:eastAsia="Times New Roman"/>
          <w:szCs w:val="20"/>
        </w:rPr>
        <w:t xml:space="preserve">The owner of each motorboat requiring numbering by this chapter shall file an application for a number with the department on forms approved by it. The application shall be signed by the owner of the motorboat and shall be accompanied by </w:t>
      </w:r>
      <w:r w:rsidRPr="002D4904">
        <w:rPr>
          <w:rFonts w:eastAsia="Times New Roman"/>
          <w:szCs w:val="20"/>
        </w:rPr>
        <w:lastRenderedPageBreak/>
        <w:t xml:space="preserve">a fee of </w:t>
      </w:r>
      <w:r w:rsidRPr="002D4904">
        <w:rPr>
          <w:rFonts w:eastAsia="Times New Roman"/>
          <w:strike/>
          <w:szCs w:val="20"/>
        </w:rPr>
        <w:t>thirty</w:t>
      </w:r>
      <w:r w:rsidRPr="002D4904">
        <w:rPr>
          <w:rFonts w:eastAsia="Times New Roman"/>
          <w:szCs w:val="20"/>
        </w:rPr>
        <w:t xml:space="preserve"> </w:t>
      </w:r>
      <w:r w:rsidRPr="002D4904">
        <w:rPr>
          <w:rFonts w:eastAsia="Times New Roman"/>
          <w:szCs w:val="20"/>
          <w:u w:val="single"/>
        </w:rPr>
        <w:t>ten</w:t>
      </w:r>
      <w:r w:rsidRPr="002D4904">
        <w:rPr>
          <w:rFonts w:eastAsia="Times New Roman"/>
          <w:szCs w:val="20"/>
        </w:rPr>
        <w:t xml:space="preserve"> dollars. Upon receipt of the application in approved form, the department shall enter the same upon the records of its office and issue to the applicant a certificate of number stating the number awarded to the motorboat and the name and address of the owner. The certificate of number shall be pocket size.”</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4.</w:t>
      </w: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345(A) of the 1976 Code is</w:t>
      </w:r>
      <w:r>
        <w:rPr>
          <w:rFonts w:eastAsia="Times New Roman"/>
          <w:color w:val="000000" w:themeColor="text1"/>
          <w:szCs w:val="20"/>
          <w:u w:color="000000" w:themeColor="text1"/>
        </w:rPr>
        <w:t xml:space="preserve"> </w:t>
      </w:r>
      <w:r w:rsidRPr="002D4904">
        <w:rPr>
          <w:rFonts w:eastAsia="Times New Roman"/>
          <w:color w:val="000000" w:themeColor="text1"/>
          <w:szCs w:val="20"/>
          <w:u w:color="000000" w:themeColor="text1"/>
        </w:rPr>
        <w:t>amended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color w:val="000000" w:themeColor="text1"/>
          <w:szCs w:val="20"/>
          <w:u w:color="000000" w:themeColor="text1"/>
        </w:rPr>
        <w:tab/>
        <w:t>“</w:t>
      </w:r>
      <w:r w:rsidRPr="002D4904">
        <w:rPr>
          <w:rFonts w:eastAsia="Times New Roman"/>
          <w:szCs w:val="20"/>
        </w:rPr>
        <w:t>(A)</w:t>
      </w:r>
      <w:r w:rsidRPr="002D4904">
        <w:rPr>
          <w:rFonts w:eastAsia="Times New Roman"/>
          <w:szCs w:val="20"/>
        </w:rPr>
        <w:tab/>
        <w:t xml:space="preserve">A transferee shall utilize the temporary certificate of number on the department’s application form as a temporary certificate of number to permit the use of watercraft while applications for certificates of number are processed. Temporary certificates of number apply to new and previously owned watercraft. A temporary certificate is valid for not more than sixty days from the date of purchase. </w:t>
      </w:r>
      <w:r w:rsidRPr="002D4904">
        <w:rPr>
          <w:rFonts w:eastAsia="Times New Roman"/>
          <w:szCs w:val="20"/>
          <w:u w:val="single"/>
        </w:rPr>
        <w:t>No temporary certificate of number may be issued for a boat, boat motor, or watercraft until the ad valorem tax is paid for the year for which the registration is to be issued.</w:t>
      </w:r>
      <w:r w:rsidRPr="002D4904">
        <w:rPr>
          <w:rFonts w:eastAsia="Times New Roman"/>
          <w:szCs w:val="20"/>
        </w:rPr>
        <w:t>”</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5.</w:t>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t>A.</w:t>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370 of the 1976 Code</w:t>
      </w:r>
      <w:r>
        <w:rPr>
          <w:rFonts w:eastAsia="Times New Roman"/>
          <w:color w:val="000000" w:themeColor="text1"/>
          <w:szCs w:val="20"/>
          <w:u w:color="000000" w:themeColor="text1"/>
        </w:rPr>
        <w:t xml:space="preserve"> </w:t>
      </w:r>
      <w:r w:rsidRPr="002D4904">
        <w:rPr>
          <w:rFonts w:eastAsia="Times New Roman"/>
          <w:color w:val="000000" w:themeColor="text1"/>
          <w:szCs w:val="20"/>
          <w:u w:color="000000" w:themeColor="text1"/>
        </w:rPr>
        <w:t>is amended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370.</w:t>
      </w:r>
      <w:r w:rsidRPr="002D4904">
        <w:rPr>
          <w:rFonts w:eastAsia="Times New Roman"/>
          <w:color w:val="000000" w:themeColor="text1"/>
          <w:szCs w:val="20"/>
          <w:u w:color="000000" w:themeColor="text1"/>
        </w:rPr>
        <w:tab/>
      </w:r>
      <w:r w:rsidRPr="002D4904">
        <w:rPr>
          <w:rFonts w:eastAsia="Times New Roman"/>
          <w:szCs w:val="20"/>
        </w:rPr>
        <w:t>(A)</w:t>
      </w:r>
      <w:r w:rsidRPr="002D4904">
        <w:rPr>
          <w:rFonts w:eastAsia="Times New Roman"/>
          <w:szCs w:val="20"/>
        </w:rPr>
        <w:tab/>
        <w:t xml:space="preserve">Except as otherwise provided, a certificate of number awarded pursuant to this chapter continues in effect for </w:t>
      </w:r>
      <w:r w:rsidRPr="002D4904">
        <w:rPr>
          <w:rFonts w:eastAsia="Times New Roman"/>
          <w:strike/>
          <w:szCs w:val="20"/>
        </w:rPr>
        <w:t>three years</w:t>
      </w:r>
      <w:r w:rsidRPr="002D4904">
        <w:rPr>
          <w:rFonts w:eastAsia="Times New Roman"/>
          <w:szCs w:val="20"/>
        </w:rPr>
        <w:t xml:space="preserve"> </w:t>
      </w:r>
      <w:r w:rsidRPr="002D4904">
        <w:rPr>
          <w:rFonts w:eastAsia="Times New Roman"/>
          <w:szCs w:val="20"/>
          <w:u w:val="single"/>
        </w:rPr>
        <w:t>one year</w:t>
      </w:r>
      <w:r w:rsidRPr="002D4904">
        <w:rPr>
          <w:rFonts w:eastAsia="Times New Roman"/>
          <w:szCs w:val="20"/>
        </w:rPr>
        <w:t xml:space="preserve"> unless sooner terminated or discontinued in accordance with this chapter. </w:t>
      </w:r>
      <w:r w:rsidRPr="002D4904">
        <w:rPr>
          <w:rFonts w:eastAsia="Times New Roman"/>
          <w:strike/>
          <w:szCs w:val="20"/>
        </w:rPr>
        <w:t>Certificates</w:t>
      </w:r>
      <w:r w:rsidRPr="002D4904">
        <w:rPr>
          <w:rFonts w:eastAsia="Times New Roman"/>
          <w:szCs w:val="20"/>
        </w:rPr>
        <w:t xml:space="preserve"> </w:t>
      </w:r>
      <w:r w:rsidRPr="002D4904">
        <w:rPr>
          <w:rFonts w:eastAsia="Times New Roman"/>
          <w:szCs w:val="20"/>
          <w:u w:val="single"/>
        </w:rPr>
        <w:t>A certificate</w:t>
      </w:r>
      <w:r w:rsidRPr="002D4904">
        <w:rPr>
          <w:rFonts w:eastAsia="Times New Roman"/>
          <w:szCs w:val="20"/>
        </w:rPr>
        <w:t xml:space="preserve"> of number may be renewed by the owner </w:t>
      </w:r>
      <w:r w:rsidRPr="002D4904">
        <w:rPr>
          <w:rFonts w:eastAsia="Times New Roman"/>
          <w:strike/>
          <w:szCs w:val="20"/>
        </w:rPr>
        <w:t>in the same manner provided for in the initial securing of the certificates</w:t>
      </w:r>
      <w:r w:rsidRPr="002D4904">
        <w:rPr>
          <w:rFonts w:eastAsia="Times New Roman"/>
          <w:szCs w:val="20"/>
        </w:rPr>
        <w:t xml:space="preserve"> </w:t>
      </w:r>
      <w:r w:rsidRPr="002D4904">
        <w:rPr>
          <w:rFonts w:eastAsia="Times New Roman"/>
          <w:szCs w:val="20"/>
          <w:u w:val="single"/>
        </w:rPr>
        <w:t>as provided in subsection (B)</w:t>
      </w:r>
      <w:r w:rsidRPr="002D4904">
        <w:rPr>
          <w:rFonts w:eastAsia="Times New Roman"/>
          <w:szCs w:val="20"/>
        </w:rPr>
        <w:t xml:space="preserve">. The department shall fix a </w:t>
      </w:r>
      <w:r w:rsidRPr="002D4904">
        <w:rPr>
          <w:rFonts w:eastAsia="Times New Roman"/>
          <w:strike/>
          <w:szCs w:val="20"/>
        </w:rPr>
        <w:t>day and</w:t>
      </w:r>
      <w:r w:rsidRPr="002D4904">
        <w:rPr>
          <w:rFonts w:eastAsia="Times New Roman"/>
          <w:szCs w:val="20"/>
        </w:rPr>
        <w:t xml:space="preserve"> month of the year on which certificates of number expire unless renewed pursuant to this chapter.</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szCs w:val="20"/>
        </w:rPr>
        <w:tab/>
      </w:r>
      <w:r w:rsidRPr="002D4904">
        <w:rPr>
          <w:rFonts w:eastAsia="Times New Roman"/>
          <w:color w:val="000000" w:themeColor="text1"/>
          <w:szCs w:val="20"/>
          <w:u w:val="single" w:color="000000" w:themeColor="text1"/>
        </w:rPr>
        <w:t>(B)(1)</w:t>
      </w:r>
      <w:r w:rsidRPr="002D4904">
        <w:rPr>
          <w:rFonts w:eastAsia="Times New Roman"/>
          <w:color w:val="000000" w:themeColor="text1"/>
          <w:szCs w:val="20"/>
          <w:u w:color="000000" w:themeColor="text1"/>
        </w:rPr>
        <w:tab/>
      </w:r>
      <w:r w:rsidR="003B381A">
        <w:rPr>
          <w:rFonts w:eastAsia="Times New Roman"/>
          <w:color w:val="000000" w:themeColor="text1"/>
          <w:szCs w:val="20"/>
          <w:u w:val="single" w:color="000000" w:themeColor="text1"/>
        </w:rPr>
        <w:t>E</w:t>
      </w:r>
      <w:r w:rsidRPr="002D4904">
        <w:rPr>
          <w:rFonts w:eastAsia="Times New Roman"/>
          <w:color w:val="000000" w:themeColor="text1"/>
          <w:szCs w:val="20"/>
          <w:u w:val="single" w:color="000000" w:themeColor="text1"/>
        </w:rPr>
        <w:t xml:space="preserve">ach county auditor annually shall mail renewal notices </w:t>
      </w:r>
      <w:r w:rsidR="003B381A">
        <w:rPr>
          <w:rFonts w:eastAsia="Times New Roman"/>
          <w:color w:val="000000" w:themeColor="text1"/>
          <w:szCs w:val="20"/>
          <w:u w:val="single" w:color="000000" w:themeColor="text1"/>
        </w:rPr>
        <w:t xml:space="preserve">for </w:t>
      </w:r>
      <w:r w:rsidR="003B381A" w:rsidRPr="002D4904">
        <w:rPr>
          <w:rFonts w:eastAsia="Times New Roman"/>
          <w:color w:val="000000" w:themeColor="text1"/>
          <w:szCs w:val="20"/>
          <w:u w:val="single" w:color="000000" w:themeColor="text1"/>
        </w:rPr>
        <w:t>watercraft certificate</w:t>
      </w:r>
      <w:r w:rsidR="003B381A">
        <w:rPr>
          <w:rFonts w:eastAsia="Times New Roman"/>
          <w:color w:val="000000" w:themeColor="text1"/>
          <w:szCs w:val="20"/>
          <w:u w:val="single" w:color="000000" w:themeColor="text1"/>
        </w:rPr>
        <w:t>s</w:t>
      </w:r>
      <w:r w:rsidR="003B381A" w:rsidRPr="002D4904">
        <w:rPr>
          <w:rFonts w:eastAsia="Times New Roman"/>
          <w:color w:val="000000" w:themeColor="text1"/>
          <w:szCs w:val="20"/>
          <w:u w:val="single" w:color="000000" w:themeColor="text1"/>
        </w:rPr>
        <w:t xml:space="preserve"> of number</w:t>
      </w:r>
      <w:r w:rsidR="003B381A">
        <w:rPr>
          <w:rFonts w:eastAsia="Times New Roman"/>
          <w:color w:val="000000" w:themeColor="text1"/>
          <w:szCs w:val="20"/>
          <w:u w:val="single" w:color="000000" w:themeColor="text1"/>
        </w:rPr>
        <w:t xml:space="preserve"> </w:t>
      </w:r>
      <w:r w:rsidRPr="002D4904">
        <w:rPr>
          <w:rFonts w:eastAsia="Times New Roman"/>
          <w:color w:val="000000" w:themeColor="text1"/>
          <w:szCs w:val="20"/>
          <w:u w:val="single" w:color="000000" w:themeColor="text1"/>
        </w:rPr>
        <w:t>to the owners of watercraft in t</w:t>
      </w:r>
      <w:r w:rsidR="003B381A">
        <w:rPr>
          <w:rFonts w:eastAsia="Times New Roman"/>
          <w:color w:val="000000" w:themeColor="text1"/>
          <w:szCs w:val="20"/>
          <w:u w:val="single" w:color="000000" w:themeColor="text1"/>
        </w:rPr>
        <w:t>he county as determined by the d</w:t>
      </w:r>
      <w:r w:rsidRPr="002D4904">
        <w:rPr>
          <w:rFonts w:eastAsia="Times New Roman"/>
          <w:color w:val="000000" w:themeColor="text1"/>
          <w:szCs w:val="20"/>
          <w:u w:val="single" w:color="000000" w:themeColor="text1"/>
        </w:rPr>
        <w:t>epartment</w:t>
      </w:r>
      <w:r w:rsidR="003B381A">
        <w:rPr>
          <w:rFonts w:eastAsia="Times New Roman"/>
          <w:color w:val="000000" w:themeColor="text1"/>
          <w:szCs w:val="20"/>
          <w:u w:val="single" w:color="000000" w:themeColor="text1"/>
        </w:rPr>
        <w:t xml:space="preserve"> </w:t>
      </w:r>
      <w:r w:rsidRPr="002D4904">
        <w:rPr>
          <w:rFonts w:eastAsia="Times New Roman"/>
          <w:color w:val="000000" w:themeColor="text1"/>
          <w:szCs w:val="20"/>
          <w:u w:val="single" w:color="000000" w:themeColor="text1"/>
        </w:rPr>
        <w:t>no later than forty</w:t>
      </w:r>
      <w:r w:rsidR="00E90890">
        <w:rPr>
          <w:rFonts w:eastAsia="Times New Roman"/>
          <w:color w:val="000000" w:themeColor="text1"/>
          <w:szCs w:val="20"/>
          <w:u w:val="single" w:color="000000" w:themeColor="text1"/>
        </w:rPr>
        <w:noBreakHyphen/>
      </w:r>
      <w:r w:rsidRPr="002D4904">
        <w:rPr>
          <w:rFonts w:eastAsia="Times New Roman"/>
          <w:color w:val="000000" w:themeColor="text1"/>
          <w:szCs w:val="20"/>
          <w:u w:val="single" w:color="000000" w:themeColor="text1"/>
        </w:rPr>
        <w:t>five days before expiration of the certificate. The renewal notices, including the fees upon completion, must be returned to that county</w:t>
      </w:r>
      <w:r w:rsidR="003B381A">
        <w:rPr>
          <w:rFonts w:eastAsia="Times New Roman"/>
          <w:color w:val="000000" w:themeColor="text1"/>
          <w:szCs w:val="20"/>
          <w:u w:val="single" w:color="000000" w:themeColor="text1"/>
        </w:rPr>
        <w:t>,</w:t>
      </w:r>
      <w:r w:rsidRPr="002D4904">
        <w:rPr>
          <w:rFonts w:eastAsia="Times New Roman"/>
          <w:color w:val="000000" w:themeColor="text1"/>
          <w:szCs w:val="20"/>
          <w:u w:val="single" w:color="000000" w:themeColor="text1"/>
        </w:rPr>
        <w:t xml:space="preserve"> which shall:</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(a)</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process the application and, if granting the renewal, notify the department to issue a renewed certificate and decal;</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(b)</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transmit the processed renewal notices to the department within seven days; and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(c)</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transmit the fees, including any late fees, to the appropriate state fund.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lastRenderedPageBreak/>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(2)</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Each county auditor must have access to the motorboat titling and registration records of the department as applicable to the county auditor in the manner the county auditor and department agree for the purpose of the county auditor performing the functions required in item (1).</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(3)</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The department may not charge counties for online access network fees for watercraft and owner information.</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(4)</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 xml:space="preserve">If a certificate of number is not approved immediately by the department, </w:t>
      </w:r>
      <w:r w:rsidR="003B381A">
        <w:rPr>
          <w:rFonts w:eastAsia="Times New Roman"/>
          <w:color w:val="000000" w:themeColor="text1"/>
          <w:szCs w:val="20"/>
          <w:u w:val="single" w:color="000000" w:themeColor="text1"/>
        </w:rPr>
        <w:t xml:space="preserve">then </w:t>
      </w:r>
      <w:r w:rsidRPr="002D4904">
        <w:rPr>
          <w:rFonts w:eastAsia="Times New Roman"/>
          <w:color w:val="000000" w:themeColor="text1"/>
          <w:szCs w:val="20"/>
          <w:u w:val="single" w:color="000000" w:themeColor="text1"/>
        </w:rPr>
        <w:t>an owner may operate under a paid tax receipt for thirty days.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szCs w:val="20"/>
        </w:rPr>
        <w:tab/>
      </w:r>
      <w:r w:rsidRPr="002D4904">
        <w:rPr>
          <w:rFonts w:eastAsia="Times New Roman"/>
          <w:strike/>
          <w:szCs w:val="20"/>
        </w:rPr>
        <w:t>(B)</w:t>
      </w:r>
      <w:r w:rsidRPr="002D4904">
        <w:rPr>
          <w:rFonts w:eastAsia="Times New Roman"/>
          <w:szCs w:val="20"/>
          <w:u w:val="single"/>
        </w:rPr>
        <w:t>(C)(1)</w:t>
      </w:r>
      <w:r w:rsidRPr="002D4904">
        <w:rPr>
          <w:rFonts w:eastAsia="Times New Roman"/>
          <w:szCs w:val="20"/>
        </w:rPr>
        <w:tab/>
        <w:t>A renewal application for a certificate of number, except those from marine dealers, presented after thirty days from its expiration date is subject to a late penalty of fifteen dollars.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szCs w:val="20"/>
        </w:rPr>
        <w:tab/>
      </w:r>
      <w:r w:rsidRPr="002D4904">
        <w:rPr>
          <w:rFonts w:eastAsia="Times New Roman"/>
          <w:szCs w:val="20"/>
        </w:rPr>
        <w:tab/>
      </w:r>
      <w:r w:rsidRPr="002D4904">
        <w:rPr>
          <w:rFonts w:eastAsia="Times New Roman"/>
          <w:szCs w:val="20"/>
          <w:u w:val="single"/>
        </w:rPr>
        <w:t>(2)</w:t>
      </w:r>
      <w:r w:rsidRPr="002D4904">
        <w:rPr>
          <w:rFonts w:eastAsia="Times New Roman"/>
          <w:szCs w:val="20"/>
        </w:rPr>
        <w:tab/>
        <w:t>A renewal application for a certificate of number presented after sixty days from its expiration date is subject to a late penalty of thirty dollars.”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B.</w:t>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t>(A)</w:t>
      </w:r>
      <w:r w:rsidRPr="002D4904">
        <w:rPr>
          <w:rFonts w:eastAsia="Times New Roman"/>
          <w:color w:val="000000" w:themeColor="text1"/>
          <w:szCs w:val="20"/>
          <w:u w:color="000000" w:themeColor="text1"/>
        </w:rPr>
        <w:tab/>
        <w:t>Beginning January 1, 2019, the provisions of SECTION 5.A. of this act will be phased in over a three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year period as certificate of numbers expire. Any certificate of number awarded prior to January 1, 2019 will remain in effect for the full three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year term unless terminated or discontinued by the Department of Natural Resources. Certificate of numbers awarded after January 1, 2019 will become effective on an annual basis. Full implementation of SECTION 5.A. of this act begins on December 31, 2021.</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(B)</w:t>
      </w:r>
      <w:r w:rsidRPr="002D4904">
        <w:rPr>
          <w:rFonts w:eastAsia="Times New Roman"/>
          <w:color w:val="000000" w:themeColor="text1"/>
          <w:szCs w:val="20"/>
          <w:u w:color="000000" w:themeColor="text1"/>
        </w:rPr>
        <w:tab/>
        <w:t>It is the intent of the General Assembly that the provisions of this act result in only one tax payment due per boat, boat motor, or watercraft in any twelve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month period. All interpretation and implementation of this act should be consistent with this intent.</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6.</w:t>
      </w:r>
      <w:r w:rsidRPr="002D4904">
        <w:rPr>
          <w:rFonts w:eastAsia="Times New Roman"/>
          <w:color w:val="000000" w:themeColor="text1"/>
          <w:szCs w:val="20"/>
          <w:u w:color="000000" w:themeColor="text1"/>
        </w:rPr>
        <w:tab/>
        <w:t>Article 1, Chapter 23, Title 50 of the 1976 Code is amended by adding:</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12.</w:t>
      </w:r>
      <w:r w:rsidRPr="002D4904">
        <w:rPr>
          <w:rFonts w:eastAsia="Times New Roman"/>
          <w:color w:val="000000" w:themeColor="text1"/>
          <w:szCs w:val="20"/>
          <w:u w:color="000000" w:themeColor="text1"/>
        </w:rPr>
        <w:tab/>
        <w:t>A permitted marine dealer that accepts any watercraft or outboard motor as a trade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in must obtain fr</w:t>
      </w:r>
      <w:r w:rsidR="003B381A">
        <w:rPr>
          <w:rFonts w:eastAsia="Times New Roman"/>
          <w:color w:val="000000" w:themeColor="text1"/>
          <w:szCs w:val="20"/>
          <w:u w:color="000000" w:themeColor="text1"/>
        </w:rPr>
        <w:t>om the owner a completed change-in-</w:t>
      </w:r>
      <w:r w:rsidRPr="002D4904">
        <w:rPr>
          <w:rFonts w:eastAsia="Times New Roman"/>
          <w:color w:val="000000" w:themeColor="text1"/>
          <w:szCs w:val="20"/>
          <w:u w:color="000000" w:themeColor="text1"/>
        </w:rPr>
        <w:t>status form indicating the trade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in. The dealer must submit the form to the department within thirty days in the manner prescribed.”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7.</w:t>
      </w:r>
      <w:r w:rsidRPr="002D4904">
        <w:rPr>
          <w:rFonts w:eastAsia="Times New Roman"/>
          <w:color w:val="000000" w:themeColor="text1"/>
          <w:szCs w:val="20"/>
          <w:u w:color="000000" w:themeColor="text1"/>
        </w:rPr>
        <w:tab/>
        <w:t>Article 1, Chapter 23, Title 50 of the 1976 Code is amended by adding:</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lastRenderedPageBreak/>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35.</w:t>
      </w:r>
      <w:r w:rsidRPr="002D4904">
        <w:rPr>
          <w:rFonts w:eastAsia="Times New Roman"/>
          <w:color w:val="000000" w:themeColor="text1"/>
          <w:szCs w:val="20"/>
          <w:u w:color="000000" w:themeColor="text1"/>
        </w:rPr>
        <w:tab/>
        <w:t>(A)</w:t>
      </w:r>
      <w:r w:rsidRPr="002D4904">
        <w:rPr>
          <w:rFonts w:eastAsia="Times New Roman"/>
          <w:color w:val="000000" w:themeColor="text1"/>
          <w:szCs w:val="20"/>
          <w:u w:color="000000" w:themeColor="text1"/>
        </w:rPr>
        <w:tab/>
        <w:t xml:space="preserve">No title for a watercraft or outboard motor may be issued by the department if </w:t>
      </w:r>
      <w:r w:rsidR="003B381A">
        <w:rPr>
          <w:rFonts w:eastAsia="Times New Roman"/>
          <w:color w:val="000000" w:themeColor="text1"/>
          <w:szCs w:val="20"/>
          <w:u w:color="000000" w:themeColor="text1"/>
        </w:rPr>
        <w:t xml:space="preserve">the watercraft or outboard motor is </w:t>
      </w:r>
      <w:r w:rsidRPr="002D4904">
        <w:rPr>
          <w:rFonts w:eastAsia="Times New Roman"/>
          <w:color w:val="000000" w:themeColor="text1"/>
          <w:szCs w:val="20"/>
          <w:u w:color="000000" w:themeColor="text1"/>
        </w:rPr>
        <w:t xml:space="preserve">currently titled in this State or titled or registered in another state unless </w:t>
      </w:r>
      <w:r w:rsidR="003B381A">
        <w:rPr>
          <w:rFonts w:eastAsia="Times New Roman"/>
          <w:color w:val="000000" w:themeColor="text1"/>
          <w:szCs w:val="20"/>
          <w:u w:color="000000" w:themeColor="text1"/>
        </w:rPr>
        <w:t>the application for a title</w:t>
      </w:r>
      <w:r w:rsidRPr="002D4904">
        <w:rPr>
          <w:rFonts w:eastAsia="Times New Roman"/>
          <w:color w:val="000000" w:themeColor="text1"/>
          <w:szCs w:val="20"/>
          <w:u w:color="000000" w:themeColor="text1"/>
        </w:rPr>
        <w:t xml:space="preserve"> is accompanied by a receipt from the applicant’s appropriate county official stating </w:t>
      </w:r>
      <w:r w:rsidR="003B381A">
        <w:rPr>
          <w:rFonts w:eastAsia="Times New Roman"/>
          <w:color w:val="000000" w:themeColor="text1"/>
          <w:szCs w:val="20"/>
          <w:u w:color="000000" w:themeColor="text1"/>
        </w:rPr>
        <w:t xml:space="preserve">that </w:t>
      </w:r>
      <w:r w:rsidRPr="002D4904">
        <w:rPr>
          <w:rFonts w:eastAsia="Times New Roman"/>
          <w:color w:val="000000" w:themeColor="text1"/>
          <w:szCs w:val="20"/>
          <w:u w:color="000000" w:themeColor="text1"/>
        </w:rPr>
        <w:t>ad valorem taxes due for the tax year in which the ownership was initiated ha</w:t>
      </w:r>
      <w:r w:rsidR="003B381A">
        <w:rPr>
          <w:rFonts w:eastAsia="Times New Roman"/>
          <w:color w:val="000000" w:themeColor="text1"/>
          <w:szCs w:val="20"/>
          <w:u w:color="000000" w:themeColor="text1"/>
        </w:rPr>
        <w:t>ve</w:t>
      </w:r>
      <w:r w:rsidRPr="002D4904">
        <w:rPr>
          <w:rFonts w:eastAsia="Times New Roman"/>
          <w:color w:val="000000" w:themeColor="text1"/>
          <w:szCs w:val="20"/>
          <w:u w:color="000000" w:themeColor="text1"/>
        </w:rPr>
        <w:t xml:space="preserve"> been paid. Applications submitted more than one year after ownership was initiated must be accompanied by paid tax receipts for all subsequent years up to the date the application was accepted by the department. </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(B)</w:t>
      </w:r>
      <w:r w:rsidRPr="002D4904">
        <w:rPr>
          <w:rFonts w:eastAsia="Times New Roman"/>
          <w:color w:val="000000" w:themeColor="text1"/>
          <w:szCs w:val="20"/>
          <w:u w:color="000000" w:themeColor="text1"/>
        </w:rPr>
        <w:tab/>
        <w:t xml:space="preserve">A title for a watercraft or outboard motor sold by a permitted marine dealer is exempt from the requirement for a paid tax receipt and may be titled by the department without </w:t>
      </w:r>
      <w:r w:rsidR="003B381A">
        <w:rPr>
          <w:rFonts w:eastAsia="Times New Roman"/>
          <w:color w:val="000000" w:themeColor="text1"/>
          <w:szCs w:val="20"/>
          <w:u w:color="000000" w:themeColor="text1"/>
        </w:rPr>
        <w:t>a</w:t>
      </w:r>
      <w:r w:rsidRPr="002D4904">
        <w:rPr>
          <w:rFonts w:eastAsia="Times New Roman"/>
          <w:color w:val="000000" w:themeColor="text1"/>
          <w:szCs w:val="20"/>
          <w:u w:color="000000" w:themeColor="text1"/>
        </w:rPr>
        <w:t xml:space="preserve"> receipt indicating </w:t>
      </w:r>
      <w:r w:rsidR="003B381A">
        <w:rPr>
          <w:rFonts w:eastAsia="Times New Roman"/>
          <w:color w:val="000000" w:themeColor="text1"/>
          <w:szCs w:val="20"/>
          <w:u w:color="000000" w:themeColor="text1"/>
        </w:rPr>
        <w:t xml:space="preserve">that </w:t>
      </w:r>
      <w:r w:rsidRPr="002D4904">
        <w:rPr>
          <w:rFonts w:eastAsia="Times New Roman"/>
          <w:color w:val="000000" w:themeColor="text1"/>
          <w:szCs w:val="20"/>
          <w:u w:color="000000" w:themeColor="text1"/>
        </w:rPr>
        <w:t>ad valorem taxes have been paid. The department must transmit daily a list of the titles and certificates of registration issued under this exemption to the respective county official for collection of ad valorem taxes.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(C)</w:t>
      </w:r>
      <w:r w:rsidRPr="002D4904">
        <w:rPr>
          <w:rFonts w:eastAsia="Times New Roman"/>
          <w:color w:val="000000" w:themeColor="text1"/>
          <w:szCs w:val="20"/>
          <w:u w:color="000000" w:themeColor="text1"/>
        </w:rPr>
        <w:tab/>
        <w:t xml:space="preserve">No receipt is required for a watercraft or outboard motor designated as exempt from ad valorem taxes by the appropriate county official, provided that each county makes such a determination when a watercraft or outboard motor is titled in </w:t>
      </w:r>
      <w:r w:rsidR="003B381A">
        <w:rPr>
          <w:rFonts w:eastAsia="Times New Roman"/>
          <w:color w:val="000000" w:themeColor="text1"/>
          <w:szCs w:val="20"/>
          <w:u w:color="000000" w:themeColor="text1"/>
        </w:rPr>
        <w:t>its</w:t>
      </w:r>
      <w:r w:rsidRPr="002D4904">
        <w:rPr>
          <w:rFonts w:eastAsia="Times New Roman"/>
          <w:color w:val="000000" w:themeColor="text1"/>
          <w:szCs w:val="20"/>
          <w:u w:color="000000" w:themeColor="text1"/>
        </w:rPr>
        <w:t xml:space="preserve"> respective county.”</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8.</w:t>
      </w:r>
      <w:r w:rsidRPr="002D4904">
        <w:rPr>
          <w:rFonts w:eastAsia="Times New Roman"/>
          <w:color w:val="000000" w:themeColor="text1"/>
          <w:szCs w:val="20"/>
          <w:u w:color="000000" w:themeColor="text1"/>
        </w:rPr>
        <w:tab/>
        <w:t>Chapter 37, Title 12 of the 1976 Code is amended by adding:</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D4904">
        <w:rPr>
          <w:rFonts w:eastAsia="Times New Roman"/>
          <w:color w:val="000000" w:themeColor="text1"/>
          <w:szCs w:val="20"/>
          <w:u w:color="000000" w:themeColor="text1"/>
        </w:rPr>
        <w:t>“</w:t>
      </w:r>
      <w:r w:rsidR="003B381A">
        <w:rPr>
          <w:rFonts w:eastAsia="Times New Roman"/>
          <w:color w:val="000000" w:themeColor="text1"/>
          <w:szCs w:val="20"/>
          <w:u w:color="000000" w:themeColor="text1"/>
        </w:rPr>
        <w:t>ARTICLE</w:t>
      </w:r>
      <w:r w:rsidRPr="002D4904">
        <w:rPr>
          <w:rFonts w:eastAsia="Times New Roman"/>
          <w:color w:val="000000" w:themeColor="text1"/>
          <w:szCs w:val="20"/>
          <w:u w:color="000000" w:themeColor="text1"/>
        </w:rPr>
        <w:t xml:space="preserve"> 26</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D4904">
        <w:rPr>
          <w:rFonts w:eastAsia="Times New Roman"/>
          <w:color w:val="000000" w:themeColor="text1"/>
          <w:szCs w:val="20"/>
          <w:u w:color="000000" w:themeColor="text1"/>
        </w:rPr>
        <w:t>Boats and Watercraft</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3200.</w:t>
      </w:r>
      <w:r w:rsidRPr="002D4904">
        <w:rPr>
          <w:rFonts w:eastAsia="Times New Roman"/>
          <w:color w:val="000000" w:themeColor="text1"/>
          <w:szCs w:val="20"/>
          <w:u w:color="000000" w:themeColor="text1"/>
        </w:rPr>
        <w:tab/>
        <w:t>The tax year for boats, boat motors, and watercraft subject to property tax pursuant to 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714 begins with the last day of the month in which a certificate of num</w:t>
      </w:r>
      <w:r w:rsidR="00AC1506">
        <w:rPr>
          <w:rFonts w:eastAsia="Times New Roman"/>
          <w:color w:val="000000" w:themeColor="text1"/>
          <w:szCs w:val="20"/>
          <w:u w:color="000000" w:themeColor="text1"/>
        </w:rPr>
        <w:t>ber required by Section 50</w:t>
      </w:r>
      <w:r w:rsidR="00E90890">
        <w:rPr>
          <w:rFonts w:eastAsia="Times New Roman"/>
          <w:color w:val="000000" w:themeColor="text1"/>
          <w:szCs w:val="20"/>
          <w:u w:color="000000" w:themeColor="text1"/>
        </w:rPr>
        <w:noBreakHyphen/>
      </w:r>
      <w:r w:rsidR="00AC1506">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00AC1506">
        <w:rPr>
          <w:rFonts w:eastAsia="Times New Roman"/>
          <w:color w:val="000000" w:themeColor="text1"/>
          <w:szCs w:val="20"/>
          <w:u w:color="000000" w:themeColor="text1"/>
        </w:rPr>
        <w:t>31</w:t>
      </w:r>
      <w:r w:rsidRPr="002D4904">
        <w:rPr>
          <w:rFonts w:eastAsia="Times New Roman"/>
          <w:color w:val="000000" w:themeColor="text1"/>
          <w:szCs w:val="20"/>
          <w:u w:color="000000" w:themeColor="text1"/>
        </w:rPr>
        <w:t xml:space="preserve">0 is issued and ends on the last day of the month in which the certificate of number expires or is due to expire. No certificate of number may be issued for a boat, boat motor, or watercraft until the ad valorem tax is paid for the year for which the registration is to be issued. All ad valorem taxes on a boat, boat motor, or watercraft are due and payable one hundred twenty days from the date of purchase. </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3210.</w:t>
      </w:r>
      <w:r w:rsidRPr="002D4904">
        <w:rPr>
          <w:rFonts w:eastAsia="Times New Roman"/>
          <w:color w:val="000000" w:themeColor="text1"/>
          <w:szCs w:val="20"/>
          <w:u w:color="000000" w:themeColor="text1"/>
        </w:rPr>
        <w:tab/>
        <w:t>(A)</w:t>
      </w:r>
      <w:r w:rsidRPr="002D4904">
        <w:rPr>
          <w:rFonts w:eastAsia="Times New Roman"/>
          <w:color w:val="000000" w:themeColor="text1"/>
          <w:szCs w:val="20"/>
          <w:u w:color="000000" w:themeColor="text1"/>
        </w:rPr>
        <w:tab/>
        <w:t xml:space="preserve">The auditor shall prepare a tax notice for all boats, boat motors, and watercraft owned by the same person </w:t>
      </w:r>
      <w:r w:rsidRPr="002D4904">
        <w:rPr>
          <w:rFonts w:eastAsia="Times New Roman"/>
          <w:color w:val="000000" w:themeColor="text1"/>
          <w:szCs w:val="20"/>
          <w:u w:color="000000" w:themeColor="text1"/>
        </w:rPr>
        <w:lastRenderedPageBreak/>
        <w:t>and titled at the same time for each tax year. A notice must describe the boats, boat motors, or watercraft by name, model, and identification number. The notice must set forth the assessed value of the boat, the millage, the taxes due on each boat, and the tax year. The notice must be delivered to the county treasurer or official charged with the collection of taxes, who must collect or receive payment of the taxes. One copy of the notice must be in the form of a bill or statement for the taxes due on the boat</w:t>
      </w:r>
      <w:r w:rsidR="00AC1506">
        <w:rPr>
          <w:rFonts w:eastAsia="Times New Roman"/>
          <w:color w:val="000000" w:themeColor="text1"/>
          <w:szCs w:val="20"/>
          <w:u w:color="000000" w:themeColor="text1"/>
        </w:rPr>
        <w:t>,</w:t>
      </w:r>
      <w:r w:rsidRPr="002D4904">
        <w:rPr>
          <w:rFonts w:eastAsia="Times New Roman"/>
          <w:color w:val="000000" w:themeColor="text1"/>
          <w:szCs w:val="20"/>
          <w:u w:color="000000" w:themeColor="text1"/>
        </w:rPr>
        <w:t xml:space="preserve"> and when practical, the auditor shall mail that copy to the owner of the boat. When the tax and all other charges included on the tax bill have been paid, the county treasurer or official charged with the collection of taxes shall issue the taxpayer a paid receipt. The receipt or a copy may be delivered by the taxpayer to the Department of Natural Resources with either the application for and issuance of number and certificate referenced in 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340 or the renewal application for a certificate of number referenced in 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w:t>
      </w:r>
      <w:r w:rsidR="00AC1506">
        <w:rPr>
          <w:rFonts w:eastAsia="Times New Roman"/>
          <w:color w:val="000000" w:themeColor="text1"/>
          <w:szCs w:val="20"/>
          <w:u w:color="000000" w:themeColor="text1"/>
        </w:rPr>
        <w:t xml:space="preserve"> </w:t>
      </w:r>
      <w:r w:rsidR="00AC1506" w:rsidRPr="002D4904">
        <w:rPr>
          <w:rFonts w:eastAsia="Times New Roman"/>
          <w:color w:val="000000" w:themeColor="text1"/>
          <w:szCs w:val="20"/>
          <w:u w:color="000000" w:themeColor="text1"/>
        </w:rPr>
        <w:t>of payment of the tax</w:t>
      </w:r>
      <w:r w:rsidRPr="002D4904">
        <w:rPr>
          <w:rFonts w:eastAsia="Times New Roman"/>
          <w:color w:val="000000" w:themeColor="text1"/>
          <w:szCs w:val="20"/>
          <w:u w:color="000000" w:themeColor="text1"/>
        </w:rPr>
        <w:t xml:space="preserve"> by other means satisfactory to the D</w:t>
      </w:r>
      <w:r w:rsidR="00AC1506">
        <w:rPr>
          <w:rFonts w:eastAsia="Times New Roman"/>
          <w:color w:val="000000" w:themeColor="text1"/>
          <w:szCs w:val="20"/>
          <w:u w:color="000000" w:themeColor="text1"/>
        </w:rPr>
        <w:t>epartment of Natural Resources.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(B)</w:t>
      </w:r>
      <w:r w:rsidRPr="002D4904">
        <w:rPr>
          <w:rFonts w:eastAsia="Times New Roman"/>
          <w:color w:val="000000" w:themeColor="text1"/>
          <w:szCs w:val="20"/>
          <w:u w:color="000000" w:themeColor="text1"/>
        </w:rPr>
        <w:tab/>
        <w:t>Tax bills (notices) for county</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 xml:space="preserve">assessed personal property valued in accordance with applicable Department of Revenue regulations must include notification of the taxpayer’s appeal rights, to include a </w:t>
      </w:r>
      <w:r w:rsidR="00AC1506">
        <w:rPr>
          <w:rFonts w:eastAsia="Times New Roman"/>
          <w:color w:val="000000" w:themeColor="text1"/>
          <w:szCs w:val="20"/>
          <w:u w:color="000000" w:themeColor="text1"/>
        </w:rPr>
        <w:t>minimum amount of information on</w:t>
      </w:r>
      <w:r w:rsidRPr="002D4904">
        <w:rPr>
          <w:rFonts w:eastAsia="Times New Roman"/>
          <w:color w:val="000000" w:themeColor="text1"/>
          <w:szCs w:val="20"/>
          <w:u w:color="000000" w:themeColor="text1"/>
        </w:rPr>
        <w:t xml:space="preserve"> how the taxpayer should file his appeal, to whom, and within what time period.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3220.</w:t>
      </w:r>
      <w:r w:rsidRPr="002D4904">
        <w:rPr>
          <w:rFonts w:eastAsia="Times New Roman"/>
          <w:color w:val="000000" w:themeColor="text1"/>
          <w:szCs w:val="20"/>
          <w:u w:color="000000" w:themeColor="text1"/>
        </w:rPr>
        <w:tab/>
        <w:t>When a boat, boat motor, or watercraft is first taxable in a county, the owner shall make a property tax return prior to submitting the application for and issuance of number and certificate as referenced in 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340. The return must be made to the auditor of the county in which the owner resides. The return must be signed under oath and must set forth the county, school district, special or tax district, and municipality in which the boat, boat motor, or watercraft is principally located.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3230.</w:t>
      </w:r>
      <w:r w:rsidRPr="002D4904">
        <w:rPr>
          <w:rFonts w:eastAsia="Times New Roman"/>
          <w:color w:val="000000" w:themeColor="text1"/>
          <w:szCs w:val="20"/>
          <w:u w:color="000000" w:themeColor="text1"/>
        </w:rPr>
        <w:tab/>
        <w:t xml:space="preserve">The county auditor shall determine the assessed value of boats, boat motors, and watercraft and shall calculate the amount of taxes due on the property. </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A6323"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4904">
        <w:rPr>
          <w:rFonts w:eastAsia="Times New Roman"/>
          <w:color w:val="000000" w:themeColor="text1"/>
          <w:szCs w:val="20"/>
          <w:u w:color="000000" w:themeColor="text1"/>
        </w:rPr>
        <w:lastRenderedPageBreak/>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3240.</w:t>
      </w:r>
      <w:r w:rsidRPr="002D4904">
        <w:rPr>
          <w:rFonts w:eastAsia="Times New Roman"/>
          <w:color w:val="000000" w:themeColor="text1"/>
          <w:szCs w:val="20"/>
          <w:u w:color="000000" w:themeColor="text1"/>
        </w:rPr>
        <w:tab/>
        <w:t>The provisions of this article do not apply to a boat, boat motor, or watercraft exempt from ad valorem taxation pursuant to 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220(B)(38)(a) or classified as a primary or secondary residence pursuant to 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224(B).”</w:t>
      </w:r>
    </w:p>
    <w:p w:rsidR="002A6323" w:rsidRDefault="002A6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323" w:rsidRPr="00522CE0" w:rsidRDefault="002A6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4904">
        <w:rPr>
          <w:rFonts w:eastAsia="Times New Roman"/>
        </w:rPr>
        <w:t>9</w:t>
      </w:r>
      <w:r>
        <w:rPr>
          <w:rFonts w:eastAsia="Times New Roman"/>
        </w:rPr>
        <w:t>.</w:t>
      </w:r>
      <w:r>
        <w:rPr>
          <w:rFonts w:eastAsia="Times New Roman"/>
        </w:rPr>
        <w:tab/>
        <w:t>This act takes effect upon approval by the Governor.</w:t>
      </w:r>
    </w:p>
    <w:p w:rsidR="00A475C4" w:rsidRDefault="00E908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77DC" w:rsidRDefault="007177DC" w:rsidP="007177DC">
      <w:pPr>
        <w:suppressAutoHyphens/>
        <w:jc w:val="both"/>
        <w:rPr>
          <w:rFonts w:eastAsia="Times New Roman"/>
        </w:rPr>
      </w:pPr>
    </w:p>
    <w:sectPr w:rsidR="007177DC" w:rsidSect="007177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506" w:rsidRDefault="00AC1506" w:rsidP="00522CE0">
      <w:r>
        <w:separator/>
      </w:r>
    </w:p>
  </w:endnote>
  <w:endnote w:type="continuationSeparator" w:id="0">
    <w:p w:rsidR="00AC1506" w:rsidRDefault="00AC15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9C9704-B1EF-4D02-A498-9CE87B1A35D2}"/>
    <w:embedBold r:id="rId2" w:fontKey="{47049532-7300-40FE-8834-AA5F525998CE}"/>
  </w:font>
  <w:font w:name="Calibri">
    <w:panose1 w:val="020F0502020204030204"/>
    <w:charset w:val="00"/>
    <w:family w:val="swiss"/>
    <w:pitch w:val="variable"/>
    <w:sig w:usb0="E00002FF" w:usb1="4000ACFF" w:usb2="00000001" w:usb3="00000000" w:csb0="0000019F" w:csb1="00000000"/>
    <w:embedRegular r:id="rId3" w:fontKey="{8C6D7547-7EB8-4A4C-872D-108DDBAD5827}"/>
  </w:font>
  <w:font w:name="Cambria">
    <w:panose1 w:val="02040503050406030204"/>
    <w:charset w:val="00"/>
    <w:family w:val="roman"/>
    <w:pitch w:val="variable"/>
    <w:sig w:usb0="E00002FF" w:usb1="400004FF" w:usb2="00000000" w:usb3="00000000" w:csb0="0000019F" w:csb1="00000000"/>
    <w:embedRegular r:id="rId4" w:fontKey="{B7B03C79-DFD3-4F0D-BAB5-022A7E6D4A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5C4" w:rsidRPr="007177DC" w:rsidRDefault="007177DC" w:rsidP="007177DC">
    <w:pPr>
      <w:pStyle w:val="Footer"/>
      <w:tabs>
        <w:tab w:val="clear" w:pos="4680"/>
        <w:tab w:val="clear" w:pos="9360"/>
        <w:tab w:val="center" w:pos="2995"/>
      </w:tabs>
      <w:spacing w:before="120"/>
    </w:pPr>
    <w:r>
      <w:t>[1051]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506" w:rsidRDefault="00AC1506" w:rsidP="00522CE0">
      <w:r>
        <w:separator/>
      </w:r>
    </w:p>
  </w:footnote>
  <w:footnote w:type="continuationSeparator" w:id="0">
    <w:p w:rsidR="00AC1506" w:rsidRDefault="00AC15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WATE.DMR.GEC"/>
    <w:docVar w:name="CoverAttorneyInitials" w:val="DMR"/>
    <w:docVar w:name="CoverAttorneyLastName" w:val="Daina Riley"/>
    <w:docVar w:name="CoverBillType" w:val="b"/>
    <w:docVar w:name="CoverSenator" w:val="GEC"/>
    <w:docVar w:name="dvBillNumber" w:val="1051"/>
    <w:docVar w:name="dvBillNumberPrefix" w:val="S. "/>
    <w:docVar w:name="dvOriginalBody" w:val="Senate"/>
    <w:docVar w:name="fulldraftpath" w:val="L:\S-RES\GEC\021WATE.DMR.GEC.DOCX"/>
    <w:docVar w:name="NameofBody" w:val="S"/>
    <w:docVar w:name="vgroup2" w:val="S-RES"/>
  </w:docVars>
  <w:rsids>
    <w:rsidRoot w:val="002A632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16079"/>
    <w:rsid w:val="00245C4E"/>
    <w:rsid w:val="002A6323"/>
    <w:rsid w:val="002C1321"/>
    <w:rsid w:val="002C2031"/>
    <w:rsid w:val="002C5896"/>
    <w:rsid w:val="002D3BED"/>
    <w:rsid w:val="002D4904"/>
    <w:rsid w:val="00307C2B"/>
    <w:rsid w:val="00315D04"/>
    <w:rsid w:val="00383247"/>
    <w:rsid w:val="003B381A"/>
    <w:rsid w:val="003D6E2B"/>
    <w:rsid w:val="003E7597"/>
    <w:rsid w:val="00413EBF"/>
    <w:rsid w:val="0044020F"/>
    <w:rsid w:val="00450668"/>
    <w:rsid w:val="00454138"/>
    <w:rsid w:val="004813A2"/>
    <w:rsid w:val="004952FA"/>
    <w:rsid w:val="004B6A22"/>
    <w:rsid w:val="004D7F37"/>
    <w:rsid w:val="004F0A17"/>
    <w:rsid w:val="00522CE0"/>
    <w:rsid w:val="00541951"/>
    <w:rsid w:val="00565148"/>
    <w:rsid w:val="00570403"/>
    <w:rsid w:val="00593361"/>
    <w:rsid w:val="005A413B"/>
    <w:rsid w:val="005A5017"/>
    <w:rsid w:val="005A648C"/>
    <w:rsid w:val="005F07AC"/>
    <w:rsid w:val="005F1745"/>
    <w:rsid w:val="006A1802"/>
    <w:rsid w:val="006C0CBB"/>
    <w:rsid w:val="006C74EA"/>
    <w:rsid w:val="007177DC"/>
    <w:rsid w:val="00720D40"/>
    <w:rsid w:val="0072408E"/>
    <w:rsid w:val="007318D4"/>
    <w:rsid w:val="00752C19"/>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4DF2"/>
    <w:rsid w:val="00A4011E"/>
    <w:rsid w:val="00A475C4"/>
    <w:rsid w:val="00A86015"/>
    <w:rsid w:val="00A9594E"/>
    <w:rsid w:val="00AC1506"/>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344D"/>
    <w:rsid w:val="00D86943"/>
    <w:rsid w:val="00DA3C6B"/>
    <w:rsid w:val="00DA47B9"/>
    <w:rsid w:val="00DE5635"/>
    <w:rsid w:val="00E058D3"/>
    <w:rsid w:val="00E12CA0"/>
    <w:rsid w:val="00E2236D"/>
    <w:rsid w:val="00E76AD9"/>
    <w:rsid w:val="00E90890"/>
    <w:rsid w:val="00E91E2F"/>
    <w:rsid w:val="00EA3546"/>
    <w:rsid w:val="00EB47AE"/>
    <w:rsid w:val="00EC34E1"/>
    <w:rsid w:val="00F0234A"/>
    <w:rsid w:val="00F05CF2"/>
    <w:rsid w:val="00F51241"/>
    <w:rsid w:val="00F52959"/>
    <w:rsid w:val="00F55884"/>
    <w:rsid w:val="00FB7F01"/>
    <w:rsid w:val="00FC0D36"/>
    <w:rsid w:val="00FC33BF"/>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A87D2C5-BAAB-4C8D-95BD-E5F1E9EC7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200ED2D1.dotm</Template>
  <TotalTime>0</TotalTime>
  <Pages>7</Pages>
  <Words>2080</Words>
  <Characters>10511</Characters>
  <Application>Microsoft Office Word</Application>
  <DocSecurity>0</DocSecurity>
  <Lines>262</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1051 Text of Previous Version (Feb. 27, 2018) - South Carolina Legislature Online</dc:title>
  <dc:subject/>
  <dc:creator>%USERNAME%</dc:creator>
  <cp:keywords/>
  <dc:description/>
  <cp:lastModifiedBy>S Volk</cp:lastModifiedBy>
  <cp:revision>2</cp:revision>
  <dcterms:created xsi:type="dcterms:W3CDTF">2018-02-27T19:22:00Z</dcterms:created>
  <dcterms:modified xsi:type="dcterms:W3CDTF">2018-02-27T19:22:00Z</dcterms:modified>
</cp:coreProperties>
</file>