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04F" w:rsidRDefault="00D810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682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12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APPLICATION FOR TEACHING CREDENTIAL, DESIGNATED AS REGULATION DOCUMENT NUMBER 4789, PURSUANT TO THE PROVISIONS OF ARTICLE 1, CHAPTER 23, TITLE 1 OF THE 1976 CODE.</w:t>
      </w:r>
    </w:p>
    <w:p w:rsidR="00FD682D" w:rsidRDefault="00FD6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82D" w:rsidRDefault="00FD6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682D" w:rsidRDefault="00FD6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82D" w:rsidRDefault="00FD6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Application for Teaching Credential, designated as Regulation Document Number 4789, and submitted to the General Assembly pursuant to the provisions of Article 1, Chapter 23, Title 1 of the 1976 Code, are approved.</w:t>
      </w:r>
    </w:p>
    <w:p w:rsidR="00FD682D" w:rsidRDefault="00FD6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82D" w:rsidRDefault="00FD6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128F">
        <w:t>2</w:t>
      </w:r>
      <w:r>
        <w:t>.</w:t>
      </w:r>
      <w:r>
        <w:tab/>
        <w:t>This joint resolution takes effect upon approval by the Governor.</w:t>
      </w:r>
    </w:p>
    <w:p w:rsidR="00FD682D" w:rsidRDefault="00FD682D"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D682D" w:rsidRDefault="00FD682D"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D682D" w:rsidRDefault="00FD682D"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D682D" w:rsidRDefault="00FD682D"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D682D" w:rsidRPr="001F303D" w:rsidRDefault="00FD682D"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F303D">
        <w:rPr>
          <w:rFonts w:eastAsia="Calibri"/>
        </w:rPr>
        <w:t>State Board of Education Regulation 43</w:t>
      </w:r>
      <w:r w:rsidRPr="001F303D">
        <w:rPr>
          <w:rFonts w:eastAsia="Calibri"/>
        </w:rPr>
        <w:noBreakHyphen/>
        <w:t>52 governs the required application documents, fees, and effective dates of credentials for applicants seeking a South Carolina educator credential. Amendments to Regulation 43</w:t>
      </w:r>
      <w:r w:rsidRPr="001F303D">
        <w:rPr>
          <w:rFonts w:eastAsia="Calibri"/>
        </w:rPr>
        <w:noBreakHyphen/>
        <w:t xml:space="preserve">52 will replace outdated document titles and office names, clarify procedures and credential effective dates, and remove references to the federal No Child Left Behind Act of 2001. </w:t>
      </w:r>
    </w:p>
    <w:p w:rsidR="00FD682D" w:rsidRPr="001F303D" w:rsidRDefault="00FD682D"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D682D" w:rsidRPr="001F303D" w:rsidRDefault="00FD682D" w:rsidP="00FD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F303D">
        <w:rPr>
          <w:rFonts w:eastAsia="Calibri"/>
        </w:rPr>
        <w:t>Notice of Drafting for the proposed amendments to the</w:t>
      </w:r>
      <w:r w:rsidRPr="001F303D">
        <w:rPr>
          <w:rFonts w:eastAsia="Calibri"/>
          <w:i/>
        </w:rPr>
        <w:t xml:space="preserve"> </w:t>
      </w:r>
      <w:r w:rsidRPr="001F303D">
        <w:rPr>
          <w:rFonts w:eastAsia="Calibri"/>
        </w:rPr>
        <w:t xml:space="preserve">regulation was published in the </w:t>
      </w:r>
      <w:r w:rsidRPr="001F303D">
        <w:rPr>
          <w:rFonts w:eastAsia="Calibri"/>
          <w:i/>
        </w:rPr>
        <w:t>State Register</w:t>
      </w:r>
      <w:r w:rsidRPr="001F303D">
        <w:rPr>
          <w:rFonts w:eastAsia="Calibri"/>
        </w:rPr>
        <w:t xml:space="preserve"> on June 23, 2017.</w:t>
      </w:r>
    </w:p>
    <w:p w:rsidR="00610FD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D8104F" w:rsidRDefault="00D8104F" w:rsidP="00D8104F">
      <w:pPr>
        <w:suppressAutoHyphens/>
      </w:pPr>
    </w:p>
    <w:sectPr w:rsidR="00D8104F" w:rsidSect="00D810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82D" w:rsidRDefault="00FD682D" w:rsidP="009F0C77">
      <w:r>
        <w:separator/>
      </w:r>
    </w:p>
  </w:endnote>
  <w:endnote w:type="continuationSeparator" w:id="0">
    <w:p w:rsidR="00FD682D" w:rsidRDefault="00FD68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CBFB16-7E6A-4E23-974F-302F660F86C4}"/>
    <w:embedBold r:id="rId2" w:fontKey="{E7907123-E86A-4FCA-81F8-577BD0078600}"/>
    <w:embedItalic r:id="rId3" w:fontKey="{EF2A5B59-7FD6-4FAB-83CA-F4C93FB31BCC}"/>
  </w:font>
  <w:font w:name="Calibri">
    <w:panose1 w:val="020F0502020204030204"/>
    <w:charset w:val="00"/>
    <w:family w:val="swiss"/>
    <w:pitch w:val="variable"/>
    <w:sig w:usb0="E00002FF" w:usb1="4000ACFF" w:usb2="00000001" w:usb3="00000000" w:csb0="0000019F" w:csb1="00000000"/>
    <w:embedRegular r:id="rId4" w:fontKey="{D1302438-B89A-49EA-962B-C626AF872620}"/>
    <w:embedItalic r:id="rId5" w:fontKey="{3C85FD69-EFF7-4D78-8964-6AAF2B1B9D59}"/>
  </w:font>
  <w:font w:name="Segoe UI">
    <w:panose1 w:val="020B0502040204020203"/>
    <w:charset w:val="00"/>
    <w:family w:val="swiss"/>
    <w:pitch w:val="variable"/>
    <w:sig w:usb0="E10022FF" w:usb1="C000E47F" w:usb2="00000029" w:usb3="00000000" w:csb0="000001DF" w:csb1="00000000"/>
    <w:embedRegular r:id="rId6" w:fontKey="{40DF0B49-1FFC-4E24-8C74-2300DC8369F4}"/>
  </w:font>
  <w:font w:name="Cambria">
    <w:panose1 w:val="02040503050406030204"/>
    <w:charset w:val="00"/>
    <w:family w:val="roman"/>
    <w:pitch w:val="variable"/>
    <w:sig w:usb0="E00002FF" w:usb1="400004FF" w:usb2="00000000" w:usb3="00000000" w:csb0="0000019F" w:csb1="00000000"/>
    <w:embedRegular r:id="rId7" w:fontKey="{894D7274-A348-4D04-86A4-37E54E1BFD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FD8" w:rsidRPr="00D8104F" w:rsidRDefault="00D8104F" w:rsidP="00D8104F">
    <w:pPr>
      <w:pStyle w:val="Footer"/>
      <w:tabs>
        <w:tab w:val="clear" w:pos="4680"/>
        <w:tab w:val="clear" w:pos="9360"/>
        <w:tab w:val="center" w:pos="2995"/>
      </w:tabs>
      <w:spacing w:before="120"/>
    </w:pPr>
    <w:r>
      <w:t>[1062]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82D" w:rsidRDefault="00FD682D" w:rsidP="009F0C77">
      <w:r>
        <w:separator/>
      </w:r>
    </w:p>
  </w:footnote>
  <w:footnote w:type="continuationSeparator" w:id="0">
    <w:p w:rsidR="00FD682D" w:rsidRDefault="00FD68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3CZ18"/>
    <w:docVar w:name="CoverBillType" w:val="a"/>
    <w:docVar w:name="DocPath" w:val="L:\Council\bills\DBS\31463CZ18.DOCX"/>
    <w:docVar w:name="dvBillNumber" w:val="1062"/>
    <w:docVar w:name="dvBillNumberPrefix" w:val="S. "/>
    <w:docVar w:name="dvOriginalBody" w:val="Senate"/>
    <w:docVar w:name="dvSteno" w:val="DBS"/>
    <w:docVar w:name="NameofBody" w:val="s"/>
    <w:docVar w:name="vGroup2" w:val="Council"/>
  </w:docVars>
  <w:rsids>
    <w:rsidRoot w:val="00FD682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6ED7"/>
    <w:rsid w:val="002037CA"/>
    <w:rsid w:val="002047A2"/>
    <w:rsid w:val="002321B6"/>
    <w:rsid w:val="0023696B"/>
    <w:rsid w:val="00250967"/>
    <w:rsid w:val="002759C5"/>
    <w:rsid w:val="00277DEE"/>
    <w:rsid w:val="00280D88"/>
    <w:rsid w:val="00294ABE"/>
    <w:rsid w:val="002A3EB4"/>
    <w:rsid w:val="0031432D"/>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0FD8"/>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128F"/>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104F"/>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D6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98640-B773-4F6E-A83C-9D5DADA6B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2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2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C1AED-40A3-4701-A30C-2D4E790E7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1275AF2B.dotm</Template>
  <TotalTime>0</TotalTime>
  <Pages>2</Pages>
  <Words>195</Words>
  <Characters>1075</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1062 Text of Previous Version (Feb. 28, 2018) - South Carolina Legislature Online</dc:title>
  <dc:subject/>
  <dc:creator>DeirdreBrevardSmith</dc:creator>
  <cp:keywords/>
  <dc:description/>
  <cp:lastModifiedBy>S Volk</cp:lastModifiedBy>
  <cp:revision>2</cp:revision>
  <cp:lastPrinted>2018-02-28T15:42:00Z</cp:lastPrinted>
  <dcterms:created xsi:type="dcterms:W3CDTF">2018-02-28T20:02:00Z</dcterms:created>
  <dcterms:modified xsi:type="dcterms:W3CDTF">2018-02-28T20:02:00Z</dcterms:modified>
</cp:coreProperties>
</file>