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271" w:rsidRPr="00522CE0" w:rsidRDefault="000F2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B2A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24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56-5-5670 OF THE 1976 CODE, RELATING TO DUTIES IMPOSED ON A DEMOLISHER OR SECONDARY METALS RECYCLER, </w:t>
      </w:r>
      <w:r w:rsidRPr="00FD24CD">
        <w:rPr>
          <w:rFonts w:eastAsia="Times New Roman"/>
        </w:rPr>
        <w:t>TO PROVIDE THAT CERTAIN PROVISIONS IN THIS SECTION APPLY TO AN AUTOMOTIVE RECYCLER, AND TO PROVIDE THAT CERTAIN PROVISIONS CONTAINED IN THIS SECTION SHALL NOT APPLY TO SALES CON</w:t>
      </w:r>
      <w:r>
        <w:rPr>
          <w:rFonts w:eastAsia="Times New Roman"/>
        </w:rPr>
        <w:t>DUCTED AT SALVAGE POOL AUCTIONS, TO DEFINE NECESSARY TERMS, AND TO PROVIDE PENALTIES.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B2AC2" w:rsidRDefault="007B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B2AC2" w:rsidRDefault="007B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FF1" w:rsidRPr="00C43FF1" w:rsidRDefault="007B2AC2"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C43FF1" w:rsidRPr="00C43FF1">
        <w:rPr>
          <w:rFonts w:eastAsia="Times New Roman"/>
          <w:szCs w:val="20"/>
        </w:rPr>
        <w:t>Section 56</w:t>
      </w:r>
      <w:r w:rsidR="00B25D80">
        <w:rPr>
          <w:rFonts w:eastAsia="Times New Roman"/>
          <w:szCs w:val="20"/>
        </w:rPr>
        <w:noBreakHyphen/>
      </w:r>
      <w:r w:rsidR="00C43FF1" w:rsidRPr="00C43FF1">
        <w:rPr>
          <w:rFonts w:eastAsia="Times New Roman"/>
          <w:szCs w:val="20"/>
        </w:rPr>
        <w:t>5</w:t>
      </w:r>
      <w:r w:rsidR="00B25D80">
        <w:rPr>
          <w:rFonts w:eastAsia="Times New Roman"/>
          <w:szCs w:val="20"/>
        </w:rPr>
        <w:noBreakHyphen/>
      </w:r>
      <w:r w:rsidR="00C43FF1" w:rsidRPr="00C43FF1">
        <w:rPr>
          <w:rFonts w:eastAsia="Times New Roman"/>
          <w:szCs w:val="20"/>
        </w:rPr>
        <w:t>5670 of the 1976 Code is amended to read:</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szCs w:val="20"/>
        </w:rPr>
        <w:tab/>
        <w:t>“</w:t>
      </w:r>
      <w:r w:rsidRPr="00C43FF1">
        <w:rPr>
          <w:rFonts w:eastAsia="Times New Roman"/>
          <w:color w:val="000000" w:themeColor="text1"/>
          <w:szCs w:val="20"/>
          <w:u w:color="000000" w:themeColor="text1"/>
        </w:rPr>
        <w:t>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5670.</w:t>
      </w:r>
      <w:r w:rsidRPr="00C43FF1">
        <w:rPr>
          <w:rFonts w:eastAsia="Times New Roman"/>
          <w:color w:val="000000" w:themeColor="text1"/>
          <w:szCs w:val="20"/>
          <w:u w:color="000000" w:themeColor="text1"/>
        </w:rPr>
        <w:tab/>
        <w:t>(A)</w:t>
      </w:r>
      <w:r w:rsidRPr="00C43FF1">
        <w:rPr>
          <w:rFonts w:eastAsia="Times New Roman"/>
          <w:color w:val="000000" w:themeColor="text1"/>
          <w:szCs w:val="20"/>
          <w:u w:color="000000" w:themeColor="text1"/>
        </w:rPr>
        <w:tab/>
        <w:t>For purposes of this section</w:t>
      </w:r>
      <w:r w:rsidRPr="00C43FF1">
        <w:rPr>
          <w:rFonts w:eastAsia="Times New Roman"/>
          <w:strike/>
          <w:color w:val="000000" w:themeColor="text1"/>
          <w:szCs w:val="20"/>
          <w:u w:color="000000" w:themeColor="text1"/>
        </w:rPr>
        <w:t>,</w:t>
      </w:r>
      <w:r w:rsidRPr="00C43FF1">
        <w:rPr>
          <w:rFonts w:eastAsia="Times New Roman"/>
          <w:color w:val="000000" w:themeColor="text1"/>
          <w:szCs w:val="20"/>
          <w:u w:val="single" w:color="000000" w:themeColor="text1"/>
        </w:rPr>
        <w:t>:</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val="single" w:color="000000" w:themeColor="text1"/>
        </w:rPr>
        <w:t>(1)</w:t>
      </w:r>
      <w:r w:rsidRPr="00C43FF1">
        <w:rPr>
          <w:rFonts w:eastAsia="Times New Roman"/>
          <w:color w:val="000000" w:themeColor="text1"/>
          <w:szCs w:val="20"/>
          <w:u w:color="000000" w:themeColor="text1"/>
        </w:rPr>
        <w:tab/>
        <w:t>‘</w:t>
      </w:r>
      <w:r w:rsidRPr="00C43FF1">
        <w:rPr>
          <w:rFonts w:eastAsia="Times New Roman"/>
          <w:color w:val="000000" w:themeColor="text1"/>
          <w:szCs w:val="20"/>
          <w:u w:val="single" w:color="000000" w:themeColor="text1"/>
        </w:rPr>
        <w:t>Vehicle</w:t>
      </w:r>
      <w:r w:rsidRPr="00C43FF1">
        <w:rPr>
          <w:rFonts w:eastAsia="Times New Roman"/>
          <w:color w:val="000000" w:themeColor="text1"/>
          <w:szCs w:val="20"/>
          <w:u w:color="000000" w:themeColor="text1"/>
        </w:rPr>
        <w:t xml:space="preserve">’ </w:t>
      </w:r>
      <w:r w:rsidR="005952CA" w:rsidRPr="005952CA">
        <w:rPr>
          <w:rFonts w:eastAsia="Times New Roman"/>
          <w:strike/>
          <w:color w:val="000000" w:themeColor="text1"/>
          <w:szCs w:val="20"/>
          <w:u w:color="000000" w:themeColor="text1"/>
        </w:rPr>
        <w:t>‘vehicle’</w:t>
      </w:r>
      <w:r w:rsidR="005952CA">
        <w:rPr>
          <w:rFonts w:eastAsia="Times New Roman"/>
          <w:color w:val="000000" w:themeColor="text1"/>
          <w:szCs w:val="20"/>
          <w:u w:color="000000" w:themeColor="text1"/>
        </w:rPr>
        <w:t xml:space="preserve"> </w:t>
      </w:r>
      <w:r w:rsidRPr="00C43FF1">
        <w:rPr>
          <w:rFonts w:eastAsia="Times New Roman"/>
          <w:color w:val="000000" w:themeColor="text1"/>
          <w:szCs w:val="20"/>
          <w:u w:color="000000" w:themeColor="text1"/>
        </w:rPr>
        <w:t>has the same meaning as defined by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120 and includes, but is not limited to, a ‘trailer’, as defined by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240, a ‘semitrailer’, as defined by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250, and a ‘pole trailer’, as defined by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260.</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val="single" w:color="000000" w:themeColor="text1"/>
        </w:rPr>
        <w:t>(2)</w:t>
      </w:r>
      <w:r w:rsidRPr="00C43FF1">
        <w:rPr>
          <w:rFonts w:eastAsia="Times New Roman"/>
          <w:color w:val="000000" w:themeColor="text1"/>
          <w:szCs w:val="20"/>
          <w:u w:color="000000" w:themeColor="text1"/>
        </w:rPr>
        <w:tab/>
        <w:t>‘</w:t>
      </w:r>
      <w:r w:rsidRPr="00C43FF1">
        <w:rPr>
          <w:rFonts w:eastAsia="Times New Roman"/>
          <w:color w:val="000000" w:themeColor="text1"/>
          <w:szCs w:val="20"/>
          <w:u w:val="single" w:color="000000" w:themeColor="text1"/>
        </w:rPr>
        <w:t>Automotive recycler’ means a person, firm, corporation or other business entity who acquires vehicles for the purpose of dismantling, wrecking, shredding, compacting, crushing or otherwise destroying for reclaimable parts or scrap material</w:t>
      </w:r>
      <w:r w:rsidRPr="00C43FF1">
        <w:rPr>
          <w:rFonts w:eastAsia="Times New Roman"/>
          <w:color w:val="000000" w:themeColor="text1"/>
          <w:szCs w:val="20"/>
          <w:u w:color="000000" w:themeColor="text1"/>
        </w:rPr>
        <w:t>.</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t>(B)(1)</w:t>
      </w:r>
      <w:r w:rsidRPr="00C43FF1">
        <w:rPr>
          <w:rFonts w:eastAsia="Times New Roman"/>
          <w:color w:val="000000" w:themeColor="text1"/>
          <w:szCs w:val="20"/>
          <w:u w:color="000000" w:themeColor="text1"/>
        </w:rPr>
        <w:tab/>
        <w:t>Except as provided by subsections (C), (D), and (E), a person or entity may not dispose of a vehicle to a demolisher or secondary metals recycler without a valid title certificate for the vehicle in the person or entity’s name. The person or entity shall provide the vehicle’s title certificate to the demolisher or secondary metals recycler.</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lastRenderedPageBreak/>
        <w:tab/>
      </w:r>
      <w:r w:rsidRPr="00C43FF1">
        <w:rPr>
          <w:rFonts w:eastAsia="Times New Roman"/>
          <w:color w:val="000000" w:themeColor="text1"/>
          <w:szCs w:val="20"/>
          <w:u w:color="000000" w:themeColor="text1"/>
        </w:rPr>
        <w:tab/>
        <w:t>(2)</w:t>
      </w:r>
      <w:r w:rsidRPr="00C43FF1">
        <w:rPr>
          <w:rFonts w:eastAsia="Times New Roman"/>
          <w:color w:val="000000" w:themeColor="text1"/>
          <w:szCs w:val="20"/>
          <w:u w:color="000000" w:themeColor="text1"/>
        </w:rPr>
        <w:tab/>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certificate of title to the Department of Motor Vehicles for cancellation.</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(3)</w:t>
      </w:r>
      <w:r w:rsidRPr="00C43FF1">
        <w:rPr>
          <w:rFonts w:eastAsia="Times New Roman"/>
          <w:color w:val="000000" w:themeColor="text1"/>
          <w:szCs w:val="20"/>
          <w:u w:color="000000" w:themeColor="text1"/>
        </w:rPr>
        <w:tab/>
        <w:t>The Department of Motor Vehicles shall issue forms and regulations governing the surrender of certificates of title as appropriate.</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(4)</w:t>
      </w:r>
      <w:r w:rsidRPr="00C43FF1">
        <w:rPr>
          <w:rFonts w:eastAsia="Times New Roman"/>
          <w:color w:val="000000" w:themeColor="text1"/>
          <w:szCs w:val="20"/>
          <w:u w:color="000000" w:themeColor="text1"/>
        </w:rPr>
        <w:tab/>
        <w:t>A demolisher or secondary metals recycler who purchases or otherwise acquires a vehicle with a title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t>(C)(1)</w:t>
      </w:r>
      <w:r w:rsidRPr="00C43FF1">
        <w:rPr>
          <w:rFonts w:eastAsia="Times New Roman"/>
          <w:color w:val="000000" w:themeColor="text1"/>
          <w:szCs w:val="20"/>
          <w:u w:color="000000" w:themeColor="text1"/>
        </w:rPr>
        <w:tab/>
        <w:t>A person or entity may dispose of a vehicle to a demolisher or secondary metals recycler with a valid magistrate’s order of sale in lieu of a title certificate, if the person or entity purchases the vehicle at a public auction pursuant to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5640. The person or entity shall provide the magistrate’s order of sale to the demolisher or secondary metals recycler.</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(2)</w:t>
      </w:r>
      <w:r w:rsidRPr="00C43FF1">
        <w:rPr>
          <w:rFonts w:eastAsia="Times New Roman"/>
          <w:color w:val="000000" w:themeColor="text1"/>
          <w:szCs w:val="20"/>
          <w:u w:color="000000" w:themeColor="text1"/>
        </w:rPr>
        <w:tab/>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magistrate’s order of sale to the Department of Motor Vehicles.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(3)</w:t>
      </w:r>
      <w:r w:rsidRPr="00C43FF1">
        <w:rPr>
          <w:rFonts w:eastAsia="Times New Roman"/>
          <w:color w:val="000000" w:themeColor="text1"/>
          <w:szCs w:val="20"/>
          <w:u w:color="000000" w:themeColor="text1"/>
        </w:rPr>
        <w:tab/>
        <w:t>The Office of Court Administration shall design a uniform magistrate’s order of sale for purposes of this subsection and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5640, and shall make the order available for distribution to the magistrates. The Department of Motor Vehicles shall issue forms and regulations governing the surrender of magistrates’ orders of sale as appropriate.</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(4)</w:t>
      </w:r>
      <w:r w:rsidRPr="00C43FF1">
        <w:rPr>
          <w:rFonts w:eastAsia="Times New Roman"/>
          <w:color w:val="000000" w:themeColor="text1"/>
          <w:szCs w:val="20"/>
          <w:u w:color="000000" w:themeColor="text1"/>
        </w:rPr>
        <w:tab/>
        <w:t>A demolisher or secondary metals recycler who purchases or otherwise acquires a vehicle with a magistrate’s order of sale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lastRenderedPageBreak/>
        <w:tab/>
        <w:t>(D)(1)</w:t>
      </w:r>
      <w:r w:rsidRPr="00C43FF1">
        <w:rPr>
          <w:rFonts w:eastAsia="Times New Roman"/>
          <w:color w:val="000000" w:themeColor="text1"/>
          <w:szCs w:val="20"/>
          <w:u w:color="000000" w:themeColor="text1"/>
        </w:rPr>
        <w:tab/>
        <w:t>A person or entity may dispose of a vehicle to a demolisher or secondary metals recycler with a valid sheriff’s disposal authority certificate in lieu of a title certificate, if the vehicle is abandoned upon the person or entity’s property or into the person or entity’s possession and the vehicle does not meet the requirements of subsection (E)(1). The person or entity shall provide the sheriff’s disposal authority certificate to the demolisher or secondary metals recycler.</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(2)</w:t>
      </w:r>
      <w:r w:rsidRPr="00C43FF1">
        <w:rPr>
          <w:rFonts w:eastAsia="Times New Roman"/>
          <w:color w:val="000000" w:themeColor="text1"/>
          <w:szCs w:val="20"/>
          <w:u w:color="000000" w:themeColor="text1"/>
        </w:rPr>
        <w:tab/>
        <w:t>The person or entity shall apply to the sheriff of the jurisdiction in which the vehicle is located for a disposal authority certificate to dispose of the vehicle to a demolisher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5630 must be followed. If the vehicle is not reclaimed pursuant to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5630, the sheriff shall give the applicant a certificate of authority to dispose of the vehicle to a demolisher or secondary metals recycler. A disposal authority certificate may contain multiple listings.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(3)</w:t>
      </w:r>
      <w:r w:rsidRPr="00C43FF1">
        <w:rPr>
          <w:rFonts w:eastAsia="Times New Roman"/>
          <w:color w:val="000000" w:themeColor="text1"/>
          <w:szCs w:val="20"/>
          <w:u w:color="000000" w:themeColor="text1"/>
        </w:rPr>
        <w:tab/>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sheriff’s disposal authority certificate to the Department of Motor Vehicles.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(4)</w:t>
      </w:r>
      <w:r w:rsidRPr="00C43FF1">
        <w:rPr>
          <w:rFonts w:eastAsia="Times New Roman"/>
          <w:color w:val="000000" w:themeColor="text1"/>
          <w:szCs w:val="20"/>
          <w:u w:color="000000" w:themeColor="text1"/>
        </w:rPr>
        <w:tab/>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(5)</w:t>
      </w:r>
      <w:r w:rsidRPr="00C43FF1">
        <w:rPr>
          <w:rFonts w:eastAsia="Times New Roman"/>
          <w:color w:val="000000" w:themeColor="text1"/>
          <w:szCs w:val="20"/>
          <w:u w:color="000000" w:themeColor="text1"/>
        </w:rPr>
        <w:tab/>
        <w:t xml:space="preserve">A demolisher or secondary metals recycler who purchases or otherwise acquires a vehicle with a sheriff’s disposal authority certificate pursuant to this subsection may wreck, dismantle, </w:t>
      </w:r>
      <w:r w:rsidRPr="00C43FF1">
        <w:rPr>
          <w:rFonts w:eastAsia="Times New Roman"/>
          <w:color w:val="000000" w:themeColor="text1"/>
          <w:szCs w:val="20"/>
          <w:u w:color="000000" w:themeColor="text1"/>
        </w:rPr>
        <w:lastRenderedPageBreak/>
        <w:t>demolish, or otherwise dispose of the vehicle after the transaction has taken place. The demolisher or secondary metals recycler shall report the vehicle to the National Motor Vehicle Title Information System in compliance with federal laws and regulations.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t>(E)(1)</w:t>
      </w:r>
      <w:r w:rsidRPr="00C43FF1">
        <w:rPr>
          <w:rFonts w:eastAsia="Times New Roman"/>
          <w:color w:val="000000" w:themeColor="text1"/>
          <w:szCs w:val="20"/>
          <w:u w:color="000000" w:themeColor="text1"/>
        </w:rPr>
        <w:tab/>
        <w:t>A person or entity may dispose of a vehicle to a demolisher or secondary metals recycler without a title certificate, magistrate’s order of sale, or sheriff’s disposal authority certificate, if:</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(a)</w:t>
      </w:r>
      <w:r w:rsidRPr="00C43FF1">
        <w:rPr>
          <w:rFonts w:eastAsia="Times New Roman"/>
          <w:color w:val="000000" w:themeColor="text1"/>
          <w:szCs w:val="20"/>
          <w:u w:color="000000" w:themeColor="text1"/>
        </w:rPr>
        <w:tab/>
        <w:t>the vehicle is abandoned upon the person or entity’s property or into the person or entity’s possession, or if the person or entity is the owner of the vehicle and the vehicle’s title certificate is faulty, lost, or destroyed; and</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(b)</w:t>
      </w:r>
      <w:r w:rsidRPr="00C43FF1">
        <w:rPr>
          <w:rFonts w:eastAsia="Times New Roman"/>
          <w:color w:val="000000" w:themeColor="text1"/>
          <w:szCs w:val="20"/>
          <w:u w:color="000000" w:themeColor="text1"/>
        </w:rPr>
        <w:tab/>
        <w:t>the vehicle:</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(i)</w:t>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is lawfully in the person or entity’s possession;</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(ii)</w:t>
      </w:r>
      <w:r w:rsidRPr="00C43FF1">
        <w:rPr>
          <w:rFonts w:eastAsia="Times New Roman"/>
          <w:color w:val="000000" w:themeColor="text1"/>
          <w:szCs w:val="20"/>
          <w:u w:color="000000" w:themeColor="text1"/>
        </w:rPr>
        <w:tab/>
        <w:t>is twelve model years old or older;</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(iii)</w:t>
      </w:r>
      <w:r w:rsidRPr="00C43FF1">
        <w:rPr>
          <w:rFonts w:eastAsia="Times New Roman"/>
          <w:color w:val="000000" w:themeColor="text1"/>
          <w:szCs w:val="20"/>
          <w:u w:color="000000" w:themeColor="text1"/>
        </w:rPr>
        <w:tab/>
        <w:t>does not have a valid registration plate affixed; and</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(iv)</w:t>
      </w:r>
      <w:r w:rsidRPr="00C43FF1">
        <w:rPr>
          <w:rFonts w:eastAsia="Times New Roman"/>
          <w:color w:val="000000" w:themeColor="text1"/>
          <w:szCs w:val="20"/>
          <w:u w:color="000000" w:themeColor="text1"/>
        </w:rPr>
        <w:tab/>
        <w:t>has no engine or is otherwise totally inoperable.</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(2)</w:t>
      </w:r>
      <w:r w:rsidRPr="00C43FF1">
        <w:rPr>
          <w:rFonts w:eastAsia="Times New Roman"/>
          <w:color w:val="000000" w:themeColor="text1"/>
          <w:szCs w:val="20"/>
          <w:u w:color="000000" w:themeColor="text1"/>
        </w:rPr>
        <w:tab/>
        <w:t>The person or entity shall complete and sign a form affirming that the vehicle complies with the requirements of subsection (E)(1). The demolisher or secondary metals recycler shall maintain the original form affidavit in the transaction records as required by this section</w:t>
      </w:r>
      <w:r w:rsidRPr="00C43FF1">
        <w:rPr>
          <w:rFonts w:eastAsia="Times New Roman"/>
          <w:color w:val="000000" w:themeColor="text1"/>
          <w:szCs w:val="20"/>
          <w:u w:color="000000" w:themeColor="text1"/>
        </w:rPr>
        <w:tab/>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(3)</w:t>
      </w:r>
      <w:r w:rsidRPr="00C43FF1">
        <w:rPr>
          <w:rFonts w:eastAsia="Times New Roman"/>
          <w:color w:val="000000" w:themeColor="text1"/>
          <w:szCs w:val="20"/>
          <w:u w:color="000000" w:themeColor="text1"/>
        </w:rPr>
        <w:tab/>
        <w:t>The Department of Motor Vehicles shall develop a form affidavit for purposes of this subsection and shall make the form affidavit available for distribution to the demolishers and secondary metals recyclers.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(4)</w:t>
      </w:r>
      <w:r w:rsidRPr="00C43FF1">
        <w:rPr>
          <w:rFonts w:eastAsia="Times New Roman"/>
          <w:color w:val="000000" w:themeColor="text1"/>
          <w:szCs w:val="20"/>
          <w:u w:color="000000" w:themeColor="text1"/>
        </w:rPr>
        <w:tab/>
        <w:t>Prior to completion of the transaction,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shall verify with the Department of Motor Vehicles whether the vehicle has been reported stolen. The Department of Motor Vehicles shall develop an electronic system for demolishers</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and</w:t>
      </w:r>
      <w:r w:rsidRPr="00C43FF1">
        <w:rPr>
          <w:rFonts w:eastAsia="Times New Roman"/>
          <w:color w:val="000000" w:themeColor="text1"/>
          <w:szCs w:val="20"/>
          <w:u w:color="000000" w:themeColor="text1"/>
        </w:rPr>
        <w:t xml:space="preserve"> secondary metals recyclers</w:t>
      </w:r>
      <w:r w:rsidRPr="00C43FF1">
        <w:rPr>
          <w:rFonts w:eastAsia="Times New Roman"/>
          <w:color w:val="000000" w:themeColor="text1"/>
          <w:szCs w:val="20"/>
          <w:u w:val="single" w:color="000000" w:themeColor="text1"/>
        </w:rPr>
        <w:t>, and automotive recyclers</w:t>
      </w:r>
      <w:r w:rsidRPr="00C43FF1">
        <w:rPr>
          <w:rFonts w:eastAsia="Times New Roman"/>
          <w:color w:val="000000" w:themeColor="text1"/>
          <w:szCs w:val="20"/>
          <w:u w:color="000000" w:themeColor="text1"/>
        </w:rPr>
        <w:t xml:space="preserve"> to use to verify at the time of a transaction whether a vehicle has been reported stolen</w:t>
      </w:r>
      <w:r w:rsidRPr="001961CB">
        <w:rPr>
          <w:rFonts w:eastAsia="Times New Roman"/>
          <w:strike/>
          <w:color w:val="000000" w:themeColor="text1"/>
          <w:szCs w:val="20"/>
          <w:u w:color="000000" w:themeColor="text1"/>
        </w:rPr>
        <w:t>.</w:t>
      </w:r>
      <w:r w:rsidR="001961CB">
        <w:rPr>
          <w:rFonts w:eastAsia="Times New Roman"/>
          <w:color w:val="000000" w:themeColor="text1"/>
          <w:szCs w:val="20"/>
          <w:u w:val="single"/>
        </w:rPr>
        <w:t xml:space="preserve">, and that also allows for the </w:t>
      </w:r>
      <w:r w:rsidR="001B1EBC">
        <w:rPr>
          <w:rFonts w:eastAsia="Times New Roman"/>
          <w:color w:val="000000" w:themeColor="text1"/>
          <w:szCs w:val="20"/>
          <w:u w:val="single"/>
        </w:rPr>
        <w:t>departments</w:t>
      </w:r>
      <w:r w:rsidR="001961CB">
        <w:rPr>
          <w:rFonts w:eastAsia="Times New Roman"/>
          <w:color w:val="000000" w:themeColor="text1"/>
          <w:szCs w:val="20"/>
          <w:u w:val="single"/>
        </w:rPr>
        <w:t>’s response to be printed and retained by the person making the request.</w:t>
      </w:r>
      <w:r w:rsidRPr="00C43FF1">
        <w:rPr>
          <w:rFonts w:eastAsia="Times New Roman"/>
          <w:color w:val="000000" w:themeColor="text1"/>
          <w:szCs w:val="20"/>
          <w:u w:color="000000" w:themeColor="text1"/>
        </w:rPr>
        <w:t xml:space="preserve"> The Department of Motor Vehicles shall not charge a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a fee for verifying whether a vehicle has been reported stolen. If the Department of Motor Vehicles indicates to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that the vehicle has been reported stolen,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shall not complete the transaction and shall notify the appropriate law enforcement agency</w:t>
      </w:r>
      <w:r w:rsidR="001961CB">
        <w:rPr>
          <w:rFonts w:eastAsia="Times New Roman"/>
          <w:color w:val="000000" w:themeColor="text1"/>
          <w:szCs w:val="20"/>
          <w:u w:color="000000" w:themeColor="text1"/>
        </w:rPr>
        <w:t xml:space="preserve"> </w:t>
      </w:r>
      <w:r w:rsidR="001961CB">
        <w:rPr>
          <w:rFonts w:eastAsia="Times New Roman"/>
          <w:color w:val="000000" w:themeColor="text1"/>
          <w:szCs w:val="20"/>
          <w:u w:val="single"/>
        </w:rPr>
        <w:t xml:space="preserve">at the time of the transaction or no later than </w:t>
      </w:r>
      <w:r w:rsidR="001961CB">
        <w:rPr>
          <w:rFonts w:eastAsia="Times New Roman"/>
          <w:color w:val="000000" w:themeColor="text1"/>
          <w:szCs w:val="20"/>
          <w:u w:val="single"/>
        </w:rPr>
        <w:lastRenderedPageBreak/>
        <w:t>the end of the day of the transaction of the current location of the vehicle and the identifying information of the person attempting to transfer the vehicle along with such information provided in subsection (G)(1)</w:t>
      </w:r>
      <w:r w:rsidRPr="00C43FF1">
        <w:rPr>
          <w:rFonts w:eastAsia="Times New Roman"/>
          <w:color w:val="000000" w:themeColor="text1"/>
          <w:szCs w:val="20"/>
          <w:u w:color="000000" w:themeColor="text1"/>
        </w:rPr>
        <w:t>.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is under no obligation to apprehend the person attempting to sell the vehicle. If the Department of Motor Vehicles indicates to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that the vehicle has not been reported stolen,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may proceed with the transaction. In such case,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is not criminally or civilly liable if the vehicle later turns out to be a stolen vehicle, unless the demolisher</w:t>
      </w:r>
      <w:r w:rsidRPr="00C43FF1">
        <w:rPr>
          <w:rFonts w:eastAsia="Times New Roman"/>
          <w:color w:val="000000" w:themeColor="text1"/>
          <w:szCs w:val="20"/>
          <w:u w:val="single" w:color="000000" w:themeColor="text1"/>
        </w:rPr>
        <w:t>,</w:t>
      </w:r>
      <w:r w:rsidRPr="00C43FF1">
        <w:rPr>
          <w:rFonts w:eastAsia="Times New Roman"/>
          <w:color w:val="000000" w:themeColor="text1"/>
          <w:szCs w:val="20"/>
          <w:u w:color="000000" w:themeColor="text1"/>
        </w:rPr>
        <w:t xml:space="preserve"> </w:t>
      </w:r>
      <w:r w:rsidRPr="00C43FF1">
        <w:rPr>
          <w:rFonts w:eastAsia="Times New Roman"/>
          <w:strike/>
          <w:color w:val="000000" w:themeColor="text1"/>
          <w:szCs w:val="20"/>
          <w:u w:color="000000" w:themeColor="text1"/>
        </w:rPr>
        <w:t>or</w:t>
      </w:r>
      <w:r w:rsidRPr="00C43FF1">
        <w:rPr>
          <w:rFonts w:eastAsia="Times New Roman"/>
          <w:color w:val="000000" w:themeColor="text1"/>
          <w:szCs w:val="20"/>
          <w:u w:color="000000" w:themeColor="text1"/>
        </w:rPr>
        <w:t xml:space="preserve"> secondary metals recycler</w:t>
      </w:r>
      <w:r w:rsidRPr="00C43FF1">
        <w:rPr>
          <w:rFonts w:eastAsia="Times New Roman"/>
          <w:color w:val="000000" w:themeColor="text1"/>
          <w:szCs w:val="20"/>
          <w:u w:val="single" w:color="000000" w:themeColor="text1"/>
        </w:rPr>
        <w:t>, or automotive recycler</w:t>
      </w:r>
      <w:r w:rsidRPr="00C43FF1">
        <w:rPr>
          <w:rFonts w:eastAsia="Times New Roman"/>
          <w:color w:val="000000" w:themeColor="text1"/>
          <w:szCs w:val="20"/>
          <w:u w:color="000000" w:themeColor="text1"/>
        </w:rPr>
        <w:t xml:space="preserve"> had some other knowledge that the vehicle was a stolen vehicle. </w:t>
      </w:r>
      <w:r w:rsidRPr="00C43FF1">
        <w:rPr>
          <w:rFonts w:eastAsia="Times New Roman"/>
          <w:color w:val="000000" w:themeColor="text1"/>
          <w:szCs w:val="20"/>
          <w:u w:val="single" w:color="000000" w:themeColor="text1"/>
        </w:rPr>
        <w:t>The provisions contained in this item shall not apply to sales conducted at salvage pool auctions.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(5)</w:t>
      </w:r>
      <w:r w:rsidRPr="00C43FF1">
        <w:rPr>
          <w:rFonts w:eastAsia="Times New Roman"/>
          <w:color w:val="000000" w:themeColor="text1"/>
          <w:szCs w:val="20"/>
          <w:u w:color="000000" w:themeColor="text1"/>
        </w:rPr>
        <w:tab/>
        <w:t>The demolisher or secondary metals recycler shall report the vehicle to the National Motor Vehicle Title Information System in compliance with federal laws and regulations at the time of the transaction or no later than the end of the day of the transaction</w:t>
      </w:r>
      <w:r w:rsidR="00F732F9">
        <w:rPr>
          <w:rFonts w:eastAsia="Times New Roman"/>
          <w:color w:val="000000" w:themeColor="text1"/>
          <w:szCs w:val="20"/>
          <w:u w:val="single" w:color="000000" w:themeColor="text1"/>
        </w:rPr>
        <w:t>, such information contained in subsection (G)(1), along with any other information or statement pertaining to the intended disposition of the motor vehicle, as may be required</w:t>
      </w:r>
      <w:r w:rsidRPr="00C43FF1">
        <w:rPr>
          <w:rFonts w:eastAsia="Times New Roman"/>
          <w:color w:val="000000" w:themeColor="text1"/>
          <w:szCs w:val="20"/>
          <w:u w:color="000000" w:themeColor="text1"/>
        </w:rPr>
        <w:t>. A demolisher or secondary metals recycler who reports vehicles to the National Motor Vehicle Title Information System through a third party consolidator and complies with the requirements of this item if the demolisher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(6)</w:t>
      </w:r>
      <w:r w:rsidRPr="00C43FF1">
        <w:rPr>
          <w:rFonts w:eastAsia="Times New Roman"/>
          <w:color w:val="000000" w:themeColor="text1"/>
          <w:szCs w:val="20"/>
          <w:u w:color="000000" w:themeColor="text1"/>
        </w:rPr>
        <w:tab/>
        <w:t>A demolisher or secondary metals recycler who purchases or otherwise acquires a vehicle with a form affidavit pursuant to this subsection shall not wreck, dismantle, demolish, or otherwise dispose of the vehicle until at least three business days</w:t>
      </w:r>
      <w:r w:rsidR="001B1EBC">
        <w:rPr>
          <w:rFonts w:eastAsia="Times New Roman"/>
          <w:color w:val="000000" w:themeColor="text1"/>
          <w:szCs w:val="20"/>
          <w:u w:val="single" w:color="000000" w:themeColor="text1"/>
        </w:rPr>
        <w:t>, including the date of purchase,</w:t>
      </w:r>
      <w:r w:rsidRPr="00C43FF1">
        <w:rPr>
          <w:rFonts w:eastAsia="Times New Roman"/>
          <w:color w:val="000000" w:themeColor="text1"/>
          <w:szCs w:val="20"/>
          <w:u w:color="000000" w:themeColor="text1"/>
        </w:rPr>
        <w:t xml:space="preserve"> after the transaction has taken place</w:t>
      </w:r>
      <w:r w:rsidR="001B1EBC">
        <w:rPr>
          <w:rFonts w:eastAsia="Times New Roman"/>
          <w:color w:val="000000" w:themeColor="text1"/>
          <w:szCs w:val="20"/>
          <w:u w:color="000000" w:themeColor="text1"/>
        </w:rPr>
        <w:t xml:space="preserve"> </w:t>
      </w:r>
      <w:r w:rsidR="001B1EBC">
        <w:rPr>
          <w:rFonts w:eastAsia="Times New Roman"/>
          <w:color w:val="000000" w:themeColor="text1"/>
          <w:szCs w:val="20"/>
          <w:u w:val="single" w:color="000000" w:themeColor="text1"/>
        </w:rPr>
        <w:t>and the dem</w:t>
      </w:r>
      <w:r w:rsidR="001B1EBC" w:rsidRPr="001B1EBC">
        <w:rPr>
          <w:rFonts w:eastAsia="Times New Roman"/>
          <w:color w:val="000000" w:themeColor="text1"/>
          <w:szCs w:val="20"/>
          <w:u w:val="single" w:color="000000" w:themeColor="text1"/>
        </w:rPr>
        <w:t xml:space="preserve">olisher or secondary metals recycler has verified, again, at least three business days after the transaction has taken place, with the Department of Motor Vehicles whether the vehicle has been reported stolen. The Department of Motor Vehicles shall develop an electronic system for demolishers and secondary metals recyclers to use to verify whether a vehicle has been reported stolen, and that also allows for the </w:t>
      </w:r>
      <w:r w:rsidR="001B1EBC">
        <w:rPr>
          <w:rFonts w:eastAsia="Times New Roman"/>
          <w:color w:val="000000" w:themeColor="text1"/>
          <w:szCs w:val="20"/>
          <w:u w:val="single" w:color="000000" w:themeColor="text1"/>
        </w:rPr>
        <w:t>department</w:t>
      </w:r>
      <w:r w:rsidR="001B1EBC" w:rsidRPr="001B1EBC">
        <w:rPr>
          <w:rFonts w:eastAsia="Times New Roman"/>
          <w:color w:val="000000" w:themeColor="text1"/>
          <w:szCs w:val="20"/>
          <w:u w:val="single" w:color="000000" w:themeColor="text1"/>
        </w:rPr>
        <w:t xml:space="preserve">'s response to be printed and retained </w:t>
      </w:r>
      <w:r w:rsidR="001B1EBC" w:rsidRPr="001B1EBC">
        <w:rPr>
          <w:rFonts w:eastAsia="Times New Roman"/>
          <w:color w:val="000000" w:themeColor="text1"/>
          <w:szCs w:val="20"/>
          <w:u w:val="single" w:color="000000" w:themeColor="text1"/>
        </w:rPr>
        <w:lastRenderedPageBreak/>
        <w:t>by the person making the request. The Department of Motor Vehicles shall not charge a demolisher or secondary metals recycler a fee for verifying whether a vehicle has been reported stolen. If the Department of Motor Vehicles indicates to the demolisher or secondary metals recycler that the vehicle has been reported stolen, the demolisher or secondary metals recycler shall not complete the transaction and shall notify the appropriate law enforcement agency of the current location of the vehicle and the identifying information of the person attempting to transfer the vehicle</w:t>
      </w:r>
      <w:r w:rsidRPr="00C43FF1">
        <w:rPr>
          <w:rFonts w:eastAsia="Times New Roman"/>
          <w:color w:val="000000" w:themeColor="text1"/>
          <w:szCs w:val="20"/>
          <w:u w:color="000000" w:themeColor="text1"/>
        </w:rPr>
        <w:t>.</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t>(F)</w:t>
      </w:r>
      <w:r w:rsidRPr="00C43FF1">
        <w:rPr>
          <w:rFonts w:eastAsia="Times New Roman"/>
          <w:color w:val="000000" w:themeColor="text1"/>
          <w:szCs w:val="20"/>
          <w:u w:color="000000" w:themeColor="text1"/>
        </w:rPr>
        <w:tab/>
        <w:t>A demolisher or secondary metals recycler who purchases or otherwise acquires nonferrous metals, as defined by Section 16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17</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680, shall comply with and is subject to the provisions of Section 16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17</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680.</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t>(G)(1)</w:t>
      </w:r>
      <w:r w:rsidRPr="00C43FF1">
        <w:rPr>
          <w:rFonts w:eastAsia="Times New Roman"/>
          <w:color w:val="000000" w:themeColor="text1"/>
          <w:szCs w:val="20"/>
          <w:u w:color="000000" w:themeColor="text1"/>
        </w:rPr>
        <w:tab/>
        <w:t xml:space="preserve">A demolisher or secondary metals recycler shall keep an accurate and complete record </w:t>
      </w:r>
      <w:r w:rsidRPr="00A878C1">
        <w:rPr>
          <w:rFonts w:eastAsia="Times New Roman"/>
          <w:strike/>
          <w:color w:val="000000" w:themeColor="text1"/>
          <w:szCs w:val="20"/>
          <w:u w:color="000000" w:themeColor="text1"/>
        </w:rPr>
        <w:t>of all vehicles purchased or received</w:t>
      </w:r>
      <w:r w:rsidRPr="00C43FF1">
        <w:rPr>
          <w:rFonts w:eastAsia="Times New Roman"/>
          <w:color w:val="000000" w:themeColor="text1"/>
          <w:szCs w:val="20"/>
          <w:u w:color="000000" w:themeColor="text1"/>
        </w:rPr>
        <w:t xml:space="preserve"> </w:t>
      </w:r>
      <w:r w:rsidR="00A878C1">
        <w:rPr>
          <w:rFonts w:eastAsia="Times New Roman"/>
          <w:color w:val="000000" w:themeColor="text1"/>
          <w:szCs w:val="20"/>
          <w:u w:val="single" w:color="000000" w:themeColor="text1"/>
        </w:rPr>
        <w:t>on a form, or in a format, as approved by the Department of Motor Vehicles of all purchase transactions of motor vehicles</w:t>
      </w:r>
      <w:r w:rsidR="00A878C1">
        <w:rPr>
          <w:rFonts w:eastAsia="Times New Roman"/>
          <w:color w:val="000000" w:themeColor="text1"/>
          <w:szCs w:val="20"/>
          <w:u w:color="000000" w:themeColor="text1"/>
        </w:rPr>
        <w:t xml:space="preserve"> </w:t>
      </w:r>
      <w:r w:rsidRPr="00C43FF1">
        <w:rPr>
          <w:rFonts w:eastAsia="Times New Roman"/>
          <w:color w:val="000000" w:themeColor="text1"/>
          <w:szCs w:val="20"/>
          <w:u w:color="000000" w:themeColor="text1"/>
        </w:rPr>
        <w:t>by the demolisher or secondary metals recycler in the course of business. A demolisher, but not a secondary metals recycler, also shall keep an accurate and complete record of all vehicle parts with a total weight of twenty</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five pounds or more purchased or received by the demolisher in the course of business. These records must contain, at a minimum:</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(a)</w:t>
      </w:r>
      <w:r w:rsidRPr="00C43FF1">
        <w:rPr>
          <w:rFonts w:eastAsia="Times New Roman"/>
          <w:color w:val="000000" w:themeColor="text1"/>
          <w:szCs w:val="20"/>
          <w:u w:color="000000" w:themeColor="text1"/>
        </w:rPr>
        <w:tab/>
        <w:t>the demolisher or secondary metals recycler’s name and address;</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(b)</w:t>
      </w:r>
      <w:r w:rsidRPr="00C43FF1">
        <w:rPr>
          <w:rFonts w:eastAsia="Times New Roman"/>
          <w:color w:val="000000" w:themeColor="text1"/>
          <w:szCs w:val="20"/>
          <w:u w:color="000000" w:themeColor="text1"/>
        </w:rPr>
        <w:tab/>
        <w:t>the name of the demolisher or secondary metals recycler’s employee entering the information;</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(c)</w:t>
      </w:r>
      <w:r w:rsidRPr="00C43FF1">
        <w:rPr>
          <w:rFonts w:eastAsia="Times New Roman"/>
          <w:color w:val="000000" w:themeColor="text1"/>
          <w:szCs w:val="20"/>
          <w:u w:color="000000" w:themeColor="text1"/>
        </w:rPr>
        <w:tab/>
        <w:t xml:space="preserve">the name </w:t>
      </w:r>
      <w:r w:rsidRPr="00A878C1">
        <w:rPr>
          <w:rFonts w:eastAsia="Times New Roman"/>
          <w:strike/>
          <w:color w:val="000000" w:themeColor="text1"/>
          <w:szCs w:val="20"/>
          <w:u w:color="000000" w:themeColor="text1"/>
        </w:rPr>
        <w:t>and</w:t>
      </w:r>
      <w:r w:rsidR="00A878C1">
        <w:rPr>
          <w:rFonts w:eastAsia="Times New Roman"/>
          <w:color w:val="000000" w:themeColor="text1"/>
          <w:szCs w:val="20"/>
          <w:u w:val="single"/>
        </w:rPr>
        <w:t>,</w:t>
      </w:r>
      <w:r w:rsidRPr="00C43FF1">
        <w:rPr>
          <w:rFonts w:eastAsia="Times New Roman"/>
          <w:color w:val="000000" w:themeColor="text1"/>
          <w:szCs w:val="20"/>
          <w:u w:color="000000" w:themeColor="text1"/>
        </w:rPr>
        <w:t xml:space="preserve"> address</w:t>
      </w:r>
      <w:r w:rsidR="00A878C1">
        <w:rPr>
          <w:rFonts w:eastAsia="Times New Roman"/>
          <w:color w:val="000000" w:themeColor="text1"/>
          <w:szCs w:val="20"/>
          <w:u w:val="single"/>
        </w:rPr>
        <w:t>, and driver’s license number</w:t>
      </w:r>
      <w:r w:rsidRPr="00C43FF1">
        <w:rPr>
          <w:rFonts w:eastAsia="Times New Roman"/>
          <w:color w:val="000000" w:themeColor="text1"/>
          <w:szCs w:val="20"/>
          <w:u w:color="000000" w:themeColor="text1"/>
        </w:rPr>
        <w:t xml:space="preserve"> of the person or entity from whom the vehicle or vehicle parts, as applicable, were purchased or received;</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(d)</w:t>
      </w:r>
      <w:r w:rsidRPr="00C43FF1">
        <w:rPr>
          <w:rFonts w:eastAsia="Times New Roman"/>
          <w:color w:val="000000" w:themeColor="text1"/>
          <w:szCs w:val="20"/>
          <w:u w:color="000000" w:themeColor="text1"/>
        </w:rPr>
        <w:tab/>
        <w:t>a photo or copy of the person’s driver’s license or other government issued picture identification card that legibly shows the person’s name and address. If the vehicle or vehicle parts, as applicable, are being purchased or received from an 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(e)</w:t>
      </w:r>
      <w:r w:rsidRPr="00C43FF1">
        <w:rPr>
          <w:rFonts w:eastAsia="Times New Roman"/>
          <w:color w:val="000000" w:themeColor="text1"/>
          <w:szCs w:val="20"/>
          <w:u w:color="000000" w:themeColor="text1"/>
        </w:rPr>
        <w:tab/>
        <w:t>the date when the purchases or receipts occurred;</w:t>
      </w:r>
    </w:p>
    <w:p w:rsid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C43FF1">
        <w:rPr>
          <w:rFonts w:eastAsia="Times New Roman"/>
          <w:color w:val="000000" w:themeColor="text1"/>
          <w:szCs w:val="20"/>
          <w:u w:color="000000" w:themeColor="text1"/>
        </w:rPr>
        <w:lastRenderedPageBreak/>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(f)</w:t>
      </w:r>
      <w:r w:rsidRPr="00C43FF1">
        <w:rPr>
          <w:rFonts w:eastAsia="Times New Roman"/>
          <w:color w:val="000000" w:themeColor="text1"/>
          <w:szCs w:val="20"/>
          <w:u w:color="000000" w:themeColor="text1"/>
        </w:rPr>
        <w:tab/>
        <w:t xml:space="preserve">the year, make, model, and </w:t>
      </w:r>
      <w:r w:rsidR="00A878C1">
        <w:rPr>
          <w:rFonts w:eastAsia="Times New Roman"/>
          <w:color w:val="000000" w:themeColor="text1"/>
          <w:szCs w:val="20"/>
          <w:u w:val="single" w:color="000000" w:themeColor="text1"/>
        </w:rPr>
        <w:t>vehicle</w:t>
      </w:r>
      <w:r w:rsidR="00A878C1">
        <w:rPr>
          <w:rFonts w:eastAsia="Times New Roman"/>
          <w:color w:val="000000" w:themeColor="text1"/>
          <w:szCs w:val="20"/>
          <w:u w:color="000000" w:themeColor="text1"/>
        </w:rPr>
        <w:t xml:space="preserve"> </w:t>
      </w:r>
      <w:r w:rsidRPr="00C43FF1">
        <w:rPr>
          <w:rFonts w:eastAsia="Times New Roman"/>
          <w:color w:val="000000" w:themeColor="text1"/>
          <w:szCs w:val="20"/>
          <w:u w:color="000000" w:themeColor="text1"/>
        </w:rPr>
        <w:t xml:space="preserve">identification number </w:t>
      </w:r>
      <w:r w:rsidRPr="00A878C1">
        <w:rPr>
          <w:rFonts w:eastAsia="Times New Roman"/>
          <w:strike/>
          <w:color w:val="000000" w:themeColor="text1"/>
          <w:szCs w:val="20"/>
          <w:u w:color="000000" w:themeColor="text1"/>
        </w:rPr>
        <w:t>of the vehicle</w:t>
      </w:r>
      <w:r w:rsidRPr="00C43FF1">
        <w:rPr>
          <w:rFonts w:eastAsia="Times New Roman"/>
          <w:color w:val="000000" w:themeColor="text1"/>
          <w:szCs w:val="20"/>
          <w:u w:color="000000" w:themeColor="text1"/>
        </w:rPr>
        <w:t xml:space="preserve"> or vehicle parts, as applicable and if ascertainable, along with any other identifying features; </w:t>
      </w:r>
      <w:r w:rsidRPr="00C43FF1">
        <w:rPr>
          <w:rFonts w:eastAsia="Times New Roman"/>
          <w:strike/>
          <w:color w:val="000000" w:themeColor="text1"/>
          <w:szCs w:val="20"/>
          <w:u w:color="000000" w:themeColor="text1"/>
        </w:rPr>
        <w:t>and</w:t>
      </w:r>
    </w:p>
    <w:p w:rsidR="00FE6C24" w:rsidRDefault="00FE6C24"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(g)</w:t>
      </w:r>
      <w:r>
        <w:rPr>
          <w:rFonts w:eastAsia="Times New Roman"/>
          <w:color w:val="000000" w:themeColor="text1"/>
          <w:szCs w:val="20"/>
          <w:u w:color="000000" w:themeColor="text1"/>
        </w:rPr>
        <w:tab/>
      </w:r>
      <w:r w:rsidRPr="00FE6C24">
        <w:rPr>
          <w:rFonts w:eastAsia="Times New Roman"/>
          <w:color w:val="000000" w:themeColor="text1"/>
          <w:szCs w:val="20"/>
          <w:u w:val="single"/>
        </w:rPr>
        <w:t>a written statement signed by the seller or the</w:t>
      </w:r>
      <w:r>
        <w:rPr>
          <w:rFonts w:eastAsia="Times New Roman"/>
          <w:color w:val="000000" w:themeColor="text1"/>
          <w:szCs w:val="20"/>
          <w:u w:val="single"/>
        </w:rPr>
        <w:t xml:space="preserve"> seller’s agent certifying that</w:t>
      </w:r>
    </w:p>
    <w:p w:rsidR="00FE6C24" w:rsidRDefault="00FE6C24"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sidRPr="00FE6C24">
        <w:rPr>
          <w:rFonts w:eastAsia="Times New Roman"/>
          <w:color w:val="000000" w:themeColor="text1"/>
          <w:szCs w:val="20"/>
          <w:u w:val="single"/>
        </w:rPr>
        <w:t>(i)</w:t>
      </w:r>
      <w:r>
        <w:rPr>
          <w:rFonts w:eastAsia="Times New Roman"/>
          <w:color w:val="000000" w:themeColor="text1"/>
          <w:szCs w:val="20"/>
        </w:rPr>
        <w:tab/>
      </w:r>
      <w:r w:rsidRPr="00FE6C24">
        <w:rPr>
          <w:rFonts w:eastAsia="Times New Roman"/>
          <w:color w:val="000000" w:themeColor="text1"/>
          <w:szCs w:val="20"/>
          <w:u w:val="single"/>
        </w:rPr>
        <w:t>the seller or the seller’s agent has the lawful right to sell and dispose of the motor vehicle,</w:t>
      </w:r>
    </w:p>
    <w:p w:rsidR="00FE6C24" w:rsidRDefault="00FE6C24"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sidRPr="00FE6C24">
        <w:rPr>
          <w:rFonts w:eastAsia="Times New Roman"/>
          <w:color w:val="000000" w:themeColor="text1"/>
          <w:szCs w:val="20"/>
          <w:u w:val="single"/>
        </w:rPr>
        <w:t>(ii)</w:t>
      </w:r>
      <w:r>
        <w:rPr>
          <w:rFonts w:eastAsia="Times New Roman"/>
          <w:color w:val="000000" w:themeColor="text1"/>
          <w:szCs w:val="20"/>
        </w:rPr>
        <w:tab/>
      </w:r>
      <w:r w:rsidRPr="00FE6C24">
        <w:rPr>
          <w:rFonts w:eastAsia="Times New Roman"/>
          <w:color w:val="000000" w:themeColor="text1"/>
          <w:szCs w:val="20"/>
          <w:u w:val="single"/>
        </w:rPr>
        <w:t xml:space="preserve">the motor vehicle is at least </w:t>
      </w:r>
      <w:r>
        <w:rPr>
          <w:rFonts w:eastAsia="Times New Roman"/>
          <w:color w:val="000000" w:themeColor="text1"/>
          <w:szCs w:val="20"/>
          <w:u w:val="single"/>
        </w:rPr>
        <w:t>twelve</w:t>
      </w:r>
      <w:r w:rsidRPr="00FE6C24">
        <w:rPr>
          <w:rFonts w:eastAsia="Times New Roman"/>
          <w:color w:val="000000" w:themeColor="text1"/>
          <w:szCs w:val="20"/>
          <w:u w:val="single"/>
        </w:rPr>
        <w:t xml:space="preserve"> model years old, and</w:t>
      </w:r>
    </w:p>
    <w:p w:rsidR="00FE6C24" w:rsidRDefault="00FE6C24"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sidRPr="00FE6C24">
        <w:rPr>
          <w:rFonts w:eastAsia="Times New Roman"/>
          <w:color w:val="000000" w:themeColor="text1"/>
          <w:szCs w:val="20"/>
          <w:u w:val="single"/>
        </w:rPr>
        <w:t>(iii)</w:t>
      </w:r>
      <w:r>
        <w:rPr>
          <w:rFonts w:eastAsia="Times New Roman"/>
          <w:color w:val="000000" w:themeColor="text1"/>
          <w:szCs w:val="20"/>
        </w:rPr>
        <w:tab/>
      </w:r>
      <w:r w:rsidRPr="00FE6C24">
        <w:rPr>
          <w:rFonts w:eastAsia="Times New Roman"/>
          <w:color w:val="000000" w:themeColor="text1"/>
          <w:szCs w:val="20"/>
          <w:u w:val="single"/>
        </w:rPr>
        <w:t>the motor vehicle is not subject to any security interest or lien</w:t>
      </w:r>
      <w:r w:rsidR="00BE3B78">
        <w:rPr>
          <w:rFonts w:eastAsia="Times New Roman"/>
          <w:color w:val="000000" w:themeColor="text1"/>
          <w:szCs w:val="20"/>
          <w:u w:val="single"/>
        </w:rPr>
        <w:t>;</w:t>
      </w:r>
    </w:p>
    <w:p w:rsidR="00BE3B78" w:rsidRPr="00C43FF1" w:rsidRDefault="00BE3B78"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rPr>
        <w:tab/>
      </w:r>
      <w:r>
        <w:rPr>
          <w:rFonts w:eastAsia="Times New Roman"/>
          <w:color w:val="000000" w:themeColor="text1"/>
          <w:szCs w:val="20"/>
          <w:u w:val="single"/>
        </w:rPr>
        <w:t>(h)</w:t>
      </w:r>
      <w:r>
        <w:rPr>
          <w:rFonts w:eastAsia="Times New Roman"/>
          <w:color w:val="000000" w:themeColor="text1"/>
          <w:szCs w:val="20"/>
        </w:rPr>
        <w:tab/>
      </w:r>
      <w:r w:rsidRPr="00BE3B78">
        <w:rPr>
          <w:rFonts w:eastAsia="Times New Roman"/>
          <w:color w:val="000000" w:themeColor="text1"/>
          <w:szCs w:val="20"/>
          <w:u w:val="single"/>
        </w:rPr>
        <w:t>a written statement that the motor vehicle will be scrapped or crushed for disposal or dismantled for parts only</w:t>
      </w:r>
      <w:r>
        <w:rPr>
          <w:rFonts w:eastAsia="Times New Roman"/>
          <w:color w:val="000000" w:themeColor="text1"/>
          <w:szCs w:val="20"/>
          <w:u w:val="single"/>
        </w:rPr>
        <w:t>; and</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strike/>
          <w:color w:val="000000" w:themeColor="text1"/>
          <w:szCs w:val="20"/>
          <w:u w:color="000000" w:themeColor="text1"/>
        </w:rPr>
        <w:t>(g)</w:t>
      </w:r>
      <w:r w:rsidR="00FE6C24">
        <w:rPr>
          <w:rFonts w:eastAsia="Times New Roman"/>
          <w:color w:val="000000" w:themeColor="text1"/>
          <w:szCs w:val="20"/>
          <w:u w:val="single"/>
        </w:rPr>
        <w:t>(</w:t>
      </w:r>
      <w:r w:rsidR="00BE3B78">
        <w:rPr>
          <w:rFonts w:eastAsia="Times New Roman"/>
          <w:color w:val="000000" w:themeColor="text1"/>
          <w:szCs w:val="20"/>
          <w:u w:val="single"/>
        </w:rPr>
        <w:t>i</w:t>
      </w:r>
      <w:r w:rsidR="00FE6C24">
        <w:rPr>
          <w:rFonts w:eastAsia="Times New Roman"/>
          <w:color w:val="000000" w:themeColor="text1"/>
          <w:szCs w:val="20"/>
          <w:u w:val="single"/>
        </w:rPr>
        <w:t>)</w:t>
      </w:r>
      <w:r w:rsidRPr="00C43FF1">
        <w:rPr>
          <w:rFonts w:eastAsia="Times New Roman"/>
          <w:color w:val="000000" w:themeColor="text1"/>
          <w:szCs w:val="20"/>
          <w:u w:color="000000" w:themeColor="text1"/>
        </w:rPr>
        <w:tab/>
        <w:t>a copy of the title certificate, magistrate’s order of sale, sheriff’s disposal authority certificate, or an original form affidavit, as applicable.</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(2)</w:t>
      </w:r>
      <w:r w:rsidRPr="00C43FF1">
        <w:rPr>
          <w:rFonts w:eastAsia="Times New Roman"/>
          <w:color w:val="000000" w:themeColor="text1"/>
          <w:szCs w:val="20"/>
          <w:u w:color="000000" w:themeColor="text1"/>
        </w:rPr>
        <w:tab/>
        <w:t>The records must be kept open for inspection by any law enforcement officer at any time during normal business hours. All vehicles on the demolisher or secondary metals recycler’s property or otherwise in the possession of the demolisher or secondary metals recycler must be available for inspection by any law enforcement officer at any time during normal business hours.</w:t>
      </w:r>
    </w:p>
    <w:p w:rsid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t>(3)</w:t>
      </w:r>
      <w:r w:rsidRPr="00C43FF1">
        <w:rPr>
          <w:rFonts w:eastAsia="Times New Roman"/>
          <w:color w:val="000000" w:themeColor="text1"/>
          <w:szCs w:val="20"/>
          <w:u w:color="000000" w:themeColor="text1"/>
        </w:rPr>
        <w:tab/>
        <w:t xml:space="preserve">Records required by this section must be kept by the demolisher or secondary metals recycler for at least </w:t>
      </w:r>
      <w:r w:rsidRPr="00C43FF1">
        <w:rPr>
          <w:rFonts w:eastAsia="Times New Roman"/>
          <w:strike/>
          <w:color w:val="000000" w:themeColor="text1"/>
          <w:szCs w:val="20"/>
          <w:u w:color="000000" w:themeColor="text1"/>
        </w:rPr>
        <w:t>one year</w:t>
      </w:r>
      <w:r w:rsidRPr="00C43FF1">
        <w:rPr>
          <w:rFonts w:eastAsia="Times New Roman"/>
          <w:color w:val="000000" w:themeColor="text1"/>
          <w:szCs w:val="20"/>
          <w:u w:color="000000" w:themeColor="text1"/>
        </w:rPr>
        <w:t xml:space="preserve"> </w:t>
      </w:r>
      <w:r w:rsidR="00FE6C24">
        <w:rPr>
          <w:rFonts w:eastAsia="Times New Roman"/>
          <w:color w:val="000000" w:themeColor="text1"/>
          <w:szCs w:val="20"/>
          <w:u w:val="single"/>
        </w:rPr>
        <w:t>three years</w:t>
      </w:r>
      <w:r w:rsidR="00FE6C24">
        <w:rPr>
          <w:rFonts w:eastAsia="Times New Roman"/>
          <w:color w:val="000000" w:themeColor="text1"/>
          <w:szCs w:val="20"/>
        </w:rPr>
        <w:t xml:space="preserve"> </w:t>
      </w:r>
      <w:r w:rsidRPr="00C43FF1">
        <w:rPr>
          <w:rFonts w:eastAsia="Times New Roman"/>
          <w:color w:val="000000" w:themeColor="text1"/>
          <w:szCs w:val="20"/>
          <w:u w:color="000000" w:themeColor="text1"/>
        </w:rPr>
        <w:t>after the transaction to which it applies. A demolisher or secondary metals recycler may maintain records in an electronic database provided that the information is legible and can be accessed by law enforcement upon request.</w:t>
      </w:r>
    </w:p>
    <w:p w:rsidR="00A878C1" w:rsidRPr="00A878C1" w:rsidRDefault="00A878C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(4)</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If a seller has no identification as described in subsection (G)(1)(d), the secondary metals recycler or salvage yard shall not complete the transaction.</w:t>
      </w:r>
    </w:p>
    <w:p w:rsid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t>(H)(1)</w:t>
      </w:r>
      <w:r w:rsidRPr="00C43FF1">
        <w:rPr>
          <w:rFonts w:eastAsia="Times New Roman"/>
          <w:color w:val="000000" w:themeColor="text1"/>
          <w:szCs w:val="20"/>
          <w:u w:color="000000" w:themeColor="text1"/>
        </w:rPr>
        <w:tab/>
      </w:r>
      <w:r w:rsidRPr="00C43FF1">
        <w:rPr>
          <w:rFonts w:eastAsia="Times New Roman"/>
          <w:strike/>
          <w:color w:val="000000" w:themeColor="text1"/>
          <w:szCs w:val="20"/>
          <w:u w:color="000000" w:themeColor="text1"/>
        </w:rPr>
        <w:t>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 purchaser who violates any provision of this section:</w:t>
      </w:r>
    </w:p>
    <w:p w:rsidR="00C43FF1" w:rsidRPr="00D265FB" w:rsidRDefault="00C43FF1" w:rsidP="00C43FF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Pr>
          <w:rFonts w:eastAsia="Times New Roman"/>
          <w:color w:val="000000" w:themeColor="text1"/>
          <w:szCs w:val="20"/>
          <w:u w:color="000000" w:themeColor="text1"/>
        </w:rPr>
        <w:lastRenderedPageBreak/>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(a)</w:t>
      </w:r>
      <w:r>
        <w:rPr>
          <w:rFonts w:eastAsia="Times New Roman"/>
          <w:color w:val="000000" w:themeColor="text1"/>
          <w:szCs w:val="20"/>
          <w:u w:color="000000" w:themeColor="text1"/>
        </w:rPr>
        <w:tab/>
      </w:r>
      <w:r w:rsidRPr="00C43FF1">
        <w:rPr>
          <w:rFonts w:cs="Times New Roman"/>
          <w:color w:val="000000" w:themeColor="text1"/>
          <w:sz w:val="22"/>
          <w:u w:val="single"/>
        </w:rPr>
        <w:t>for a first offense, is guilty of a misdemeanor, and, upon conviction, must be fined not less than two hundred dollars nor more than three hundred dollars or imprisoned not more than thirty days;</w:t>
      </w:r>
      <w:r w:rsidRPr="00D265FB">
        <w:rPr>
          <w:rFonts w:cs="Times New Roman"/>
          <w:color w:val="000000" w:themeColor="text1"/>
          <w:sz w:val="22"/>
          <w:u w:color="000000" w:themeColor="text1"/>
        </w:rPr>
        <w:t xml:space="preserve"> </w:t>
      </w:r>
    </w:p>
    <w:p w:rsidR="00C43FF1" w:rsidRPr="00D265FB" w:rsidRDefault="00C43FF1" w:rsidP="00C43FF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Pr>
          <w:rFonts w:cs="Times New Roman"/>
          <w:color w:val="000000" w:themeColor="text1"/>
          <w:sz w:val="22"/>
          <w:u w:color="000000" w:themeColor="text1"/>
        </w:rPr>
        <w:tab/>
      </w:r>
      <w:r>
        <w:rPr>
          <w:rFonts w:cs="Times New Roman"/>
          <w:color w:val="000000" w:themeColor="text1"/>
          <w:sz w:val="22"/>
          <w:u w:color="000000" w:themeColor="text1"/>
        </w:rPr>
        <w:tab/>
      </w:r>
      <w:r>
        <w:rPr>
          <w:rFonts w:cs="Times New Roman"/>
          <w:color w:val="000000" w:themeColor="text1"/>
          <w:sz w:val="22"/>
          <w:u w:color="000000" w:themeColor="text1"/>
        </w:rPr>
        <w:tab/>
      </w:r>
      <w:r w:rsidRPr="00C43FF1">
        <w:rPr>
          <w:rFonts w:cs="Times New Roman"/>
          <w:color w:val="000000" w:themeColor="text1"/>
          <w:sz w:val="22"/>
          <w:u w:val="single"/>
        </w:rPr>
        <w:t>(b)</w:t>
      </w:r>
      <w:r>
        <w:rPr>
          <w:rFonts w:cs="Times New Roman"/>
          <w:color w:val="000000" w:themeColor="text1"/>
          <w:sz w:val="22"/>
          <w:u w:color="000000" w:themeColor="text1"/>
        </w:rPr>
        <w:tab/>
      </w:r>
      <w:r w:rsidRPr="00C43FF1">
        <w:rPr>
          <w:rFonts w:cs="Times New Roman"/>
          <w:color w:val="000000" w:themeColor="text1"/>
          <w:sz w:val="22"/>
          <w:u w:val="single"/>
        </w:rPr>
        <w:t>for a second offense, is guilty of a misdemeanor, and, upon conviction, must be fined not less than four hundred dollars nor more than five hundred dollars or imprisoned not more than one year, or both; and</w:t>
      </w:r>
      <w:r w:rsidRPr="00D265FB">
        <w:rPr>
          <w:rFonts w:cs="Times New Roman"/>
          <w:color w:val="000000" w:themeColor="text1"/>
          <w:sz w:val="22"/>
          <w:u w:color="000000" w:themeColor="text1"/>
        </w:rPr>
        <w:t xml:space="preserve"> </w:t>
      </w:r>
    </w:p>
    <w:p w:rsidR="00C43FF1" w:rsidRPr="00D265FB" w:rsidRDefault="00C43FF1" w:rsidP="00C43FF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Pr>
          <w:rFonts w:cs="Times New Roman"/>
          <w:color w:val="000000" w:themeColor="text1"/>
          <w:sz w:val="22"/>
          <w:u w:color="000000" w:themeColor="text1"/>
        </w:rPr>
        <w:tab/>
      </w:r>
      <w:r>
        <w:rPr>
          <w:rFonts w:cs="Times New Roman"/>
          <w:color w:val="000000" w:themeColor="text1"/>
          <w:sz w:val="22"/>
          <w:u w:color="000000" w:themeColor="text1"/>
        </w:rPr>
        <w:tab/>
      </w:r>
      <w:r>
        <w:rPr>
          <w:rFonts w:cs="Times New Roman"/>
          <w:color w:val="000000" w:themeColor="text1"/>
          <w:sz w:val="22"/>
          <w:u w:color="000000" w:themeColor="text1"/>
        </w:rPr>
        <w:tab/>
      </w:r>
      <w:r w:rsidRPr="00C43FF1">
        <w:rPr>
          <w:rFonts w:cs="Times New Roman"/>
          <w:color w:val="000000" w:themeColor="text1"/>
          <w:sz w:val="22"/>
          <w:u w:val="single"/>
        </w:rPr>
        <w:t>(c)</w:t>
      </w:r>
      <w:r>
        <w:rPr>
          <w:rFonts w:cs="Times New Roman"/>
          <w:color w:val="000000" w:themeColor="text1"/>
          <w:sz w:val="22"/>
          <w:u w:color="000000" w:themeColor="text1"/>
        </w:rPr>
        <w:tab/>
      </w:r>
      <w:r w:rsidRPr="00C43FF1">
        <w:rPr>
          <w:rFonts w:cs="Times New Roman"/>
          <w:color w:val="000000" w:themeColor="text1"/>
          <w:sz w:val="22"/>
          <w:u w:val="single"/>
        </w:rPr>
        <w:t>for a third offense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D265FB">
        <w:rPr>
          <w:rFonts w:cs="Times New Roman"/>
          <w:color w:val="000000" w:themeColor="text1"/>
          <w:sz w:val="22"/>
          <w:u w:color="000000" w:themeColor="text1"/>
        </w:rPr>
        <w:t xml:space="preserve"> </w:t>
      </w:r>
    </w:p>
    <w:p w:rsidR="00C43FF1" w:rsidRPr="00D265FB" w:rsidRDefault="00C43FF1" w:rsidP="00C43FF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Pr>
          <w:rFonts w:cs="Times New Roman"/>
          <w:color w:val="000000" w:themeColor="text1"/>
          <w:sz w:val="22"/>
          <w:u w:color="000000" w:themeColor="text1"/>
        </w:rPr>
        <w:tab/>
      </w:r>
      <w:r>
        <w:rPr>
          <w:rFonts w:cs="Times New Roman"/>
          <w:color w:val="000000" w:themeColor="text1"/>
          <w:sz w:val="22"/>
          <w:u w:color="000000" w:themeColor="text1"/>
        </w:rPr>
        <w:tab/>
      </w:r>
      <w:r w:rsidRPr="00C43FF1">
        <w:rPr>
          <w:rFonts w:cs="Times New Roman"/>
          <w:color w:val="000000" w:themeColor="text1"/>
          <w:sz w:val="22"/>
          <w:u w:val="single"/>
        </w:rPr>
        <w:t>(2)</w:t>
      </w:r>
      <w:r>
        <w:rPr>
          <w:rFonts w:cs="Times New Roman"/>
          <w:color w:val="000000" w:themeColor="text1"/>
          <w:sz w:val="22"/>
          <w:u w:color="000000" w:themeColor="text1"/>
        </w:rPr>
        <w:tab/>
      </w:r>
      <w:r w:rsidRPr="00C43FF1">
        <w:rPr>
          <w:rFonts w:cs="Times New Roman"/>
          <w:color w:val="000000" w:themeColor="text1"/>
          <w:sz w:val="22"/>
          <w:u w:val="single"/>
        </w:rPr>
        <w:t xml:space="preserve">A seller who violates any </w:t>
      </w:r>
      <w:r>
        <w:rPr>
          <w:rFonts w:cs="Times New Roman"/>
          <w:color w:val="000000" w:themeColor="text1"/>
          <w:sz w:val="22"/>
          <w:u w:val="single"/>
        </w:rPr>
        <w:t>provision</w:t>
      </w:r>
      <w:r w:rsidRPr="00C43FF1">
        <w:rPr>
          <w:rFonts w:cs="Times New Roman"/>
          <w:color w:val="000000" w:themeColor="text1"/>
          <w:sz w:val="22"/>
          <w:u w:val="single"/>
        </w:rPr>
        <w:t xml:space="preserve"> of this section:</w:t>
      </w:r>
      <w:r w:rsidRPr="00D265FB">
        <w:rPr>
          <w:rFonts w:cs="Times New Roman"/>
          <w:color w:val="000000" w:themeColor="text1"/>
          <w:sz w:val="22"/>
          <w:u w:color="000000" w:themeColor="text1"/>
        </w:rPr>
        <w:t xml:space="preserve"> </w:t>
      </w:r>
    </w:p>
    <w:p w:rsidR="00C43FF1" w:rsidRPr="00D265FB" w:rsidRDefault="00C43FF1" w:rsidP="00C43F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Pr>
          <w:rFonts w:cs="Times New Roman"/>
          <w:color w:val="000000" w:themeColor="text1"/>
          <w:sz w:val="22"/>
          <w:u w:color="000000" w:themeColor="text1"/>
        </w:rPr>
        <w:tab/>
      </w:r>
      <w:r>
        <w:rPr>
          <w:rFonts w:cs="Times New Roman"/>
          <w:color w:val="000000" w:themeColor="text1"/>
          <w:sz w:val="22"/>
          <w:u w:color="000000" w:themeColor="text1"/>
        </w:rPr>
        <w:tab/>
      </w:r>
      <w:r>
        <w:rPr>
          <w:rFonts w:cs="Times New Roman"/>
          <w:color w:val="000000" w:themeColor="text1"/>
          <w:sz w:val="22"/>
          <w:u w:color="000000" w:themeColor="text1"/>
        </w:rPr>
        <w:tab/>
      </w:r>
      <w:r w:rsidRPr="00C43FF1">
        <w:rPr>
          <w:rFonts w:cs="Times New Roman"/>
          <w:color w:val="000000" w:themeColor="text1"/>
          <w:sz w:val="22"/>
          <w:u w:val="single"/>
        </w:rPr>
        <w:t>(a)</w:t>
      </w:r>
      <w:r>
        <w:rPr>
          <w:rFonts w:cs="Times New Roman"/>
          <w:color w:val="000000" w:themeColor="text1"/>
          <w:sz w:val="22"/>
          <w:u w:color="000000" w:themeColor="text1"/>
        </w:rPr>
        <w:tab/>
      </w:r>
      <w:r w:rsidRPr="00C43FF1">
        <w:rPr>
          <w:rFonts w:cs="Times New Roman"/>
          <w:color w:val="000000" w:themeColor="text1"/>
          <w:sz w:val="22"/>
          <w:u w:val="single"/>
        </w:rPr>
        <w:t>for a first offense, is guilty of a misdemeanor, and, upon conviction, must be fined in the discretion of the court or imprisoned not more than one year, or both; The court may order a defendant seller under this subsection to make restitution to the secondary metals recycler or salvage yard or lien holder for any damage or loss caused by the defendant seller arising out of an offense committed by the defendant seller.</w:t>
      </w:r>
    </w:p>
    <w:p w:rsidR="00C43FF1" w:rsidRPr="00D265FB" w:rsidRDefault="00C43FF1" w:rsidP="00C43F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Pr>
          <w:rFonts w:cs="Times New Roman"/>
          <w:color w:val="000000" w:themeColor="text1"/>
          <w:sz w:val="22"/>
          <w:u w:color="000000" w:themeColor="text1"/>
        </w:rPr>
        <w:tab/>
      </w:r>
      <w:r>
        <w:rPr>
          <w:rFonts w:cs="Times New Roman"/>
          <w:color w:val="000000" w:themeColor="text1"/>
          <w:sz w:val="22"/>
          <w:u w:color="000000" w:themeColor="text1"/>
        </w:rPr>
        <w:tab/>
      </w:r>
      <w:r>
        <w:rPr>
          <w:rFonts w:cs="Times New Roman"/>
          <w:color w:val="000000" w:themeColor="text1"/>
          <w:sz w:val="22"/>
          <w:u w:color="000000" w:themeColor="text1"/>
        </w:rPr>
        <w:tab/>
      </w:r>
      <w:r w:rsidRPr="00C43FF1">
        <w:rPr>
          <w:rFonts w:cs="Times New Roman"/>
          <w:color w:val="000000" w:themeColor="text1"/>
          <w:sz w:val="22"/>
          <w:u w:val="single"/>
        </w:rPr>
        <w:t>(b)</w:t>
      </w:r>
      <w:r>
        <w:rPr>
          <w:rFonts w:cs="Times New Roman"/>
          <w:color w:val="000000" w:themeColor="text1"/>
          <w:sz w:val="22"/>
          <w:u w:color="000000" w:themeColor="text1"/>
        </w:rPr>
        <w:tab/>
      </w:r>
      <w:r w:rsidRPr="00C43FF1">
        <w:rPr>
          <w:rFonts w:cs="Times New Roman"/>
          <w:color w:val="000000" w:themeColor="text1"/>
          <w:sz w:val="22"/>
          <w:u w:val="single"/>
        </w:rPr>
        <w:t>for a second offense, is guilty of a misdemeanor, and, upon conviction, must be fined not less than five hundred dollars or imprisoned not more than three years, or both; The court may order a defendant seller under this subsection to make restitution to the secondary metals recycler or salvage yard or lien holder for any damage or loss caused by the defendant seller arising out of an offense committed by the defendant seller; and</w:t>
      </w:r>
      <w:r w:rsidRPr="00D265FB">
        <w:rPr>
          <w:rFonts w:cs="Times New Roman"/>
          <w:color w:val="000000" w:themeColor="text1"/>
          <w:sz w:val="22"/>
          <w:u w:color="000000" w:themeColor="text1"/>
        </w:rPr>
        <w:t xml:space="preserve"> </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43FF1">
        <w:rPr>
          <w:color w:val="000000" w:themeColor="text1"/>
          <w:u w:val="single"/>
        </w:rPr>
        <w:t>(c)</w:t>
      </w:r>
      <w:r>
        <w:rPr>
          <w:color w:val="000000" w:themeColor="text1"/>
          <w:u w:color="000000" w:themeColor="text1"/>
        </w:rPr>
        <w:tab/>
      </w:r>
      <w:r w:rsidRPr="00C43FF1">
        <w:rPr>
          <w:color w:val="000000" w:themeColor="text1"/>
          <w:u w:val="single"/>
        </w:rPr>
        <w:t>for a third or subsequent offense, is guilty of a felony, and, upon conviction, must be fined not less than one thousand dollars or imprisoned not more than five years, or both; The court may order a defendant seller under this subsection to make restitution to the secondary metals recycler or salvage yard or lien holder for any damage or loss caused by the defendant seller arising out of an offense committed by the defendant seller.</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strike/>
          <w:color w:val="000000" w:themeColor="text1"/>
          <w:szCs w:val="20"/>
          <w:u w:color="000000" w:themeColor="text1"/>
        </w:rPr>
        <w:t>(2)</w:t>
      </w:r>
      <w:r>
        <w:rPr>
          <w:rFonts w:eastAsia="Times New Roman"/>
          <w:color w:val="000000" w:themeColor="text1"/>
          <w:szCs w:val="20"/>
          <w:u w:val="single" w:color="000000" w:themeColor="text1"/>
        </w:rPr>
        <w:t>(3)</w:t>
      </w:r>
      <w:r w:rsidRPr="00C43FF1">
        <w:rPr>
          <w:rFonts w:eastAsia="Times New Roman"/>
          <w:color w:val="000000" w:themeColor="text1"/>
          <w:szCs w:val="20"/>
          <w:u w:color="000000" w:themeColor="text1"/>
        </w:rPr>
        <w:tab/>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strike/>
          <w:color w:val="000000" w:themeColor="text1"/>
          <w:szCs w:val="20"/>
          <w:u w:color="000000" w:themeColor="text1"/>
        </w:rPr>
        <w:t>(3)</w:t>
      </w:r>
      <w:r>
        <w:rPr>
          <w:rFonts w:eastAsia="Times New Roman"/>
          <w:color w:val="000000" w:themeColor="text1"/>
          <w:szCs w:val="20"/>
          <w:u w:val="single" w:color="000000" w:themeColor="text1"/>
        </w:rPr>
        <w:t>(4)</w:t>
      </w:r>
      <w:r w:rsidRPr="00C43FF1">
        <w:rPr>
          <w:rFonts w:eastAsia="Times New Roman"/>
          <w:color w:val="000000" w:themeColor="text1"/>
          <w:szCs w:val="20"/>
          <w:u w:color="000000" w:themeColor="text1"/>
        </w:rPr>
        <w:tab/>
        <w:t xml:space="preserve">In </w:t>
      </w:r>
      <w:r w:rsidRPr="00C43FF1">
        <w:rPr>
          <w:rFonts w:eastAsia="Times New Roman"/>
          <w:strike/>
          <w:color w:val="000000" w:themeColor="text1"/>
          <w:szCs w:val="20"/>
          <w:u w:color="000000" w:themeColor="text1"/>
        </w:rPr>
        <w:t>lieu of</w:t>
      </w:r>
      <w:r w:rsidRPr="00C43FF1">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addition to</w:t>
      </w:r>
      <w:r>
        <w:rPr>
          <w:rFonts w:eastAsia="Times New Roman"/>
          <w:color w:val="000000" w:themeColor="text1"/>
          <w:szCs w:val="20"/>
          <w:u w:color="000000" w:themeColor="text1"/>
        </w:rPr>
        <w:t xml:space="preserve"> </w:t>
      </w:r>
      <w:r w:rsidRPr="00C43FF1">
        <w:rPr>
          <w:rFonts w:eastAsia="Times New Roman"/>
          <w:color w:val="000000" w:themeColor="text1"/>
          <w:szCs w:val="20"/>
          <w:u w:color="000000" w:themeColor="text1"/>
        </w:rPr>
        <w:t xml:space="preserve">criminal penalties, the Department of Motor Vehicles’ director, or the director’s designee, may issue an </w:t>
      </w:r>
      <w:r w:rsidRPr="00C43FF1">
        <w:rPr>
          <w:rFonts w:eastAsia="Times New Roman"/>
          <w:color w:val="000000" w:themeColor="text1"/>
          <w:szCs w:val="20"/>
          <w:u w:color="000000" w:themeColor="text1"/>
        </w:rPr>
        <w:lastRenderedPageBreak/>
        <w:t>administrative fine not to exceed one thousand dollars for each violation, whenever the director, or the director’s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C43FF1" w:rsidRPr="00C43FF1"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43FF1">
        <w:rPr>
          <w:rFonts w:eastAsia="Times New Roman"/>
          <w:color w:val="000000" w:themeColor="text1"/>
          <w:szCs w:val="20"/>
          <w:u w:color="000000" w:themeColor="text1"/>
        </w:rPr>
        <w:tab/>
      </w:r>
      <w:r w:rsidRPr="00C43FF1">
        <w:rPr>
          <w:rFonts w:eastAsia="Times New Roman"/>
          <w:color w:val="000000" w:themeColor="text1"/>
          <w:szCs w:val="20"/>
          <w:u w:color="000000" w:themeColor="text1"/>
        </w:rPr>
        <w:tab/>
      </w:r>
      <w:r w:rsidRPr="00C43FF1">
        <w:rPr>
          <w:rFonts w:eastAsia="Times New Roman"/>
          <w:strike/>
          <w:color w:val="000000" w:themeColor="text1"/>
          <w:szCs w:val="20"/>
          <w:u w:color="000000" w:themeColor="text1"/>
        </w:rPr>
        <w:t>(4)</w:t>
      </w:r>
      <w:r>
        <w:rPr>
          <w:rFonts w:eastAsia="Times New Roman"/>
          <w:color w:val="000000" w:themeColor="text1"/>
          <w:szCs w:val="20"/>
          <w:u w:val="single"/>
        </w:rPr>
        <w:t>(5)</w:t>
      </w:r>
      <w:r w:rsidRPr="00C43FF1">
        <w:rPr>
          <w:rFonts w:eastAsia="Times New Roman"/>
          <w:color w:val="000000" w:themeColor="text1"/>
          <w:szCs w:val="20"/>
          <w:u w:color="000000" w:themeColor="text1"/>
        </w:rPr>
        <w:tab/>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29</w:t>
      </w:r>
      <w:r w:rsidR="00B25D80">
        <w:rPr>
          <w:rFonts w:eastAsia="Times New Roman"/>
          <w:color w:val="000000" w:themeColor="text1"/>
          <w:szCs w:val="20"/>
          <w:u w:color="000000" w:themeColor="text1"/>
        </w:rPr>
        <w:noBreakHyphen/>
      </w:r>
      <w:r w:rsidRPr="00C43FF1">
        <w:rPr>
          <w:rFonts w:eastAsia="Times New Roman"/>
          <w:color w:val="000000" w:themeColor="text1"/>
          <w:szCs w:val="20"/>
          <w:u w:color="000000" w:themeColor="text1"/>
        </w:rPr>
        <w:t>50.</w:t>
      </w:r>
    </w:p>
    <w:p w:rsidR="007B2AC2" w:rsidRDefault="00C43FF1" w:rsidP="00C43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43FF1">
        <w:rPr>
          <w:rFonts w:eastAsia="Times New Roman"/>
          <w:color w:val="000000" w:themeColor="text1"/>
          <w:szCs w:val="20"/>
          <w:u w:color="000000" w:themeColor="text1"/>
        </w:rPr>
        <w:tab/>
        <w:t>(I)</w:t>
      </w:r>
      <w:r w:rsidRPr="00C43FF1">
        <w:rPr>
          <w:rFonts w:eastAsia="Times New Roman"/>
          <w:color w:val="000000" w:themeColor="text1"/>
          <w:szCs w:val="20"/>
          <w:u w:color="000000" w:themeColor="text1"/>
        </w:rPr>
        <w:tab/>
        <w:t>The Department of Motor Vehicles shall convene a working group chaired by the Director of the Department of Motor Vehicles, or the director’s designee, for the purpose of assisting in the development of a form affidavit to be used for the disposal of vehicles to demolishers or secondary metals recyclers, the development of an electronic system for demolishers and secondary metals recyclers to use to verify at the time of a transaction whether a vehicle has been reported stolen, and assisting in the development of forms and regulations pursuant to this section. The working group must consist of representatives from the demolishing industry, secondary metals recycling industry, the trucking industry, law enforcement agencies, and other relevant agencies, organizations, or industries as determined by the director, or the director’s designee.”</w:t>
      </w:r>
    </w:p>
    <w:p w:rsidR="007B2AC2" w:rsidRDefault="007B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AC2" w:rsidRPr="00522CE0" w:rsidRDefault="007B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w:t>
      </w:r>
      <w:r>
        <w:rPr>
          <w:rFonts w:eastAsia="Times New Roman"/>
        </w:rPr>
        <w:tab/>
        <w:t>This act takes effect upon approval by the Governor.</w:t>
      </w:r>
    </w:p>
    <w:p w:rsidR="003F1704" w:rsidRDefault="00B25D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2271" w:rsidRDefault="000F2271" w:rsidP="000F2271">
      <w:pPr>
        <w:suppressAutoHyphens/>
        <w:jc w:val="both"/>
        <w:rPr>
          <w:rFonts w:eastAsia="Times New Roman"/>
        </w:rPr>
      </w:pPr>
    </w:p>
    <w:sectPr w:rsidR="000F2271" w:rsidSect="000F227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2CA" w:rsidRDefault="005952CA" w:rsidP="00522CE0">
      <w:r>
        <w:separator/>
      </w:r>
    </w:p>
  </w:endnote>
  <w:endnote w:type="continuationSeparator" w:id="0">
    <w:p w:rsidR="005952CA" w:rsidRDefault="005952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2C724C-4C0D-4A35-B043-E2D049B32B66}"/>
    <w:embedBold r:id="rId2" w:fontKey="{1116FA50-E00E-4809-97E4-E7067B31B3BA}"/>
  </w:font>
  <w:font w:name="Calibri">
    <w:panose1 w:val="020F0502020204030204"/>
    <w:charset w:val="00"/>
    <w:family w:val="swiss"/>
    <w:pitch w:val="variable"/>
    <w:sig w:usb0="E00002FF" w:usb1="4000ACFF" w:usb2="00000001" w:usb3="00000000" w:csb0="0000019F" w:csb1="00000000"/>
    <w:embedRegular r:id="rId3" w:fontKey="{BF5AD944-8D32-47A2-B2EA-82F5156876A1}"/>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4" w:fontKey="{19F1D0BA-2AAC-4BBA-B30E-FCF4B2925738}"/>
  </w:font>
  <w:font w:name="Cambria">
    <w:panose1 w:val="02040503050406030204"/>
    <w:charset w:val="00"/>
    <w:family w:val="roman"/>
    <w:pitch w:val="variable"/>
    <w:sig w:usb0="E00002FF" w:usb1="400004FF" w:usb2="00000000" w:usb3="00000000" w:csb0="0000019F" w:csb1="00000000"/>
    <w:embedRegular r:id="rId5" w:fontKey="{CE39EEF2-5F4C-4328-BCDA-8083312E3E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704" w:rsidRPr="000F2271" w:rsidRDefault="000F2271" w:rsidP="000F2271">
    <w:pPr>
      <w:pStyle w:val="Footer"/>
      <w:tabs>
        <w:tab w:val="clear" w:pos="4680"/>
        <w:tab w:val="clear" w:pos="9360"/>
        <w:tab w:val="center" w:pos="2995"/>
      </w:tabs>
      <w:spacing w:before="120"/>
    </w:pPr>
    <w:r>
      <w:t>[1079]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2CA" w:rsidRDefault="005952CA" w:rsidP="00522CE0">
      <w:r>
        <w:separator/>
      </w:r>
    </w:p>
  </w:footnote>
  <w:footnote w:type="continuationSeparator" w:id="0">
    <w:p w:rsidR="005952CA" w:rsidRDefault="005952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EMO.DMR.SS"/>
    <w:docVar w:name="CoverAttorneyInitials" w:val="DMR"/>
    <w:docVar w:name="CoverAttorneyLastName" w:val="Daina Riley"/>
    <w:docVar w:name="CoverBillType" w:val="b"/>
    <w:docVar w:name="CoverSenator" w:val="SS"/>
    <w:docVar w:name="dvBillNumber" w:val="1079"/>
    <w:docVar w:name="dvBillNumberPrefix" w:val="S. "/>
    <w:docVar w:name="dvOriginalBody" w:val="Senate"/>
    <w:docVar w:name="fulldraftpath" w:val="L:\S-RES\SS\024DEMO.DMR.SS.DOCX"/>
    <w:docVar w:name="NameofBody" w:val="S"/>
    <w:docVar w:name="vgroup2" w:val="S-RES"/>
  </w:docVars>
  <w:rsids>
    <w:rsidRoot w:val="007B2AC2"/>
    <w:rsid w:val="00042AC1"/>
    <w:rsid w:val="00046516"/>
    <w:rsid w:val="00072458"/>
    <w:rsid w:val="0007601D"/>
    <w:rsid w:val="000B0720"/>
    <w:rsid w:val="000B5EAF"/>
    <w:rsid w:val="000F2271"/>
    <w:rsid w:val="001315B2"/>
    <w:rsid w:val="00170561"/>
    <w:rsid w:val="00186AC9"/>
    <w:rsid w:val="001961CB"/>
    <w:rsid w:val="00197DF1"/>
    <w:rsid w:val="001B1EBC"/>
    <w:rsid w:val="001B3DD9"/>
    <w:rsid w:val="001B7E5D"/>
    <w:rsid w:val="001D3BAC"/>
    <w:rsid w:val="00216025"/>
    <w:rsid w:val="00245C4E"/>
    <w:rsid w:val="002C1321"/>
    <w:rsid w:val="002C2031"/>
    <w:rsid w:val="002C5896"/>
    <w:rsid w:val="002D3BED"/>
    <w:rsid w:val="00307C2B"/>
    <w:rsid w:val="00315D04"/>
    <w:rsid w:val="00383247"/>
    <w:rsid w:val="003D6E2B"/>
    <w:rsid w:val="003E7597"/>
    <w:rsid w:val="003F1704"/>
    <w:rsid w:val="00413EBF"/>
    <w:rsid w:val="0044020F"/>
    <w:rsid w:val="00450668"/>
    <w:rsid w:val="00454138"/>
    <w:rsid w:val="004813A2"/>
    <w:rsid w:val="004952FA"/>
    <w:rsid w:val="004B6A22"/>
    <w:rsid w:val="004D7F37"/>
    <w:rsid w:val="00522CE0"/>
    <w:rsid w:val="00541951"/>
    <w:rsid w:val="00565148"/>
    <w:rsid w:val="00570403"/>
    <w:rsid w:val="00593361"/>
    <w:rsid w:val="005952CA"/>
    <w:rsid w:val="005A413B"/>
    <w:rsid w:val="005A5017"/>
    <w:rsid w:val="005A648C"/>
    <w:rsid w:val="005F07AC"/>
    <w:rsid w:val="005F1745"/>
    <w:rsid w:val="00661E56"/>
    <w:rsid w:val="006A1802"/>
    <w:rsid w:val="006C0CBB"/>
    <w:rsid w:val="006C74EA"/>
    <w:rsid w:val="00720D40"/>
    <w:rsid w:val="007318D4"/>
    <w:rsid w:val="00765784"/>
    <w:rsid w:val="007A4390"/>
    <w:rsid w:val="007B2AC2"/>
    <w:rsid w:val="007E5CB7"/>
    <w:rsid w:val="008314D2"/>
    <w:rsid w:val="00870F6F"/>
    <w:rsid w:val="008B2F42"/>
    <w:rsid w:val="008C3697"/>
    <w:rsid w:val="008E185F"/>
    <w:rsid w:val="008F023B"/>
    <w:rsid w:val="00904E16"/>
    <w:rsid w:val="009162B3"/>
    <w:rsid w:val="0092754B"/>
    <w:rsid w:val="00927C62"/>
    <w:rsid w:val="00942A8D"/>
    <w:rsid w:val="00983951"/>
    <w:rsid w:val="00984124"/>
    <w:rsid w:val="00984640"/>
    <w:rsid w:val="00995C37"/>
    <w:rsid w:val="009C118A"/>
    <w:rsid w:val="00A02011"/>
    <w:rsid w:val="00A4011E"/>
    <w:rsid w:val="00A86015"/>
    <w:rsid w:val="00A878C1"/>
    <w:rsid w:val="00A9594E"/>
    <w:rsid w:val="00AE59C8"/>
    <w:rsid w:val="00B10098"/>
    <w:rsid w:val="00B25D80"/>
    <w:rsid w:val="00B5790D"/>
    <w:rsid w:val="00B945C5"/>
    <w:rsid w:val="00BA20EA"/>
    <w:rsid w:val="00BB5AFC"/>
    <w:rsid w:val="00BC0A56"/>
    <w:rsid w:val="00BD672C"/>
    <w:rsid w:val="00BE3B78"/>
    <w:rsid w:val="00C43FF1"/>
    <w:rsid w:val="00C45366"/>
    <w:rsid w:val="00C57023"/>
    <w:rsid w:val="00C74052"/>
    <w:rsid w:val="00CB187A"/>
    <w:rsid w:val="00CC0EC7"/>
    <w:rsid w:val="00CC251A"/>
    <w:rsid w:val="00CF2C98"/>
    <w:rsid w:val="00D1088B"/>
    <w:rsid w:val="00D1286F"/>
    <w:rsid w:val="00D14DE6"/>
    <w:rsid w:val="00D156D2"/>
    <w:rsid w:val="00D266BF"/>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32F9"/>
    <w:rsid w:val="00FB7F01"/>
    <w:rsid w:val="00FC0D36"/>
    <w:rsid w:val="00FC3A2B"/>
    <w:rsid w:val="00FD24CD"/>
    <w:rsid w:val="00FE6467"/>
    <w:rsid w:val="00FE6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D8C8432-26DC-424C-845B-00DCEE6C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rsid w:val="00C43FF1"/>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paragraph" w:customStyle="1" w:styleId="Default">
    <w:name w:val="Default"/>
    <w:rsid w:val="00C43FF1"/>
    <w:pPr>
      <w:pBdr>
        <w:top w:val="nil"/>
        <w:left w:val="nil"/>
        <w:bottom w:val="nil"/>
        <w:right w:val="nil"/>
        <w:between w:val="nil"/>
        <w:bar w:val="nil"/>
      </w:pBdr>
    </w:pPr>
    <w:rPr>
      <w:rFonts w:eastAsia="Arial Unicode MS" w:cs="Arial Unicode MS"/>
      <w:color w:val="000000"/>
      <w:sz w:val="24"/>
      <w:szCs w:val="24"/>
      <w:u w:color="000000"/>
      <w:bdr w:val="nil"/>
    </w:rPr>
  </w:style>
  <w:style w:type="paragraph" w:styleId="BalloonText">
    <w:name w:val="Balloon Text"/>
    <w:basedOn w:val="Normal"/>
    <w:link w:val="BalloonTextChar"/>
    <w:uiPriority w:val="99"/>
    <w:semiHidden/>
    <w:unhideWhenUsed/>
    <w:rsid w:val="005952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2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908620FF.dotm</Template>
  <TotalTime>0</TotalTime>
  <Pages>9</Pages>
  <Words>3474</Words>
  <Characters>18368</Characters>
  <Application>Microsoft Office Word</Application>
  <DocSecurity>0</DocSecurity>
  <Lines>377</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1079 Text of Previous Version (Mar. 1, 2018) - South Carolina Legislature Online</dc:title>
  <dc:subject/>
  <dc:creator>%USERNAME%</dc:creator>
  <cp:keywords/>
  <dc:description/>
  <cp:lastModifiedBy>S Volk</cp:lastModifiedBy>
  <cp:revision>2</cp:revision>
  <cp:lastPrinted>2018-03-01T14:28:00Z</cp:lastPrinted>
  <dcterms:created xsi:type="dcterms:W3CDTF">2018-03-01T18:05:00Z</dcterms:created>
  <dcterms:modified xsi:type="dcterms:W3CDTF">2018-03-01T18:05:00Z</dcterms:modified>
</cp:coreProperties>
</file>