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7C6" w:rsidRPr="00522CE0" w:rsidRDefault="00BC47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6E4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w:t>
      </w:r>
      <w:r w:rsidR="00A4188C">
        <w:t>ING</w:t>
      </w:r>
      <w:r>
        <w:t xml:space="preserve"> DEEMED NULL AND VOID.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25A6" w:rsidRPr="002925A6" w:rsidRDefault="00076E42"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2925A6" w:rsidRPr="002925A6">
        <w:rPr>
          <w:rFonts w:eastAsia="Times New Roman"/>
          <w:szCs w:val="20"/>
        </w:rPr>
        <w:t>(A)</w:t>
      </w:r>
      <w:r w:rsidR="002925A6" w:rsidRPr="002925A6">
        <w:rPr>
          <w:rFonts w:eastAsia="Times New Roman"/>
          <w:szCs w:val="20"/>
        </w:rPr>
        <w:tab/>
        <w:t xml:space="preserve">An advisory referendum must be held at the same time as the 2018 general election in Greenville County on the question of whether </w:t>
      </w:r>
      <w:r w:rsidR="00532BDD">
        <w:t xml:space="preserve">the qualified electors of the county favor the Greenville </w:t>
      </w:r>
      <w:r w:rsidR="00843779">
        <w:t>Health S</w:t>
      </w:r>
      <w:r w:rsidR="00532BDD">
        <w:t xml:space="preserve">ystem being governed by a board of directors nominated and appointed by the Greenville </w:t>
      </w:r>
      <w:r w:rsidR="00843779">
        <w:t>C</w:t>
      </w:r>
      <w:r w:rsidR="00532BDD">
        <w:t xml:space="preserve">ounty </w:t>
      </w:r>
      <w:r w:rsidR="00843779">
        <w:t>L</w:t>
      </w:r>
      <w:r w:rsidR="00532BDD">
        <w:t>egislative delegation and whether the qualified electors of the county favor agreements by the G</w:t>
      </w:r>
      <w:r w:rsidR="00843779">
        <w:t>reenville H</w:t>
      </w:r>
      <w:r w:rsidR="00532BDD">
        <w:t xml:space="preserve">ealth </w:t>
      </w:r>
      <w:r w:rsidR="00843779">
        <w:t>S</w:t>
      </w:r>
      <w:r w:rsidR="00532BDD">
        <w:t xml:space="preserve">ystem to lease its assets to a private entity for up to one hundred years for one dollar a year </w:t>
      </w:r>
      <w:r w:rsidR="00532BDD" w:rsidRPr="00EC0DAD">
        <w:t>being</w:t>
      </w:r>
      <w:r w:rsidR="00532BDD">
        <w:t xml:space="preserve"> deemed null and void.</w:t>
      </w:r>
      <w:r w:rsidR="002925A6" w:rsidRPr="002925A6">
        <w:rPr>
          <w:rFonts w:eastAsia="Times New Roman"/>
          <w:szCs w:val="20"/>
        </w:rPr>
        <w:t xml:space="preserve"> The advisory referendum for this purpose must be conducted by the Greenville County Board of Voter Registration and Elections</w:t>
      </w:r>
      <w:r w:rsidR="00532BDD">
        <w:rPr>
          <w:rFonts w:eastAsia="Times New Roman"/>
          <w:szCs w:val="20"/>
        </w:rPr>
        <w:t xml:space="preserve">. </w:t>
      </w:r>
      <w:r w:rsidR="002925A6" w:rsidRPr="002925A6">
        <w:rPr>
          <w:rFonts w:eastAsia="Times New Roman"/>
          <w:szCs w:val="20"/>
        </w:rPr>
        <w:t>The county board of voter registration and elections shall conduct and supervise the advisory referendum in the same manner governed by the election laws of this State,</w:t>
      </w:r>
      <w:r w:rsidR="002925A6">
        <w:rPr>
          <w:rFonts w:eastAsia="Times New Roman"/>
          <w:szCs w:val="20"/>
        </w:rPr>
        <w:t xml:space="preserve"> mutatis mutandis. </w:t>
      </w:r>
      <w:r w:rsidR="002925A6" w:rsidRPr="002925A6">
        <w:rPr>
          <w:rFonts w:eastAsia="Times New Roman"/>
          <w:szCs w:val="20"/>
        </w:rPr>
        <w:t xml:space="preserve">The board shall frame the question for the ballot, prepare the necessary ballots, appoint managers for the voting </w:t>
      </w:r>
      <w:r w:rsidR="002925A6" w:rsidRPr="002925A6">
        <w:rPr>
          <w:rFonts w:eastAsia="Times New Roman"/>
          <w:szCs w:val="20"/>
        </w:rPr>
        <w:lastRenderedPageBreak/>
        <w:t xml:space="preserve">precincts, and do all things necessary to carry out the advisory referendum, including counting </w:t>
      </w:r>
      <w:r w:rsidR="00EC0DAD" w:rsidRPr="002925A6">
        <w:rPr>
          <w:rFonts w:eastAsia="Times New Roman"/>
          <w:szCs w:val="20"/>
        </w:rPr>
        <w:t xml:space="preserve">the </w:t>
      </w:r>
      <w:r w:rsidR="002925A6" w:rsidRPr="002925A6">
        <w:rPr>
          <w:rFonts w:eastAsia="Times New Roman"/>
          <w:szCs w:val="20"/>
        </w:rPr>
        <w:t>ball</w:t>
      </w:r>
      <w:r w:rsidR="00532BDD">
        <w:rPr>
          <w:rFonts w:eastAsia="Times New Roman"/>
          <w:szCs w:val="20"/>
        </w:rPr>
        <w:t xml:space="preserve">ots and declaring the results. </w:t>
      </w:r>
      <w:r w:rsidR="002925A6" w:rsidRPr="002925A6">
        <w:rPr>
          <w:rFonts w:eastAsia="Times New Roman"/>
          <w:szCs w:val="20"/>
        </w:rPr>
        <w:t>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(B)</w:t>
      </w:r>
      <w:r w:rsidRPr="002925A6">
        <w:rPr>
          <w:rFonts w:eastAsia="Times New Roman"/>
          <w:szCs w:val="20"/>
        </w:rPr>
        <w:tab/>
        <w:t xml:space="preserve">The questions put before the qualified electors of the county at the 2018 advisory referendum </w:t>
      </w:r>
      <w:r w:rsidR="00EC0DAD">
        <w:rPr>
          <w:rFonts w:eastAsia="Times New Roman"/>
          <w:szCs w:val="20"/>
        </w:rPr>
        <w:t xml:space="preserve">shall </w:t>
      </w:r>
      <w:r w:rsidRPr="002925A6">
        <w:rPr>
          <w:rFonts w:eastAsia="Times New Roman"/>
          <w:szCs w:val="20"/>
        </w:rPr>
        <w:t>read as follows:</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the Greenville Health System (GHS) be governed solely by a board of directors nominated and appointed by the Greenville County Legislative Delegation?</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any agreement by the Greenville Health System (GHS) to lease its assets to a private entity for up to one hundred years for one dollar a year be deemed null and void?</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6E42"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42" w:rsidRPr="00522CE0"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25A6">
        <w:rPr>
          <w:rFonts w:eastAsia="Times New Roman"/>
        </w:rPr>
        <w:t>2</w:t>
      </w:r>
      <w:r>
        <w:rPr>
          <w:rFonts w:eastAsia="Times New Roman"/>
        </w:rPr>
        <w:t>.</w:t>
      </w:r>
      <w:r>
        <w:rPr>
          <w:rFonts w:eastAsia="Times New Roman"/>
        </w:rPr>
        <w:tab/>
        <w:t>This joint resolution takes effect upon approval by the Governor.</w:t>
      </w:r>
    </w:p>
    <w:p w:rsidR="00320BC9" w:rsidRDefault="004464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47C6" w:rsidRDefault="00BC47C6" w:rsidP="00BC47C6">
      <w:pPr>
        <w:suppressAutoHyphens/>
        <w:jc w:val="both"/>
        <w:rPr>
          <w:rFonts w:eastAsia="Times New Roman"/>
        </w:rPr>
      </w:pPr>
    </w:p>
    <w:sectPr w:rsidR="00BC47C6" w:rsidSect="00BC47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A6" w:rsidRDefault="002925A6" w:rsidP="00522CE0">
      <w:r>
        <w:separator/>
      </w:r>
    </w:p>
  </w:endnote>
  <w:endnote w:type="continuationSeparator" w:id="0">
    <w:p w:rsidR="002925A6" w:rsidRDefault="002925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2F7452-328E-419D-8C76-693FF69F5FAD}"/>
    <w:embedBold r:id="rId2" w:fontKey="{8A174FE5-CA3A-4019-ADAF-39732AE2300F}"/>
  </w:font>
  <w:font w:name="Calibri">
    <w:panose1 w:val="020F0502020204030204"/>
    <w:charset w:val="00"/>
    <w:family w:val="swiss"/>
    <w:pitch w:val="variable"/>
    <w:sig w:usb0="E00002FF" w:usb1="4000ACFF" w:usb2="00000001" w:usb3="00000000" w:csb0="0000019F" w:csb1="00000000"/>
    <w:embedRegular r:id="rId3" w:fontKey="{609438DD-AF39-44D3-B80F-E53356F0F610}"/>
  </w:font>
  <w:font w:name="Wingdings">
    <w:panose1 w:val="05000000000000000000"/>
    <w:charset w:val="02"/>
    <w:family w:val="auto"/>
    <w:pitch w:val="variable"/>
    <w:sig w:usb0="00000000" w:usb1="10000000" w:usb2="00000000" w:usb3="00000000" w:csb0="80000000" w:csb1="00000000"/>
    <w:embedRegular r:id="rId4" w:fontKey="{091481F7-C819-47AC-8B65-710668925923}"/>
  </w:font>
  <w:font w:name="Cambria">
    <w:panose1 w:val="02040503050406030204"/>
    <w:charset w:val="00"/>
    <w:family w:val="roman"/>
    <w:pitch w:val="variable"/>
    <w:sig w:usb0="E00002FF" w:usb1="400004FF" w:usb2="00000000" w:usb3="00000000" w:csb0="0000019F" w:csb1="00000000"/>
    <w:embedRegular r:id="rId5" w:fontKey="{1A3E34F6-6FC2-4DA8-839D-081A37BB1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C9" w:rsidRPr="00BC47C6" w:rsidRDefault="00BC47C6" w:rsidP="00BC47C6">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A6" w:rsidRDefault="002925A6" w:rsidP="00522CE0">
      <w:r>
        <w:separator/>
      </w:r>
    </w:p>
  </w:footnote>
  <w:footnote w:type="continuationSeparator" w:id="0">
    <w:p w:rsidR="002925A6" w:rsidRDefault="002925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GHS .DMR.TDC"/>
    <w:docVar w:name="CoverAttorneyInitials" w:val="DMR"/>
    <w:docVar w:name="CoverAttorneyLastName" w:val="Daina Riley"/>
    <w:docVar w:name="CoverBillType" w:val="j"/>
    <w:docVar w:name="CoverSenator" w:val="TDC"/>
    <w:docVar w:name="dvBillNumber" w:val="1119"/>
    <w:docVar w:name="dvBillNumberPrefix" w:val="S. "/>
    <w:docVar w:name="dvOriginalBody" w:val="Senate"/>
    <w:docVar w:name="fulldraftpath" w:val="L:\S-RES\TDC\021GHS .DMR.TDC.DOCX"/>
    <w:docVar w:name="NameofBody" w:val="S"/>
    <w:docVar w:name="vgroup2" w:val="S-RES"/>
  </w:docVars>
  <w:rsids>
    <w:rsidRoot w:val="00076E42"/>
    <w:rsid w:val="00042AC1"/>
    <w:rsid w:val="00046516"/>
    <w:rsid w:val="00072458"/>
    <w:rsid w:val="0007601D"/>
    <w:rsid w:val="00076E42"/>
    <w:rsid w:val="000B0720"/>
    <w:rsid w:val="000B5EAF"/>
    <w:rsid w:val="001315B2"/>
    <w:rsid w:val="00170561"/>
    <w:rsid w:val="00186AC9"/>
    <w:rsid w:val="00197DF1"/>
    <w:rsid w:val="001B3DD9"/>
    <w:rsid w:val="001B7E5D"/>
    <w:rsid w:val="001D3BAC"/>
    <w:rsid w:val="00216025"/>
    <w:rsid w:val="00245C4E"/>
    <w:rsid w:val="002925A6"/>
    <w:rsid w:val="002C1321"/>
    <w:rsid w:val="002C2031"/>
    <w:rsid w:val="002C5896"/>
    <w:rsid w:val="002D3BED"/>
    <w:rsid w:val="00307C2B"/>
    <w:rsid w:val="00315D04"/>
    <w:rsid w:val="00320BC9"/>
    <w:rsid w:val="00383247"/>
    <w:rsid w:val="003B17F4"/>
    <w:rsid w:val="003D6E2B"/>
    <w:rsid w:val="003E7597"/>
    <w:rsid w:val="00413EBF"/>
    <w:rsid w:val="0044020F"/>
    <w:rsid w:val="004464D2"/>
    <w:rsid w:val="00450668"/>
    <w:rsid w:val="00454138"/>
    <w:rsid w:val="004813A2"/>
    <w:rsid w:val="004952FA"/>
    <w:rsid w:val="004B6A22"/>
    <w:rsid w:val="004D7F37"/>
    <w:rsid w:val="00522CE0"/>
    <w:rsid w:val="00532BDD"/>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3779"/>
    <w:rsid w:val="00870F6F"/>
    <w:rsid w:val="008B2F42"/>
    <w:rsid w:val="008C3697"/>
    <w:rsid w:val="008E185F"/>
    <w:rsid w:val="008F023B"/>
    <w:rsid w:val="00904E16"/>
    <w:rsid w:val="009162B3"/>
    <w:rsid w:val="00927C62"/>
    <w:rsid w:val="00983951"/>
    <w:rsid w:val="00984124"/>
    <w:rsid w:val="00984640"/>
    <w:rsid w:val="00995C37"/>
    <w:rsid w:val="009C118A"/>
    <w:rsid w:val="009C334E"/>
    <w:rsid w:val="00A02011"/>
    <w:rsid w:val="00A4011E"/>
    <w:rsid w:val="00A4188C"/>
    <w:rsid w:val="00A86015"/>
    <w:rsid w:val="00A9594E"/>
    <w:rsid w:val="00AE59C8"/>
    <w:rsid w:val="00B10098"/>
    <w:rsid w:val="00B5790D"/>
    <w:rsid w:val="00B945C5"/>
    <w:rsid w:val="00BA20EA"/>
    <w:rsid w:val="00BB5AFC"/>
    <w:rsid w:val="00BC0A56"/>
    <w:rsid w:val="00BC47C6"/>
    <w:rsid w:val="00C45366"/>
    <w:rsid w:val="00C57023"/>
    <w:rsid w:val="00C74052"/>
    <w:rsid w:val="00CB187A"/>
    <w:rsid w:val="00CC0EC7"/>
    <w:rsid w:val="00CC251A"/>
    <w:rsid w:val="00CF2C98"/>
    <w:rsid w:val="00D1088B"/>
    <w:rsid w:val="00D1286F"/>
    <w:rsid w:val="00D14DE6"/>
    <w:rsid w:val="00D156D2"/>
    <w:rsid w:val="00D35486"/>
    <w:rsid w:val="00D53E29"/>
    <w:rsid w:val="00D757CD"/>
    <w:rsid w:val="00D86943"/>
    <w:rsid w:val="00DA3C6B"/>
    <w:rsid w:val="00DA47B9"/>
    <w:rsid w:val="00DE5635"/>
    <w:rsid w:val="00E058D3"/>
    <w:rsid w:val="00E12CA0"/>
    <w:rsid w:val="00E2236D"/>
    <w:rsid w:val="00E76AD9"/>
    <w:rsid w:val="00E91E2F"/>
    <w:rsid w:val="00EA3546"/>
    <w:rsid w:val="00EB47AE"/>
    <w:rsid w:val="00EC0DAD"/>
    <w:rsid w:val="00EC34E1"/>
    <w:rsid w:val="00EC736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E60EA43-4CE3-4192-999E-27F6D308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F8BC6CE3.dotm</Template>
  <TotalTime>0</TotalTime>
  <Pages>2</Pages>
  <Words>522</Words>
  <Characters>2563</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1119 Text of Previous Version (Mar. 14, 2018) - South Carolina Legislature Online</dc:title>
  <dc:subject/>
  <dc:creator>%USERNAME%</dc:creator>
  <cp:keywords/>
  <dc:description/>
  <cp:lastModifiedBy>S Volk</cp:lastModifiedBy>
  <cp:revision>2</cp:revision>
  <dcterms:created xsi:type="dcterms:W3CDTF">2018-03-14T17:06:00Z</dcterms:created>
  <dcterms:modified xsi:type="dcterms:W3CDTF">2018-03-14T17:06:00Z</dcterms:modified>
</cp:coreProperties>
</file>