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943" w:rsidRDefault="00F94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23BAF" w:rsidRDefault="00F94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Indicates New Matter</w:t>
      </w:r>
    </w:p>
    <w:p w:rsidR="00223BAF" w:rsidRPr="00223BAF" w:rsidRDefault="00223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</w:p>
    <w:p w:rsidR="00F94943" w:rsidRDefault="00223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223BAF" w:rsidRDefault="00223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22, 2018</w:t>
      </w:r>
    </w:p>
    <w:p w:rsidR="00223BAF" w:rsidRDefault="00223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943" w:rsidRPr="00F94943" w:rsidRDefault="00F94943" w:rsidP="00F9494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1124</w:t>
      </w:r>
    </w:p>
    <w:p w:rsidR="00F94943" w:rsidRDefault="00F94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943" w:rsidRDefault="00F94943" w:rsidP="00F9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0464B">
        <w:t>Senator Sheheen</w:t>
      </w:r>
    </w:p>
    <w:p w:rsidR="00F94943" w:rsidRDefault="00F94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943" w:rsidRDefault="00F94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3/22/18--S.</w:t>
      </w:r>
    </w:p>
    <w:p w:rsidR="00F94943" w:rsidRDefault="00F94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15, 2018.</w:t>
      </w:r>
    </w:p>
    <w:p w:rsidR="00F94943" w:rsidRPr="00F94943" w:rsidRDefault="00F94943" w:rsidP="00F9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94943" w:rsidRDefault="00F94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4943" w:rsidRDefault="00F94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94943" w:rsidSect="00F9494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3612" w:rsidRPr="00522CE0" w:rsidRDefault="00AC36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C3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616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0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23-11-10 OF THE 1976 CODE, RELATING TO THE TIME FOR ELECTION OF SHERIFFS, TO PROVIDE THAT A COUNTY MAY HOLD A SHERIFF’S ELECTION EVERY FOUR YEARS DURING THE GENERAL ELECTION IN NON-PRESIDENTIAL ELECTION YEARS; AND TO AMEND SECTION 7-13-20 OF THE 1976 CODE, RELATING TO THE TIME FOR ELECTION OF CERTAIN COUNTY OFFICERS, TO PROVIDE THAT A COUNTY MAY HOLD A SHERIFF’S ELECTION EVERY FOUR YEARS DURING THE GENERAL ELECTION IN NON-PRESIDENTIAL ELECTION YEARS.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0616A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0616A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16A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F0344">
        <w:rPr>
          <w:rFonts w:eastAsia="Times New Roman"/>
        </w:rPr>
        <w:t>Section 23-11-10 of the 1976 Code is amended to read:</w:t>
      </w:r>
    </w:p>
    <w:p w:rsidR="008F0344" w:rsidRDefault="008F03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0344" w:rsidRDefault="008F03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23-11-10.</w:t>
      </w:r>
      <w:r>
        <w:rPr>
          <w:rFonts w:eastAsia="Times New Roman"/>
        </w:rPr>
        <w:tab/>
      </w:r>
      <w:r w:rsidRPr="008F0344">
        <w:rPr>
          <w:rFonts w:eastAsia="Times New Roman"/>
        </w:rPr>
        <w:t>There shall be an election for sheriff held in each county at the general election in each presidential election year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 xml:space="preserve">or at each alternate general election </w:t>
      </w:r>
      <w:r w:rsidR="00AF58C0">
        <w:rPr>
          <w:rFonts w:eastAsia="Times New Roman"/>
          <w:u w:val="single"/>
        </w:rPr>
        <w:t>in non-presidential election years next preceding the expiration of the sheriff’s term of office</w:t>
      </w:r>
      <w:r w:rsidRPr="008F0344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AF58C0" w:rsidRDefault="00AF5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58C0" w:rsidRDefault="00AF5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7-13-20 of the 1976 Code is amended to read:</w:t>
      </w:r>
    </w:p>
    <w:p w:rsidR="00AF58C0" w:rsidRDefault="00AF5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01BB" w:rsidRDefault="00AF5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7-13-20.</w:t>
      </w:r>
      <w:r>
        <w:rPr>
          <w:rFonts w:eastAsia="Times New Roman"/>
        </w:rPr>
        <w:tab/>
      </w:r>
      <w:r w:rsidR="00A601BB">
        <w:rPr>
          <w:rFonts w:eastAsia="Times New Roman"/>
          <w:u w:val="single"/>
        </w:rPr>
        <w:t>(A)</w:t>
      </w:r>
      <w:r w:rsidR="00A601BB">
        <w:rPr>
          <w:rFonts w:eastAsia="Times New Roman"/>
        </w:rPr>
        <w:tab/>
      </w:r>
      <w:r w:rsidRPr="007B5463">
        <w:rPr>
          <w:color w:val="000000" w:themeColor="text1"/>
          <w:u w:color="000000" w:themeColor="text1"/>
        </w:rPr>
        <w:t xml:space="preserve">There shall be a general election for county supervisors, county superintendents of education, </w:t>
      </w:r>
      <w:r w:rsidRPr="00A601BB">
        <w:rPr>
          <w:color w:val="000000" w:themeColor="text1"/>
          <w:u w:color="000000" w:themeColor="text1"/>
        </w:rPr>
        <w:t>sheriffs,</w:t>
      </w:r>
      <w:r w:rsidRPr="007B5463">
        <w:rPr>
          <w:color w:val="000000" w:themeColor="text1"/>
          <w:u w:color="000000" w:themeColor="text1"/>
        </w:rPr>
        <w:t xml:space="preserve"> coroners and clerks of the courts of common pleas held in each county at every alternate general election,</w:t>
      </w:r>
      <w:r>
        <w:rPr>
          <w:color w:val="000000" w:themeColor="text1"/>
          <w:u w:color="000000" w:themeColor="text1"/>
        </w:rPr>
        <w:t xml:space="preserve"> </w:t>
      </w:r>
      <w:r w:rsidRPr="007B5463">
        <w:rPr>
          <w:bCs/>
          <w:color w:val="000000" w:themeColor="text1"/>
          <w:u w:color="000000" w:themeColor="text1"/>
        </w:rPr>
        <w:t>reckoning</w:t>
      </w:r>
      <w:r>
        <w:rPr>
          <w:bCs/>
          <w:color w:val="000000" w:themeColor="text1"/>
          <w:u w:color="000000" w:themeColor="text1"/>
        </w:rPr>
        <w:t xml:space="preserve"> </w:t>
      </w:r>
      <w:r w:rsidRPr="007B5463">
        <w:rPr>
          <w:color w:val="000000" w:themeColor="text1"/>
          <w:u w:color="000000" w:themeColor="text1"/>
        </w:rPr>
        <w:t xml:space="preserve">from the year 1960, except in those counties in which the term of office of any such officers may be for a period other than four years. In such cases </w:t>
      </w:r>
      <w:r w:rsidRPr="007B5463">
        <w:rPr>
          <w:color w:val="000000" w:themeColor="text1"/>
          <w:u w:color="000000" w:themeColor="text1"/>
        </w:rPr>
        <w:lastRenderedPageBreak/>
        <w:t>elections to fill such offices shall be held at the general election next preceding the expiration of any such term of office.</w:t>
      </w:r>
    </w:p>
    <w:p w:rsidR="00AF58C0" w:rsidRDefault="00A60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Pr="00A601BB">
        <w:rPr>
          <w:color w:val="000000" w:themeColor="text1"/>
          <w:u w:val="single"/>
        </w:rPr>
        <w:t>(B)</w:t>
      </w:r>
      <w:r>
        <w:rPr>
          <w:color w:val="000000" w:themeColor="text1"/>
          <w:u w:color="000000" w:themeColor="text1"/>
        </w:rPr>
        <w:tab/>
      </w:r>
      <w:r w:rsidRPr="00A601BB">
        <w:rPr>
          <w:color w:val="000000" w:themeColor="text1"/>
          <w:u w:val="single"/>
        </w:rPr>
        <w:t>In counties where the expiration of</w:t>
      </w:r>
      <w:r w:rsidR="001305B2">
        <w:rPr>
          <w:color w:val="000000" w:themeColor="text1"/>
          <w:u w:val="single"/>
        </w:rPr>
        <w:t xml:space="preserve"> a sheriff’s</w:t>
      </w:r>
      <w:r w:rsidRPr="00A601BB">
        <w:rPr>
          <w:color w:val="000000" w:themeColor="text1"/>
          <w:u w:val="single"/>
        </w:rPr>
        <w:t xml:space="preserve"> term office does not coincide with the election schedule provided for in subsection (A), the </w:t>
      </w:r>
      <w:r w:rsidR="001305B2">
        <w:rPr>
          <w:color w:val="000000" w:themeColor="text1"/>
          <w:u w:val="single"/>
        </w:rPr>
        <w:t>election to fill the office of s</w:t>
      </w:r>
      <w:r w:rsidRPr="00A601BB">
        <w:rPr>
          <w:color w:val="000000" w:themeColor="text1"/>
          <w:u w:val="single"/>
        </w:rPr>
        <w:t xml:space="preserve">heriff shall be held at the general election next preceding the expiration of the </w:t>
      </w:r>
      <w:r w:rsidR="001305B2">
        <w:rPr>
          <w:color w:val="000000" w:themeColor="text1"/>
          <w:u w:val="single"/>
        </w:rPr>
        <w:t>s</w:t>
      </w:r>
      <w:r w:rsidRPr="00A601BB">
        <w:rPr>
          <w:color w:val="000000" w:themeColor="text1"/>
          <w:u w:val="single"/>
        </w:rPr>
        <w:t>heriff’s term of office.</w:t>
      </w:r>
      <w:r w:rsidR="00AF58C0">
        <w:rPr>
          <w:color w:val="000000" w:themeColor="text1"/>
          <w:u w:color="000000" w:themeColor="text1"/>
        </w:rPr>
        <w:t>”</w:t>
      </w:r>
    </w:p>
    <w:p w:rsidR="0000616A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16A" w:rsidRPr="00522CE0" w:rsidRDefault="000061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F58C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1695E" w:rsidRDefault="00A778A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C1759" w:rsidRDefault="00DC1759" w:rsidP="00DC1759">
      <w:pPr>
        <w:suppressAutoHyphens/>
        <w:jc w:val="both"/>
        <w:rPr>
          <w:rFonts w:eastAsia="Times New Roman"/>
        </w:rPr>
      </w:pPr>
    </w:p>
    <w:sectPr w:rsidR="00DC1759" w:rsidSect="00F949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8C0" w:rsidRDefault="00AF58C0" w:rsidP="00522CE0">
      <w:r>
        <w:separator/>
      </w:r>
    </w:p>
  </w:endnote>
  <w:endnote w:type="continuationSeparator" w:id="0">
    <w:p w:rsidR="00AF58C0" w:rsidRDefault="00AF58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5619C2-1D64-446F-A5FE-310755D77707}"/>
    <w:embedBold r:id="rId2" w:fontKey="{F9706A15-7BD6-44D3-A4CA-F0311D17A4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FA035D-6556-43D9-AAE0-C3DC68CC9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06A390-858D-4484-99F3-5E1C70CC5D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95E" w:rsidRPr="00AC3612" w:rsidRDefault="00AC3612" w:rsidP="00AC36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</w:t>
    </w:r>
    <w:r w:rsidR="00F94943">
      <w:t>-</w:t>
    </w:r>
    <w:r w:rsidR="00F94943">
      <w:fldChar w:fldCharType="begin"/>
    </w:r>
    <w:r w:rsidR="00F94943">
      <w:instrText xml:space="preserve"> PAGE  \* MERGEFORMAT </w:instrText>
    </w:r>
    <w:r w:rsidR="00F94943">
      <w:fldChar w:fldCharType="separate"/>
    </w:r>
    <w:r w:rsidR="00223BAF">
      <w:rPr>
        <w:noProof/>
      </w:rPr>
      <w:t>1</w:t>
    </w:r>
    <w:r w:rsidR="00F94943">
      <w:fldChar w:fldCharType="end"/>
    </w:r>
    <w:r w:rsidR="00F9494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943" w:rsidRPr="00AC3612" w:rsidRDefault="00F94943" w:rsidP="00AC36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17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8C0" w:rsidRDefault="00AF58C0" w:rsidP="00522CE0">
      <w:r>
        <w:separator/>
      </w:r>
    </w:p>
  </w:footnote>
  <w:footnote w:type="continuationSeparator" w:id="0">
    <w:p w:rsidR="00AF58C0" w:rsidRDefault="00AF58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SHER.KMM.VAS"/>
    <w:docVar w:name="CoverAttorneyInitials" w:val="KMM"/>
    <w:docVar w:name="CoverAttorneyLastName" w:val="Moffitt"/>
    <w:docVar w:name="CoverBillType" w:val="b"/>
    <w:docVar w:name="CoverSenator" w:val="VAS"/>
    <w:docVar w:name="dvBillNumber" w:val="1124"/>
    <w:docVar w:name="dvBillNumberPrefix" w:val="S. "/>
    <w:docVar w:name="dvOriginalBody" w:val="Senate"/>
    <w:docVar w:name="fulldraftpath" w:val="L:\S-RES\VAS\024SHER.KMM.VAS.DOCX"/>
    <w:docVar w:name="NameofBody" w:val="S"/>
    <w:docVar w:name="vgroup2" w:val="S-RES"/>
  </w:docVars>
  <w:rsids>
    <w:rsidRoot w:val="0000616A"/>
    <w:rsid w:val="0000616A"/>
    <w:rsid w:val="00042AC1"/>
    <w:rsid w:val="00046516"/>
    <w:rsid w:val="00072458"/>
    <w:rsid w:val="0007601D"/>
    <w:rsid w:val="000B0720"/>
    <w:rsid w:val="000B5EAF"/>
    <w:rsid w:val="001305B2"/>
    <w:rsid w:val="001315B2"/>
    <w:rsid w:val="00170561"/>
    <w:rsid w:val="00186AC9"/>
    <w:rsid w:val="00197DF1"/>
    <w:rsid w:val="001B3DD9"/>
    <w:rsid w:val="001B7E5D"/>
    <w:rsid w:val="001D3BAC"/>
    <w:rsid w:val="00216025"/>
    <w:rsid w:val="00223BAF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1FBA"/>
    <w:rsid w:val="00593361"/>
    <w:rsid w:val="005A413B"/>
    <w:rsid w:val="005A5017"/>
    <w:rsid w:val="005A648C"/>
    <w:rsid w:val="005F07AC"/>
    <w:rsid w:val="005F1745"/>
    <w:rsid w:val="00680EA0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7B82"/>
    <w:rsid w:val="008B2F42"/>
    <w:rsid w:val="008C3697"/>
    <w:rsid w:val="008E185F"/>
    <w:rsid w:val="008F023B"/>
    <w:rsid w:val="008F0344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695E"/>
    <w:rsid w:val="00A4011E"/>
    <w:rsid w:val="00A601BB"/>
    <w:rsid w:val="00A778A4"/>
    <w:rsid w:val="00A86015"/>
    <w:rsid w:val="00A9594E"/>
    <w:rsid w:val="00AC3612"/>
    <w:rsid w:val="00AE59C8"/>
    <w:rsid w:val="00AF58C0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75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494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1129E2A-8C50-4EFC-A8C4-F3F7A03E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E63D67DB</Template>
  <TotalTime>0</TotalTime>
  <Pages>3</Pages>
  <Words>334</Words>
  <Characters>1671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1124 Text of Previous Version (Mar. 22, 2018) - South Carolina Legislature Online</dc:title>
  <dc:subject/>
  <dc:creator>%USERNAME%</dc:creator>
  <cp:keywords/>
  <dc:description/>
  <cp:lastModifiedBy>Warren Wilson</cp:lastModifiedBy>
  <cp:revision>2</cp:revision>
  <dcterms:created xsi:type="dcterms:W3CDTF">2018-03-22T19:09:00Z</dcterms:created>
  <dcterms:modified xsi:type="dcterms:W3CDTF">2018-03-22T19:09:00Z</dcterms:modified>
</cp:coreProperties>
</file>