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322" w:rsidRDefault="006213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9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6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TO ENACT THE “TAXPAYER TRANSPARENCY ACT” BY ADDING ARTICLE 7 TO CHAPTER 11, TITLE 11 SO AS 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607" w:rsidRPr="00DB7916" w:rsidRDefault="00275959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64607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Taxpayer Transparency Act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530.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: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f</w:t>
      </w:r>
      <w:r w:rsidRPr="00DB7916">
        <w:rPr>
          <w:color w:val="000000" w:themeColor="text1"/>
          <w:u w:color="000000" w:themeColor="text1"/>
        </w:rPr>
        <w:t>unding action or expenditure shall include 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540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By January 1, 20</w:t>
      </w:r>
      <w:r>
        <w:rPr>
          <w:color w:val="000000" w:themeColor="text1"/>
          <w:u w:color="000000" w:themeColor="text1"/>
        </w:rPr>
        <w:t>19</w:t>
      </w:r>
      <w:r w:rsidRPr="00DB7916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i</w:t>
      </w:r>
      <w:r>
        <w:rPr>
          <w:color w:val="000000" w:themeColor="text1"/>
          <w:u w:color="000000" w:themeColor="text1"/>
        </w:rPr>
        <w:t>f feasible, but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959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560.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 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64607">
        <w:t>2</w:t>
      </w:r>
      <w:r>
        <w:t>.</w:t>
      </w:r>
      <w:r>
        <w:tab/>
        <w:t>This act takes effect upon approval by the Governor.</w:t>
      </w:r>
    </w:p>
    <w:p w:rsidR="004839F3" w:rsidRDefault="004646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322" w:rsidRDefault="00621322" w:rsidP="00621322">
      <w:pPr>
        <w:suppressAutoHyphens/>
      </w:pPr>
    </w:p>
    <w:sectPr w:rsidR="00621322" w:rsidSect="006213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959" w:rsidRDefault="00275959" w:rsidP="009F0C77">
      <w:r>
        <w:separator/>
      </w:r>
    </w:p>
  </w:endnote>
  <w:endnote w:type="continuationSeparator" w:id="0">
    <w:p w:rsidR="00275959" w:rsidRDefault="002759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4340AB-3C1B-4DF4-BD55-43F4FBA59638}"/>
    <w:embedBold r:id="rId2" w:fontKey="{E5CDE8B9-3860-4AB3-8B9A-72B9BE59A6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85BBF0-5B31-46D9-8BAB-13F62DAD59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B2F945-1F46-4CB3-B6D1-C3DA6A58D2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81DADF-DC91-4D1C-A4E9-275889F88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9F3" w:rsidRPr="00621322" w:rsidRDefault="00621322" w:rsidP="00621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959" w:rsidRDefault="00275959" w:rsidP="009F0C77">
      <w:r>
        <w:separator/>
      </w:r>
    </w:p>
  </w:footnote>
  <w:footnote w:type="continuationSeparator" w:id="0">
    <w:p w:rsidR="00275959" w:rsidRDefault="002759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81DG18"/>
    <w:docVar w:name="CoverBillType" w:val="b"/>
    <w:docVar w:name="DocPath" w:val="L:\Council\bills\BBM\9781DG18.DOCX"/>
    <w:docVar w:name="dvBillNumber" w:val="1139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27595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5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607"/>
    <w:rsid w:val="004809EE"/>
    <w:rsid w:val="004839F3"/>
    <w:rsid w:val="004B2A8B"/>
    <w:rsid w:val="00511EE9"/>
    <w:rsid w:val="00521E00"/>
    <w:rsid w:val="00577C6C"/>
    <w:rsid w:val="0058501B"/>
    <w:rsid w:val="005C5AC4"/>
    <w:rsid w:val="0061228A"/>
    <w:rsid w:val="00621322"/>
    <w:rsid w:val="006215AA"/>
    <w:rsid w:val="006340D9"/>
    <w:rsid w:val="00643B8E"/>
    <w:rsid w:val="00653ECC"/>
    <w:rsid w:val="00665EBC"/>
    <w:rsid w:val="00680479"/>
    <w:rsid w:val="0069470D"/>
    <w:rsid w:val="006A476C"/>
    <w:rsid w:val="006B7D40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DA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B7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C7A8E9-8516-49BC-A940-239AD489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6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EDDD5-E26F-436E-89FC-AB8F73179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3</Pages>
  <Words>778</Words>
  <Characters>4160</Characters>
  <Application>Microsoft Office Word</Application>
  <DocSecurity>0</DocSecurity>
  <Lines>121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1139 Text of Previous Version (Mar. 22, 2018) - South Carolina Legislature Online</dc:title>
  <dc:subject/>
  <dc:creator>BRENDA MELTON</dc:creator>
  <cp:keywords/>
  <dc:description/>
  <cp:lastModifiedBy>S Volk</cp:lastModifiedBy>
  <cp:revision>2</cp:revision>
  <cp:lastPrinted>2018-03-20T19:38:00Z</cp:lastPrinted>
  <dcterms:created xsi:type="dcterms:W3CDTF">2018-03-22T16:29:00Z</dcterms:created>
  <dcterms:modified xsi:type="dcterms:W3CDTF">2018-03-22T16:29:00Z</dcterms:modified>
</cp:coreProperties>
</file>