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E02" w:rsidRDefault="003E6E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E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E0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69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CONTRACTOR'S LICENSING BOARD, RELATING TO MECHANICAL CONTRACTORS - AIR CONDITIONING, HEATING AND PACKAGED EQUIPMENT, DESIGNATED AS REGULATION DOCUMENT NUMBER 4796, PURSUANT TO THE PROVISIONS OF ARTICLE 1, CHAPTER 23, TITLE 1 OF THE 1976 CODE.</w:t>
      </w: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Contractor's Licensing Board, relating to Mechanical Contractors - Air Conditioning, Heating and Packaged Equipment, designated as Regulation Document Number 4796, and submitted to the General Assembly pursuant to the provisions of Article 1, Chapter 23, Title 1 of the 1976 Code, are approved.</w:t>
      </w: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6696C">
        <w:t>2</w:t>
      </w:r>
      <w:r>
        <w:t>.</w:t>
      </w:r>
      <w:r>
        <w:tab/>
        <w:t>This joint resolution takes effect upon approval by the Governor.</w:t>
      </w:r>
    </w:p>
    <w:p w:rsidR="00AC5E05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C5E05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C5E05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C5E05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C5E05" w:rsidRPr="00142C70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42C70">
        <w:t>The South Carolina Contractor’s Licensing Board proposes to amend its regulations to establish terms for compliance with and enforcement of 2016 Act No. 193.</w:t>
      </w:r>
    </w:p>
    <w:p w:rsidR="00AC5E05" w:rsidRPr="00142C70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5E05" w:rsidRPr="00142C70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42C70">
        <w:t xml:space="preserve">A Notice of Drafting was published in the </w:t>
      </w:r>
      <w:r w:rsidRPr="00142C70">
        <w:rPr>
          <w:i/>
        </w:rPr>
        <w:t>State Register</w:t>
      </w:r>
      <w:r w:rsidRPr="00142C70">
        <w:t xml:space="preserve"> on August 25, 2017.</w:t>
      </w:r>
    </w:p>
    <w:p w:rsidR="00555F4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E6E02" w:rsidRDefault="003E6E02" w:rsidP="003E6E02">
      <w:pPr>
        <w:suppressAutoHyphens/>
      </w:pPr>
    </w:p>
    <w:sectPr w:rsidR="003E6E02" w:rsidSect="003E6E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E05" w:rsidRDefault="00AC5E05" w:rsidP="009F0C77">
      <w:r>
        <w:separator/>
      </w:r>
    </w:p>
  </w:endnote>
  <w:endnote w:type="continuationSeparator" w:id="0">
    <w:p w:rsidR="00AC5E05" w:rsidRDefault="00AC5E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BBD891-E6C5-4ADC-9368-63E289507F5B}"/>
    <w:embedBold r:id="rId2" w:fontKey="{E7ABF147-0267-4663-A677-41F809467FAF}"/>
    <w:embedItalic r:id="rId3" w:fontKey="{794148F1-78CC-44E6-9FFB-5CA02C18B1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FAEB178-3C2D-4D33-81AF-896452AA46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42ADD98-CEBE-4919-A82A-62DAF61601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5A026FC-D0E4-420B-B10D-C5C91DF4DC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F4C" w:rsidRPr="003E6E02" w:rsidRDefault="003E6E02" w:rsidP="003E6E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E05" w:rsidRDefault="00AC5E05" w:rsidP="009F0C77">
      <w:r>
        <w:separator/>
      </w:r>
    </w:p>
  </w:footnote>
  <w:footnote w:type="continuationSeparator" w:id="0">
    <w:p w:rsidR="00AC5E05" w:rsidRDefault="00AC5E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05CZ18"/>
    <w:docVar w:name="CoverBillType" w:val="a"/>
    <w:docVar w:name="DocPath" w:val="L:\Council\bills\DBS\31505CZ18.DOCX"/>
    <w:docVar w:name="dvBillNumber" w:val="12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C5E0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06C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6E02"/>
    <w:rsid w:val="003E7D04"/>
    <w:rsid w:val="00400EAA"/>
    <w:rsid w:val="0041760A"/>
    <w:rsid w:val="004203D7"/>
    <w:rsid w:val="004809EE"/>
    <w:rsid w:val="0049600F"/>
    <w:rsid w:val="004B2A8B"/>
    <w:rsid w:val="00511EE9"/>
    <w:rsid w:val="00521E00"/>
    <w:rsid w:val="00555F4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6696C"/>
    <w:rsid w:val="00A741D9"/>
    <w:rsid w:val="00A85589"/>
    <w:rsid w:val="00A9741D"/>
    <w:rsid w:val="00AB0576"/>
    <w:rsid w:val="00AC5E05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D1CFBF-B9ED-4EC0-ADD8-9D21FFD72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9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96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672D8-0844-4169-84F4-C07298798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1</Pages>
  <Words>179</Words>
  <Characters>990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1214 Text of Previous Version (May 1, 2018) - South Carolina Legislature Online</dc:title>
  <dc:subject/>
  <dc:creator>DeirdreBrevardSmith</dc:creator>
  <cp:keywords/>
  <dc:description/>
  <cp:lastModifiedBy>S Volk</cp:lastModifiedBy>
  <cp:revision>2</cp:revision>
  <cp:lastPrinted>2018-04-30T14:36:00Z</cp:lastPrinted>
  <dcterms:created xsi:type="dcterms:W3CDTF">2018-05-01T18:28:00Z</dcterms:created>
  <dcterms:modified xsi:type="dcterms:W3CDTF">2018-05-01T18:28:00Z</dcterms:modified>
</cp:coreProperties>
</file>