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D8B" w:rsidRDefault="00B44D8B"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E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063187">
        <w:rPr>
          <w:color w:val="000000" w:themeColor="text1"/>
          <w:u w:color="000000" w:themeColor="text1"/>
        </w:rPr>
        <w:t>MEND THE CODE OF LAWS OF SOUTH CARO</w:t>
      </w:r>
      <w:r>
        <w:rPr>
          <w:color w:val="000000" w:themeColor="text1"/>
          <w:u w:color="000000" w:themeColor="text1"/>
        </w:rPr>
        <w:t>LINA, 1976, BY ADDING ARTICLE 20</w:t>
      </w:r>
      <w:r w:rsidRPr="0006318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063187">
        <w:rPr>
          <w:color w:val="000000" w:themeColor="text1"/>
          <w:u w:color="000000" w:themeColor="text1"/>
        </w:rPr>
        <w:noBreakHyphen/>
        <w:t>11</w:t>
      </w:r>
      <w:r w:rsidRPr="00063187">
        <w:rPr>
          <w:color w:val="000000" w:themeColor="text1"/>
          <w:u w:color="000000" w:themeColor="text1"/>
        </w:rPr>
        <w:noBreakHyphen/>
        <w:t>510 AND 16</w:t>
      </w:r>
      <w:r w:rsidRPr="00063187">
        <w:rPr>
          <w:color w:val="000000" w:themeColor="text1"/>
          <w:u w:color="000000" w:themeColor="text1"/>
        </w:rPr>
        <w:noBreakHyphen/>
        <w:t>11</w:t>
      </w:r>
      <w:r w:rsidRPr="00063187">
        <w:rPr>
          <w:color w:val="000000" w:themeColor="text1"/>
          <w:u w:color="000000" w:themeColor="text1"/>
        </w:rPr>
        <w:noBreakHyphen/>
        <w:t>520,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E94" w:rsidRDefault="00695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E94" w:rsidRDefault="00695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3187">
        <w:rPr>
          <w:color w:val="000000" w:themeColor="text1"/>
          <w:u w:color="000000" w:themeColor="text1"/>
        </w:rPr>
        <w:t>Chapter 3, Title 16 of the 1976 Code is amended by adding:</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20</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3187">
        <w:rPr>
          <w:color w:val="000000" w:themeColor="text1"/>
          <w:u w:color="000000" w:themeColor="text1"/>
        </w:rPr>
        <w:t>Hate Crimes</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3</w:t>
      </w:r>
      <w:r w:rsidRPr="00063187">
        <w:rPr>
          <w:color w:val="000000" w:themeColor="text1"/>
          <w:u w:color="000000" w:themeColor="text1"/>
        </w:rPr>
        <w:noBreakHyphen/>
      </w:r>
      <w:r>
        <w:rPr>
          <w:color w:val="000000" w:themeColor="text1"/>
          <w:u w:color="000000" w:themeColor="text1"/>
        </w:rPr>
        <w:t>2210.</w:t>
      </w:r>
      <w:r>
        <w:rPr>
          <w:color w:val="000000" w:themeColor="text1"/>
          <w:u w:color="000000" w:themeColor="text1"/>
        </w:rPr>
        <w:tab/>
      </w:r>
      <w:r w:rsidRPr="00063187">
        <w:rPr>
          <w:color w:val="000000" w:themeColor="text1"/>
          <w:u w:color="000000" w:themeColor="text1"/>
        </w:rPr>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063187">
        <w:rPr>
          <w:color w:val="000000" w:themeColor="text1"/>
          <w:u w:color="000000" w:themeColor="text1"/>
        </w:rPr>
        <w:lastRenderedPageBreak/>
        <w:t xml:space="preserve">thousand dollars, or imprisoned not less than two years nor more than fifteen years, or both.  Two thousand dollars of a fine and two years of a sentence imposed pursuant to the provisions of this article may not be suspended.”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2.</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510 of the 1976 Code</w:t>
      </w:r>
      <w:r>
        <w:rPr>
          <w:color w:val="000000" w:themeColor="text1"/>
          <w:u w:color="000000" w:themeColor="text1"/>
        </w:rPr>
        <w:t xml:space="preserve"> </w:t>
      </w:r>
      <w:r w:rsidRPr="00063187">
        <w:rPr>
          <w:color w:val="000000" w:themeColor="text1"/>
          <w:u w:color="000000" w:themeColor="text1"/>
        </w:rPr>
        <w:t>is amended to read:</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510.</w:t>
      </w:r>
      <w:r>
        <w:rPr>
          <w:color w:val="000000" w:themeColor="text1"/>
          <w:u w:color="000000" w:themeColor="text1"/>
        </w:rPr>
        <w:tab/>
        <w:t>(A)</w:t>
      </w:r>
      <w:r>
        <w:rPr>
          <w:color w:val="000000" w:themeColor="text1"/>
          <w:u w:color="000000" w:themeColor="text1"/>
        </w:rPr>
        <w:tab/>
      </w:r>
      <w:r w:rsidRPr="00063187">
        <w:rPr>
          <w:color w:val="000000" w:themeColor="text1"/>
          <w:u w:color="000000" w:themeColor="text1"/>
        </w:rPr>
        <w:t>It is unlawful for a person to wilfully and maliciously cut, shoot, maim, wound, or otherwise injure or destroy any horse, mule, cattle, hog, sheep, goat, or any other kind, class, article, or description of personal property, or the goods and chattels of another.</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3.</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 of the 1976 Code</w:t>
      </w:r>
      <w:r>
        <w:rPr>
          <w:color w:val="000000" w:themeColor="text1"/>
          <w:u w:color="000000" w:themeColor="text1"/>
        </w:rPr>
        <w:t xml:space="preserve"> </w:t>
      </w:r>
      <w:r w:rsidRPr="00063187">
        <w:rPr>
          <w:color w:val="000000" w:themeColor="text1"/>
          <w:u w:color="000000" w:themeColor="text1"/>
        </w:rPr>
        <w:t>is amended to read:</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w:t>
      </w:r>
      <w:r w:rsidRPr="00063187">
        <w:rPr>
          <w:color w:val="000000" w:themeColor="text1"/>
          <w:u w:color="000000" w:themeColor="text1"/>
        </w:rPr>
        <w:tab/>
        <w:t>(A)</w:t>
      </w:r>
      <w:r w:rsidRPr="00063187">
        <w:rPr>
          <w:color w:val="000000" w:themeColor="text1"/>
          <w:u w:color="000000" w:themeColor="text1"/>
        </w:rPr>
        <w:tab/>
        <w:t xml:space="preserve">It is unlawful for a person to wilfully and maliciously cut, mutilate, deface, or otherwise injure a tree, house, outside fence, or fixture of another or commit </w:t>
      </w:r>
      <w:r w:rsidRPr="00063187">
        <w:rPr>
          <w:strike/>
          <w:color w:val="000000" w:themeColor="text1"/>
          <w:u w:color="000000" w:themeColor="text1"/>
        </w:rPr>
        <w:t>any other</w:t>
      </w:r>
      <w:r w:rsidRPr="00063187">
        <w:rPr>
          <w:color w:val="000000" w:themeColor="text1"/>
          <w:u w:color="000000" w:themeColor="text1"/>
        </w:rPr>
        <w:t xml:space="preserve"> </w:t>
      </w:r>
      <w:r w:rsidRPr="00063187">
        <w:rPr>
          <w:color w:val="000000" w:themeColor="text1"/>
          <w:u w:val="single" w:color="000000" w:themeColor="text1"/>
        </w:rPr>
        <w:t>another</w:t>
      </w:r>
      <w:r w:rsidRPr="00063187">
        <w:rPr>
          <w:color w:val="000000" w:themeColor="text1"/>
          <w:u w:color="000000" w:themeColor="text1"/>
        </w:rPr>
        <w:t xml:space="preserve"> trespass upon real property of another </w:t>
      </w:r>
      <w:r w:rsidRPr="00063187">
        <w:rPr>
          <w:color w:val="000000" w:themeColor="text1"/>
          <w:u w:val="single" w:color="000000" w:themeColor="text1"/>
        </w:rPr>
        <w:t>person</w:t>
      </w:r>
      <w:r w:rsidRPr="00063187">
        <w:rPr>
          <w:color w:val="000000" w:themeColor="text1"/>
          <w:u w:color="000000" w:themeColor="text1"/>
        </w:rPr>
        <w:t>.</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4.</w:t>
      </w:r>
      <w:r w:rsidRPr="000631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063187">
        <w:rPr>
          <w:color w:val="000000" w:themeColor="text1"/>
          <w:u w:color="000000" w:themeColor="text1"/>
        </w:rPr>
        <w:lastRenderedPageBreak/>
        <w:t>effective date of this act, and for the enforcement of rights, duties, penalties, forfeitures, and liabilities as they stood under the repealed or amended laws.</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E94" w:rsidRDefault="00695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5A2F">
        <w:t>5</w:t>
      </w:r>
      <w:r>
        <w:t>.</w:t>
      </w:r>
      <w:r>
        <w:tab/>
        <w:t>This act takes effect upon approval by the Governor.</w:t>
      </w:r>
    </w:p>
    <w:p w:rsidR="001E1C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4D8B" w:rsidRDefault="00B44D8B" w:rsidP="00B44D8B">
      <w:pPr>
        <w:suppressAutoHyphens/>
      </w:pPr>
    </w:p>
    <w:sectPr w:rsidR="00B44D8B" w:rsidSect="00B44D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E94" w:rsidRDefault="00695E94" w:rsidP="009F0C77">
      <w:r>
        <w:separator/>
      </w:r>
    </w:p>
  </w:endnote>
  <w:endnote w:type="continuationSeparator" w:id="0">
    <w:p w:rsidR="00695E94" w:rsidRDefault="00695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DC4A10-1E86-475A-AF31-44AC42A533AE}"/>
    <w:embedBold r:id="rId2" w:fontKey="{91EB770B-1481-4EE3-A17D-212B4675E839}"/>
  </w:font>
  <w:font w:name="Calibri">
    <w:panose1 w:val="020F0502020204030204"/>
    <w:charset w:val="00"/>
    <w:family w:val="swiss"/>
    <w:pitch w:val="variable"/>
    <w:sig w:usb0="E00002FF" w:usb1="4000ACFF" w:usb2="00000001" w:usb3="00000000" w:csb0="0000019F" w:csb1="00000000"/>
    <w:embedRegular r:id="rId3" w:fontKey="{9646BF9C-2FD3-4797-814F-127B059C40AA}"/>
  </w:font>
  <w:font w:name="Cambria">
    <w:panose1 w:val="02040503050406030204"/>
    <w:charset w:val="00"/>
    <w:family w:val="roman"/>
    <w:pitch w:val="variable"/>
    <w:sig w:usb0="E00002FF" w:usb1="400004FF" w:usb2="00000000" w:usb3="00000000" w:csb0="0000019F" w:csb1="00000000"/>
    <w:embedRegular r:id="rId4" w:fontKey="{A4545622-4B9B-48AC-A920-72B846EC5B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C14" w:rsidRPr="00B44D8B" w:rsidRDefault="00B44D8B" w:rsidP="00B44D8B">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E94" w:rsidRDefault="00695E94" w:rsidP="009F0C77">
      <w:r>
        <w:separator/>
      </w:r>
    </w:p>
  </w:footnote>
  <w:footnote w:type="continuationSeparator" w:id="0">
    <w:p w:rsidR="00695E94" w:rsidRDefault="00695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1AHB17"/>
    <w:docVar w:name="CoverBillType" w:val="b"/>
    <w:docVar w:name="DocPath" w:val="L:\Council\bills\BH\7061AHB17.DOCX"/>
    <w:docVar w:name="dvBillNumber" w:val="147"/>
    <w:docVar w:name="dvBillNumberPrefix" w:val="S. "/>
    <w:docVar w:name="dvOriginalBody" w:val="Senate"/>
    <w:docVar w:name="dvSteno" w:val="BH"/>
    <w:docVar w:name="NameofBody" w:val="s"/>
    <w:docVar w:name="vGroup2" w:val="Council"/>
  </w:docVars>
  <w:rsids>
    <w:rsidRoot w:val="00695E94"/>
    <w:rsid w:val="000263D9"/>
    <w:rsid w:val="00026C9A"/>
    <w:rsid w:val="00075A2F"/>
    <w:rsid w:val="000965A1"/>
    <w:rsid w:val="000C487D"/>
    <w:rsid w:val="000E1785"/>
    <w:rsid w:val="000E4540"/>
    <w:rsid w:val="000F39F2"/>
    <w:rsid w:val="001023A4"/>
    <w:rsid w:val="0010776B"/>
    <w:rsid w:val="00133E66"/>
    <w:rsid w:val="00134ACF"/>
    <w:rsid w:val="00144E15"/>
    <w:rsid w:val="001A4A62"/>
    <w:rsid w:val="001A681E"/>
    <w:rsid w:val="001D08F2"/>
    <w:rsid w:val="001E1C1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115A"/>
    <w:rsid w:val="00643B8E"/>
    <w:rsid w:val="00653ECC"/>
    <w:rsid w:val="00665EBC"/>
    <w:rsid w:val="00680479"/>
    <w:rsid w:val="0069470D"/>
    <w:rsid w:val="00695E94"/>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4D8B"/>
    <w:rsid w:val="00B741CB"/>
    <w:rsid w:val="00B87AF8"/>
    <w:rsid w:val="00B934F3"/>
    <w:rsid w:val="00BB6347"/>
    <w:rsid w:val="00BD2134"/>
    <w:rsid w:val="00C038D8"/>
    <w:rsid w:val="00C045DD"/>
    <w:rsid w:val="00C3136F"/>
    <w:rsid w:val="00C3483A"/>
    <w:rsid w:val="00C46593"/>
    <w:rsid w:val="00C74E9D"/>
    <w:rsid w:val="00C82FD3"/>
    <w:rsid w:val="00CC4F3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D6D1BF-0141-4B95-B25F-5B3909E7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6CC9-CFC3-4735-B97B-4DF244720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4</Pages>
  <Words>1047</Words>
  <Characters>5235</Characters>
  <Application>Microsoft Office Word</Application>
  <DocSecurity>0</DocSecurity>
  <Lines>134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147 Text of Previous Version (Dec. 13, 2016) - South Carolina Legislature Online</dc:title>
  <dc:subject/>
  <dc:creator>%USERNAME%</dc:creator>
  <cp:keywords/>
  <dc:description/>
  <cp:lastModifiedBy>Angela Hill</cp:lastModifiedBy>
  <cp:revision>2</cp:revision>
  <dcterms:created xsi:type="dcterms:W3CDTF">2016-12-13T20:14:00Z</dcterms:created>
  <dcterms:modified xsi:type="dcterms:W3CDTF">2016-12-13T20:14:00Z</dcterms:modified>
</cp:coreProperties>
</file>