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9B9" w:rsidRDefault="005179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2C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044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B7426">
        <w:rPr>
          <w:color w:val="000000" w:themeColor="text1"/>
          <w:u w:color="000000" w:themeColor="text1"/>
        </w:rPr>
        <w:t xml:space="preserve">TO AMEND THE CODE OF LAWS OF SOUTH CAROLINA, 1976, </w:t>
      </w:r>
      <w:r>
        <w:rPr>
          <w:color w:val="000000" w:themeColor="text1"/>
          <w:u w:color="000000" w:themeColor="text1"/>
        </w:rPr>
        <w:t>TO</w:t>
      </w:r>
      <w:r w:rsidRPr="006B7426">
        <w:rPr>
          <w:color w:val="000000" w:themeColor="text1"/>
          <w:u w:color="000000" w:themeColor="text1"/>
        </w:rPr>
        <w:t xml:space="preserve"> REPEAL SECTION 56</w:t>
      </w:r>
      <w:r w:rsidRPr="006B7426">
        <w:rPr>
          <w:color w:val="000000" w:themeColor="text1"/>
          <w:u w:color="000000" w:themeColor="text1"/>
        </w:rPr>
        <w:noBreakHyphen/>
        <w:t>1</w:t>
      </w:r>
      <w:r w:rsidRPr="006B7426">
        <w:rPr>
          <w:color w:val="000000" w:themeColor="text1"/>
          <w:u w:color="000000" w:themeColor="text1"/>
        </w:rPr>
        <w:noBreakHyphen/>
        <w:t>171, RELATING TO DRIVER’S LICENSE SUSPENSION FOR FAILURE TO PAY CHILD SUPPORT</w:t>
      </w:r>
      <w:r>
        <w:rPr>
          <w:color w:val="000000" w:themeColor="text1"/>
          <w:u w:color="000000" w:themeColor="text1"/>
        </w:rPr>
        <w:t>;</w:t>
      </w:r>
      <w:r w:rsidRPr="006B742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6B7426">
        <w:rPr>
          <w:color w:val="000000" w:themeColor="text1"/>
          <w:u w:color="000000" w:themeColor="text1"/>
        </w:rPr>
        <w:t xml:space="preserve">REPEAL ARTICLE 7, CHAPTER 17, TITLE 63, RELATING TO CHILD SUPPORT ENFORCEMENT THROUGH LICENSE REVOCATION.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C54" w:rsidRDefault="008F2C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2C54" w:rsidRDefault="008F2C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Section 56</w:t>
      </w:r>
      <w:r w:rsidRPr="006B7426">
        <w:rPr>
          <w:color w:val="000000" w:themeColor="text1"/>
          <w:u w:color="000000" w:themeColor="text1"/>
        </w:rPr>
        <w:noBreakHyphen/>
        <w:t>1</w:t>
      </w:r>
      <w:r w:rsidRPr="006B7426">
        <w:rPr>
          <w:color w:val="000000" w:themeColor="text1"/>
          <w:u w:color="000000" w:themeColor="text1"/>
        </w:rPr>
        <w:noBreakHyphen/>
        <w:t xml:space="preserve">171 of the 1976 Code is repealed. </w:t>
      </w: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 xml:space="preserve">Article 7, Chapter 17, Title 63 of the 1976 Code is repealed. </w:t>
      </w: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A person whose driver’s license was revoked pursuant to Article 7, Chapter 17, Title 63 or who is operating a vehicle with a route restricted driver’s license issued pursuant to Section 56</w:t>
      </w:r>
      <w:r w:rsidRPr="006B7426">
        <w:rPr>
          <w:color w:val="000000" w:themeColor="text1"/>
          <w:u w:color="000000" w:themeColor="text1"/>
        </w:rPr>
        <w:noBreakHyphen/>
        <w:t>1</w:t>
      </w:r>
      <w:r w:rsidRPr="006B7426">
        <w:rPr>
          <w:color w:val="000000" w:themeColor="text1"/>
          <w:u w:color="000000" w:themeColor="text1"/>
        </w:rPr>
        <w:noBreakHyphen/>
        <w:t xml:space="preserve">171 may apply for a driver’s license as of the effective date of this act. The driver’s license shall be issued by the Department of Motor Vehicles provided that the person meets all other requirements for a driver’s license. </w:t>
      </w:r>
    </w:p>
    <w:p w:rsidR="0018044E" w:rsidRPr="006B7426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C54" w:rsidRDefault="0018044E" w:rsidP="00180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Pr="006B7426">
        <w:rPr>
          <w:color w:val="000000" w:themeColor="text1"/>
          <w:u w:color="000000" w:themeColor="text1"/>
        </w:rPr>
        <w:t>This act takes effect upon approval by the Governor.</w:t>
      </w:r>
    </w:p>
    <w:p w:rsidR="00CE5C43" w:rsidRDefault="0010776B" w:rsidP="0027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179B9" w:rsidRDefault="005179B9" w:rsidP="005179B9">
      <w:pPr>
        <w:suppressAutoHyphens/>
      </w:pPr>
    </w:p>
    <w:sectPr w:rsidR="005179B9" w:rsidSect="005179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C54" w:rsidRDefault="008F2C54" w:rsidP="009F0C77">
      <w:r>
        <w:separator/>
      </w:r>
    </w:p>
  </w:endnote>
  <w:endnote w:type="continuationSeparator" w:id="0">
    <w:p w:rsidR="008F2C54" w:rsidRDefault="008F2C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517ACF-ECE8-4C01-B950-496398D07179}"/>
    <w:embedBold r:id="rId2" w:fontKey="{1AF2B543-61D2-45F1-870A-756DBEC922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C8A13A-92F5-4541-8CC2-5913B5B915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77FAEC-5F4D-4E50-9BED-092FF30974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C43" w:rsidRPr="005179B9" w:rsidRDefault="005179B9" w:rsidP="005179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C54" w:rsidRDefault="008F2C54" w:rsidP="009F0C77">
      <w:r>
        <w:separator/>
      </w:r>
    </w:p>
  </w:footnote>
  <w:footnote w:type="continuationSeparator" w:id="0">
    <w:p w:rsidR="008F2C54" w:rsidRDefault="008F2C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59CZ17"/>
    <w:docVar w:name="CoverBillType" w:val="b"/>
    <w:docVar w:name="DocPath" w:val="L:\Council\bills\NBD\11059CZ17.DOCX"/>
    <w:docVar w:name="dvBillNumber" w:val="19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F2C5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044E"/>
    <w:rsid w:val="001A4A62"/>
    <w:rsid w:val="001A681E"/>
    <w:rsid w:val="001D08F2"/>
    <w:rsid w:val="002037CA"/>
    <w:rsid w:val="002047A2"/>
    <w:rsid w:val="002321B6"/>
    <w:rsid w:val="0023696B"/>
    <w:rsid w:val="00250967"/>
    <w:rsid w:val="002749AA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79B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15A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2C54"/>
    <w:rsid w:val="008F4429"/>
    <w:rsid w:val="00932670"/>
    <w:rsid w:val="009352BB"/>
    <w:rsid w:val="009637D5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07A6"/>
    <w:rsid w:val="00B26FA6"/>
    <w:rsid w:val="00B741CB"/>
    <w:rsid w:val="00B87AF8"/>
    <w:rsid w:val="00B934F3"/>
    <w:rsid w:val="00BA4C4A"/>
    <w:rsid w:val="00BB6347"/>
    <w:rsid w:val="00BD2134"/>
    <w:rsid w:val="00C038D8"/>
    <w:rsid w:val="00C045DD"/>
    <w:rsid w:val="00C3136F"/>
    <w:rsid w:val="00C3483A"/>
    <w:rsid w:val="00C5043C"/>
    <w:rsid w:val="00C74E9D"/>
    <w:rsid w:val="00C82FD3"/>
    <w:rsid w:val="00CC6B7B"/>
    <w:rsid w:val="00CD3619"/>
    <w:rsid w:val="00CE5C43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454FB9-B8CC-4724-9923-F1289422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A8499-89BF-4658-A59A-4463504E7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1</Pages>
  <Words>166</Words>
  <Characters>812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194 Text of Previous Version (Dec. 13, 2016) - South Carolina Legislature Online</dc:title>
  <dc:subject/>
  <dc:creator>%USERNAME%</dc:creator>
  <cp:keywords/>
  <dc:description/>
  <cp:lastModifiedBy>Angela Hill</cp:lastModifiedBy>
  <cp:revision>2</cp:revision>
  <cp:lastPrinted>2016-12-13T17:21:00Z</cp:lastPrinted>
  <dcterms:created xsi:type="dcterms:W3CDTF">2016-12-13T20:56:00Z</dcterms:created>
  <dcterms:modified xsi:type="dcterms:W3CDTF">2016-12-13T20:56:00Z</dcterms:modified>
</cp:coreProperties>
</file>