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F1F" w:rsidRDefault="0037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5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D6A">
        <w:rPr>
          <w:color w:val="000000" w:themeColor="text1"/>
          <w:u w:color="000000" w:themeColor="text1"/>
        </w:rPr>
        <w:t>TO CONGRATULATE THE SOUTH GREENWOOD PENTECOSTAL HOLINESS CHURCH OF GREENWOOD ON ITS ONE HUNDREDTH ANNIVERSARY AND TO COMMEND THE CHURCH FOR A CENTURY OF SERVICE TO GOD.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Whereas, first organized in 1916 by six charter members, the South Greenwood Pentecostal Holiness Church is celebrating its historic one hundredth anniversary in 2016; and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church was formed in response to prayer services which took place in various homes throughout the community and its early services were offered in homes, the mill office, and the Cromer Church before the church building was built;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first church was erected with lumber secured from Rev. Earnest Horne and on land purchased from Rev. R. M. Brewer on the corner of First and Orange </w:t>
      </w:r>
      <w:r w:rsidR="00CA0C4F">
        <w:rPr>
          <w:color w:val="000000" w:themeColor="text1"/>
          <w:u w:color="000000" w:themeColor="text1"/>
        </w:rPr>
        <w:t>s</w:t>
      </w:r>
      <w:r w:rsidRPr="00217D6A">
        <w:rPr>
          <w:color w:val="000000" w:themeColor="text1"/>
          <w:u w:color="000000" w:themeColor="text1"/>
        </w:rPr>
        <w:t>treets. This building consisted of the sanctuary and one Sunday school room; and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under the leadership of Rev. I. H. Webb, the present church was erected one block from the original building on the corner of First and Rose </w:t>
      </w:r>
      <w:r w:rsidR="00CA0C4F">
        <w:rPr>
          <w:color w:val="000000" w:themeColor="text1"/>
          <w:u w:color="000000" w:themeColor="text1"/>
        </w:rPr>
        <w:t>s</w:t>
      </w:r>
      <w:r w:rsidRPr="00217D6A">
        <w:rPr>
          <w:color w:val="000000" w:themeColor="text1"/>
          <w:u w:color="000000" w:themeColor="text1"/>
        </w:rPr>
        <w:t xml:space="preserve">treets in 1950 as the church’s growth created a need for a larger building;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church has greatly benefitted from the leadership of visionary pastors who met the physical and spiritual needs of the church from its first pastor Rev. W. H. Clark through the present Pastors, Dr. W. Terry Bailey and Beth Bailey;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South Greenwood Pentecostal Holiness Church has been a beacon of light in the Greenwood area for one hundred years, </w:t>
      </w:r>
      <w:r w:rsidRPr="00217D6A">
        <w:rPr>
          <w:color w:val="000000" w:themeColor="text1"/>
          <w:u w:color="000000" w:themeColor="text1"/>
        </w:rPr>
        <w:lastRenderedPageBreak/>
        <w:t xml:space="preserve">and, God willing, will continue its godly heritage in many more years of worship. Now, therefore,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Be it resolved by the Senate: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That the members of the South Carolina Senate, by this resolution, congratulate the South Greenwood Pentecostal Holiness Church on its one hundred anniversary and commend the church for a century of service to God.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13B"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7D6A">
        <w:rPr>
          <w:color w:val="000000" w:themeColor="text1"/>
          <w:u w:color="000000" w:themeColor="text1"/>
        </w:rPr>
        <w:t xml:space="preserve">Be it further resolved that a copy of this resolution be presented to Dr. W. Terry Bailey, Senior Pastor of South Greenwood Pentecostal Holiness Church. </w:t>
      </w:r>
    </w:p>
    <w:p w:rsidR="0063054E" w:rsidRDefault="00DB45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F1F" w:rsidRDefault="00372F1F" w:rsidP="00372F1F">
      <w:pPr>
        <w:suppressAutoHyphens/>
      </w:pPr>
    </w:p>
    <w:sectPr w:rsidR="00372F1F" w:rsidSect="00372F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13B" w:rsidRDefault="004E113B" w:rsidP="009F0C77">
      <w:r>
        <w:separator/>
      </w:r>
    </w:p>
  </w:endnote>
  <w:endnote w:type="continuationSeparator" w:id="0">
    <w:p w:rsidR="004E113B" w:rsidRDefault="004E1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13E724-0C96-4E4B-97BD-4DCA5E22FA3D}"/>
    <w:embedBold r:id="rId2" w:fontKey="{CF01BC93-B9D4-488F-BB1E-0E9367680256}"/>
  </w:font>
  <w:font w:name="Calibri">
    <w:panose1 w:val="020F0502020204030204"/>
    <w:charset w:val="00"/>
    <w:family w:val="swiss"/>
    <w:pitch w:val="variable"/>
    <w:sig w:usb0="E00002FF" w:usb1="4000ACFF" w:usb2="00000001" w:usb3="00000000" w:csb0="0000019F" w:csb1="00000000"/>
    <w:embedRegular r:id="rId3" w:fontKey="{5ED85407-6D03-4E02-A9CD-22871D3246C8}"/>
  </w:font>
  <w:font w:name="Cambria">
    <w:panose1 w:val="02040503050406030204"/>
    <w:charset w:val="00"/>
    <w:family w:val="roman"/>
    <w:pitch w:val="variable"/>
    <w:sig w:usb0="E00002FF" w:usb1="400004FF" w:usb2="00000000" w:usb3="00000000" w:csb0="0000019F" w:csb1="00000000"/>
    <w:embedRegular r:id="rId4" w:fontKey="{B39C53E4-BB17-401F-A746-28FA3D32D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54E" w:rsidRPr="00372F1F" w:rsidRDefault="00372F1F" w:rsidP="00372F1F">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13B" w:rsidRDefault="004E113B" w:rsidP="009F0C77">
      <w:r>
        <w:separator/>
      </w:r>
    </w:p>
  </w:footnote>
  <w:footnote w:type="continuationSeparator" w:id="0">
    <w:p w:rsidR="004E113B" w:rsidRDefault="004E1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7"/>
    <w:docVar w:name="CoverBillType" w:val="r"/>
    <w:docVar w:name="docpath" w:val="L:\Council\bills\NBD\11016CZ17.DOCX"/>
    <w:docVar w:name="dvBillNumber" w:val="229"/>
    <w:docVar w:name="dvBillNumberPrefix" w:val="S. "/>
    <w:docVar w:name="dvOriginalBody" w:val="Senate"/>
    <w:docVar w:name="dvSteno" w:val="NBD"/>
    <w:docVar w:name="NameofBody" w:val="s"/>
    <w:docVar w:name="vgroup2" w:val="Council"/>
  </w:docVars>
  <w:rsids>
    <w:rsidRoot w:val="004E113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F1F"/>
    <w:rsid w:val="00393688"/>
    <w:rsid w:val="003D411E"/>
    <w:rsid w:val="003E3C1E"/>
    <w:rsid w:val="003E6148"/>
    <w:rsid w:val="00400EAA"/>
    <w:rsid w:val="0041760A"/>
    <w:rsid w:val="004203D7"/>
    <w:rsid w:val="004809EE"/>
    <w:rsid w:val="004E113B"/>
    <w:rsid w:val="00511EE9"/>
    <w:rsid w:val="00521E00"/>
    <w:rsid w:val="00577C6C"/>
    <w:rsid w:val="0058501B"/>
    <w:rsid w:val="0061228A"/>
    <w:rsid w:val="006215AA"/>
    <w:rsid w:val="0063054E"/>
    <w:rsid w:val="006340D9"/>
    <w:rsid w:val="00643B8E"/>
    <w:rsid w:val="00665EBC"/>
    <w:rsid w:val="0069470D"/>
    <w:rsid w:val="006A476C"/>
    <w:rsid w:val="006C6A93"/>
    <w:rsid w:val="006E02F9"/>
    <w:rsid w:val="00744CC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0C4F"/>
    <w:rsid w:val="00CC6B7B"/>
    <w:rsid w:val="00CD3619"/>
    <w:rsid w:val="00CF4447"/>
    <w:rsid w:val="00D405E7"/>
    <w:rsid w:val="00D41D56"/>
    <w:rsid w:val="00D6260D"/>
    <w:rsid w:val="00D6662B"/>
    <w:rsid w:val="00D7284E"/>
    <w:rsid w:val="00D95E2F"/>
    <w:rsid w:val="00D970A9"/>
    <w:rsid w:val="00DB3AC0"/>
    <w:rsid w:val="00DB45A9"/>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C81B3-52AD-4B10-8546-46C71ED8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9648B-4051-4197-AEF6-BF56439B8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C55B4FDC.dotm</Template>
  <TotalTime>1</TotalTime>
  <Pages>1</Pages>
  <Words>326</Words>
  <Characters>1642</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229 Text of Previous Version (Jan. 10, 2017) - South Carolina Legislature Online</dc:title>
  <dc:subject/>
  <dc:creator>%USERNAME%</dc:creator>
  <cp:keywords/>
  <dc:description/>
  <cp:lastModifiedBy>S Volk</cp:lastModifiedBy>
  <cp:revision>2</cp:revision>
  <dcterms:created xsi:type="dcterms:W3CDTF">2017-01-10T20:10:00Z</dcterms:created>
  <dcterms:modified xsi:type="dcterms:W3CDTF">2017-01-10T20:10:00Z</dcterms:modified>
</cp:coreProperties>
</file>