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B48" w:rsidRPr="00522CE0" w:rsidRDefault="00311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70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38–77–122 OF THE 1976 CODE, RELATING TO THE ISSUANCE OF AUTOMOBILE INSURANCE COVERAGE AND THE AMOUNT OF AUTOMOBILE INSURANCE PREMIUMS, TO PROVIDE THAT INSURERS MAY NOT USE A NUMERICAL</w:t>
      </w:r>
      <w:r w:rsidR="00395ABA">
        <w:rPr>
          <w:rFonts w:eastAsia="Times New Roman"/>
        </w:rPr>
        <w:t>,</w:t>
      </w:r>
      <w:r>
        <w:rPr>
          <w:rFonts w:eastAsia="Times New Roman"/>
        </w:rPr>
        <w:t xml:space="preserve"> CREDIT</w:t>
      </w:r>
      <w:r>
        <w:rPr>
          <w:rFonts w:eastAsia="Times New Roman"/>
        </w:rPr>
        <w:noBreakHyphen/>
        <w:t>BASED INSURANCE SCORE OR OTHER CREDIT RATING AS A BASIS FOR DETERMINING COVERAGE OR THE AMOUNT OF A PREMIUM</w:t>
      </w:r>
      <w:r w:rsidR="00395ABA">
        <w:rPr>
          <w:rFonts w:eastAsia="Times New Roman"/>
        </w:rPr>
        <w:t>;</w:t>
      </w:r>
      <w:r>
        <w:rPr>
          <w:rFonts w:eastAsia="Times New Roman"/>
        </w:rPr>
        <w:t xml:space="preserve"> AND TO AMEND SECTION 38–77–123, RELATING TO RENEWALS OF AUTOMOBILE INSURANCE POLICIES, TO PROVIDE THAT INSURERS MAY NOT USE A NUMERICAL</w:t>
      </w:r>
      <w:r w:rsidR="00395ABA">
        <w:rPr>
          <w:rFonts w:eastAsia="Times New Roman"/>
        </w:rPr>
        <w:t>,</w:t>
      </w:r>
      <w:r>
        <w:rPr>
          <w:rFonts w:eastAsia="Times New Roman"/>
        </w:rPr>
        <w:t xml:space="preserve"> CREDIT</w:t>
      </w:r>
      <w:r>
        <w:rPr>
          <w:rFonts w:eastAsia="Times New Roman"/>
        </w:rPr>
        <w:noBreakHyphen/>
        <w:t>BASED INSURANCE SCORE OR OTHER CREDIT RATING AS A BASIS FOR DETERMINING RENEW</w:t>
      </w:r>
      <w:r w:rsidR="00395ABA">
        <w:rPr>
          <w:rFonts w:eastAsia="Times New Roman"/>
        </w:rPr>
        <w:t>AL OF</w:t>
      </w:r>
      <w:r>
        <w:rPr>
          <w:rFonts w:eastAsia="Times New Roman"/>
        </w:rPr>
        <w:t xml:space="preserve">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0B7078"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4B4C">
        <w:rPr>
          <w:rFonts w:eastAsia="Times New Roman"/>
        </w:rPr>
        <w:t>Section 38–77–122 of the 1976 Code is amended to read: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95ABA">
        <w:rPr>
          <w:rFonts w:eastAsia="Times New Roman"/>
        </w:rPr>
        <w:t>Section 38–77–122.</w:t>
      </w:r>
      <w:r w:rsidR="00395ABA">
        <w:rPr>
          <w:rFonts w:eastAsia="Times New Roman"/>
        </w:rPr>
        <w:tab/>
      </w:r>
      <w:r>
        <w:rPr>
          <w:rFonts w:eastAsia="Times New Roman"/>
        </w:rPr>
        <w:t>(A)</w:t>
      </w:r>
      <w:r w:rsidR="00395ABA">
        <w:rPr>
          <w:rFonts w:eastAsia="Times New Roman"/>
          <w:u w:val="single"/>
        </w:rPr>
        <w:t>(1)</w:t>
      </w:r>
      <w:r>
        <w:rPr>
          <w:rFonts w:eastAsia="Times New Roman"/>
        </w:rPr>
        <w:tab/>
      </w:r>
      <w:r w:rsidRPr="0085170A">
        <w:rPr>
          <w:rFonts w:eastAsia="Times New Roman"/>
        </w:rPr>
        <w:t>No insurer or agent shall refuse to issue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because of any one or more of the following factors: the age</w:t>
      </w:r>
      <w:r w:rsidRPr="00395ABA">
        <w:rPr>
          <w:rFonts w:eastAsia="Times New Roman"/>
          <w:strike/>
        </w:rPr>
        <w:t>,</w:t>
      </w:r>
      <w:r w:rsidR="00395ABA">
        <w:rPr>
          <w:rFonts w:eastAsia="Times New Roman"/>
          <w:u w:val="single"/>
        </w:rPr>
        <w:t>;</w:t>
      </w:r>
      <w:r w:rsidRPr="0085170A">
        <w:rPr>
          <w:rFonts w:eastAsia="Times New Roman"/>
        </w:rPr>
        <w:t xml:space="preserve"> sex</w:t>
      </w:r>
      <w:r w:rsidRPr="00395ABA">
        <w:rPr>
          <w:rFonts w:eastAsia="Times New Roman"/>
          <w:strike/>
        </w:rPr>
        <w:t>,</w:t>
      </w:r>
      <w:r w:rsidR="00395ABA">
        <w:rPr>
          <w:rFonts w:eastAsia="Times New Roman"/>
          <w:u w:val="single"/>
        </w:rPr>
        <w:t>;</w:t>
      </w:r>
      <w:r w:rsidRPr="0085170A">
        <w:rPr>
          <w:rFonts w:eastAsia="Times New Roman"/>
        </w:rPr>
        <w:t xml:space="preserve"> location of residence in this State</w:t>
      </w:r>
      <w:r w:rsidRPr="00395ABA">
        <w:rPr>
          <w:rFonts w:eastAsia="Times New Roman"/>
          <w:strike/>
        </w:rPr>
        <w:t>,</w:t>
      </w:r>
      <w:r w:rsidR="00395ABA">
        <w:rPr>
          <w:rFonts w:eastAsia="Times New Roman"/>
          <w:u w:val="single"/>
        </w:rPr>
        <w:t>;</w:t>
      </w:r>
      <w:r w:rsidRPr="0085170A">
        <w:rPr>
          <w:rFonts w:eastAsia="Times New Roman"/>
        </w:rPr>
        <w:t xml:space="preserve"> race</w:t>
      </w:r>
      <w:r w:rsidRPr="00395ABA">
        <w:rPr>
          <w:rFonts w:eastAsia="Times New Roman"/>
          <w:strike/>
        </w:rPr>
        <w:t>,</w:t>
      </w:r>
      <w:r w:rsidR="00395ABA">
        <w:rPr>
          <w:rFonts w:eastAsia="Times New Roman"/>
          <w:u w:val="single"/>
        </w:rPr>
        <w:t>;</w:t>
      </w:r>
      <w:r w:rsidRPr="0085170A">
        <w:rPr>
          <w:rFonts w:eastAsia="Times New Roman"/>
        </w:rPr>
        <w:t xml:space="preserve"> color</w:t>
      </w:r>
      <w:r w:rsidRPr="00395ABA">
        <w:rPr>
          <w:rFonts w:eastAsia="Times New Roman"/>
          <w:strike/>
        </w:rPr>
        <w:t>,</w:t>
      </w:r>
      <w:r w:rsidR="00395ABA">
        <w:rPr>
          <w:rFonts w:eastAsia="Times New Roman"/>
          <w:u w:val="single"/>
        </w:rPr>
        <w:t>;</w:t>
      </w:r>
      <w:r w:rsidRPr="0085170A">
        <w:rPr>
          <w:rFonts w:eastAsia="Times New Roman"/>
        </w:rPr>
        <w:t xml:space="preserve"> creed</w:t>
      </w:r>
      <w:r w:rsidRPr="00395ABA">
        <w:rPr>
          <w:rFonts w:eastAsia="Times New Roman"/>
          <w:strike/>
        </w:rPr>
        <w:t>,</w:t>
      </w:r>
      <w:r w:rsidR="00395ABA">
        <w:rPr>
          <w:rFonts w:eastAsia="Times New Roman"/>
          <w:u w:val="single"/>
        </w:rPr>
        <w:t>;</w:t>
      </w:r>
      <w:r w:rsidRPr="0085170A">
        <w:rPr>
          <w:rFonts w:eastAsia="Times New Roman"/>
        </w:rPr>
        <w:t xml:space="preserve"> national or</w:t>
      </w:r>
      <w:r>
        <w:rPr>
          <w:rFonts w:eastAsia="Times New Roman"/>
        </w:rPr>
        <w:t>igin</w:t>
      </w:r>
      <w:r w:rsidRPr="00395ABA">
        <w:rPr>
          <w:rFonts w:eastAsia="Times New Roman"/>
          <w:strike/>
        </w:rPr>
        <w:t>,</w:t>
      </w:r>
      <w:r w:rsidR="00395ABA">
        <w:rPr>
          <w:rFonts w:eastAsia="Times New Roman"/>
          <w:u w:val="single"/>
        </w:rPr>
        <w:t>;</w:t>
      </w:r>
      <w:r>
        <w:rPr>
          <w:rFonts w:eastAsia="Times New Roman"/>
        </w:rPr>
        <w:t xml:space="preserve"> ancestry</w:t>
      </w:r>
      <w:r w:rsidRPr="00395ABA">
        <w:rPr>
          <w:rFonts w:eastAsia="Times New Roman"/>
          <w:strike/>
        </w:rPr>
        <w:t>,</w:t>
      </w:r>
      <w:r w:rsidR="00395ABA">
        <w:rPr>
          <w:rFonts w:eastAsia="Times New Roman"/>
          <w:u w:val="single"/>
        </w:rPr>
        <w:t>;</w:t>
      </w:r>
      <w:r>
        <w:rPr>
          <w:rFonts w:eastAsia="Times New Roman"/>
        </w:rPr>
        <w:t xml:space="preserve"> marital status</w:t>
      </w:r>
      <w:r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sidRPr="0085170A">
        <w:rPr>
          <w:rFonts w:eastAsia="Times New Roman"/>
        </w:rPr>
        <w:t xml:space="preserve"> No insurer or agent shall refuse to issue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 xml:space="preserve">30 solely because of any one of the following factors: the previous refusal of automobile insurance by another insurer, prior purchase of insurance through the Associated Auto Insurers Plan, or lawful occupation, including the military service, </w:t>
      </w:r>
      <w:r w:rsidRPr="0085170A">
        <w:rPr>
          <w:rFonts w:eastAsia="Times New Roman"/>
        </w:rPr>
        <w:lastRenderedPageBreak/>
        <w:t>of the person seeking the coverage. Nothing in this section prohibits any insurer from limiting the issuance of motor vehicle insurance policies only to persons engaging in or who have engaged in a particular profession or occupation, or who are members of a particular</w:t>
      </w:r>
      <w:r>
        <w:rPr>
          <w:rFonts w:eastAsia="Times New Roman"/>
        </w:rPr>
        <w:t xml:space="preserve"> religious sect.</w:t>
      </w:r>
    </w:p>
    <w:p w:rsidR="00A64B4C" w:rsidRDefault="00395ABA"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12B74">
        <w:rPr>
          <w:rFonts w:eastAsia="Times New Roman"/>
        </w:rPr>
        <w:tab/>
      </w:r>
      <w:r w:rsidRPr="00395ABA">
        <w:rPr>
          <w:rFonts w:eastAsia="Times New Roman"/>
          <w:u w:val="single"/>
        </w:rPr>
        <w:t>(2)</w:t>
      </w:r>
      <w:r>
        <w:rPr>
          <w:rFonts w:eastAsia="Times New Roman"/>
        </w:rPr>
        <w:tab/>
      </w:r>
      <w:r w:rsidR="00A64B4C" w:rsidRPr="0085170A">
        <w:rPr>
          <w:rFonts w:eastAsia="Times New Roman"/>
        </w:rPr>
        <w:t>Nothing in this section prohibits any insurer from setting rates in accordance with relevant actuarial</w:t>
      </w:r>
      <w:r w:rsidR="00A64B4C">
        <w:rPr>
          <w:rFonts w:eastAsia="Times New Roman"/>
        </w:rPr>
        <w:t xml:space="preserve"> data.</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5170A">
        <w:rPr>
          <w:rFonts w:eastAsia="Times New Roman"/>
        </w:rPr>
        <w:t>In determining the premium rates to be charged for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it is unlawful to consider race</w:t>
      </w:r>
      <w:r w:rsidR="00395ABA" w:rsidRPr="00395ABA">
        <w:rPr>
          <w:rFonts w:eastAsia="Times New Roman"/>
          <w:strike/>
        </w:rPr>
        <w:t>,</w:t>
      </w:r>
      <w:r w:rsidR="00395ABA">
        <w:rPr>
          <w:rFonts w:eastAsia="Times New Roman"/>
          <w:u w:val="single"/>
        </w:rPr>
        <w:t>;</w:t>
      </w:r>
      <w:r w:rsidRPr="0085170A">
        <w:rPr>
          <w:rFonts w:eastAsia="Times New Roman"/>
        </w:rPr>
        <w:t xml:space="preserve"> color</w:t>
      </w:r>
      <w:r w:rsidR="00395ABA" w:rsidRPr="00395ABA">
        <w:rPr>
          <w:rFonts w:eastAsia="Times New Roman"/>
          <w:strike/>
        </w:rPr>
        <w:t>,</w:t>
      </w:r>
      <w:r w:rsidR="00395ABA">
        <w:rPr>
          <w:rFonts w:eastAsia="Times New Roman"/>
          <w:u w:val="single"/>
        </w:rPr>
        <w:t>;</w:t>
      </w:r>
      <w:r w:rsidRPr="0085170A">
        <w:rPr>
          <w:rFonts w:eastAsia="Times New Roman"/>
        </w:rPr>
        <w:t xml:space="preserve"> creed</w:t>
      </w:r>
      <w:r w:rsidR="00395ABA" w:rsidRPr="00395ABA">
        <w:rPr>
          <w:rFonts w:eastAsia="Times New Roman"/>
          <w:strike/>
        </w:rPr>
        <w:t>,</w:t>
      </w:r>
      <w:r w:rsidR="00395ABA">
        <w:rPr>
          <w:rFonts w:eastAsia="Times New Roman"/>
          <w:u w:val="single"/>
        </w:rPr>
        <w:t>;</w:t>
      </w:r>
      <w:r w:rsidRPr="0085170A">
        <w:rPr>
          <w:rFonts w:eastAsia="Times New Roman"/>
        </w:rPr>
        <w:t xml:space="preserve"> religion</w:t>
      </w:r>
      <w:r w:rsidR="00395ABA" w:rsidRPr="00395ABA">
        <w:rPr>
          <w:rFonts w:eastAsia="Times New Roman"/>
          <w:strike/>
        </w:rPr>
        <w:t>,</w:t>
      </w:r>
      <w:r w:rsidR="00395ABA">
        <w:rPr>
          <w:rFonts w:eastAsia="Times New Roman"/>
          <w:u w:val="single"/>
        </w:rPr>
        <w:t>;</w:t>
      </w:r>
      <w:r w:rsidRPr="0085170A">
        <w:rPr>
          <w:rFonts w:eastAsia="Times New Roman"/>
        </w:rPr>
        <w:t xml:space="preserve"> national origin</w:t>
      </w:r>
      <w:r w:rsidR="00395ABA" w:rsidRPr="00395ABA">
        <w:rPr>
          <w:rFonts w:eastAsia="Times New Roman"/>
          <w:strike/>
        </w:rPr>
        <w:t>,</w:t>
      </w:r>
      <w:r w:rsidR="00395ABA">
        <w:rPr>
          <w:rFonts w:eastAsia="Times New Roman"/>
          <w:u w:val="single"/>
        </w:rPr>
        <w:t>;</w:t>
      </w:r>
      <w:r w:rsidRPr="0085170A">
        <w:rPr>
          <w:rFonts w:eastAsia="Times New Roman"/>
        </w:rPr>
        <w:t xml:space="preserve"> ancestry</w:t>
      </w:r>
      <w:r w:rsidR="00395ABA" w:rsidRPr="00395ABA">
        <w:rPr>
          <w:rFonts w:eastAsia="Times New Roman"/>
          <w:strike/>
        </w:rPr>
        <w:t>,</w:t>
      </w:r>
      <w:r w:rsidR="00395ABA">
        <w:rPr>
          <w:rFonts w:eastAsia="Times New Roman"/>
          <w:u w:val="single"/>
        </w:rPr>
        <w:t>;</w:t>
      </w:r>
      <w:r w:rsidRPr="0085170A">
        <w:rPr>
          <w:rFonts w:eastAsia="Times New Roman"/>
        </w:rPr>
        <w:t xml:space="preserve"> location of residence </w:t>
      </w:r>
      <w:r>
        <w:rPr>
          <w:rFonts w:eastAsia="Times New Roman"/>
        </w:rPr>
        <w:t>in this State</w:t>
      </w:r>
      <w:r w:rsidR="00395ABA" w:rsidRPr="00395ABA">
        <w:rPr>
          <w:rFonts w:eastAsia="Times New Roman"/>
          <w:strike/>
        </w:rPr>
        <w:t>,</w:t>
      </w:r>
      <w:r w:rsidR="00395ABA">
        <w:rPr>
          <w:rFonts w:eastAsia="Times New Roman"/>
          <w:u w:val="single"/>
        </w:rPr>
        <w:t>;</w:t>
      </w:r>
      <w:r>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sidRPr="007F41EF">
        <w:rPr>
          <w:rFonts w:eastAsia="Times New Roman"/>
        </w:rPr>
        <w:t xml:space="preserve"> or income level.</w:t>
      </w:r>
      <w:r>
        <w:rPr>
          <w:rFonts w:eastAsia="Times New Roman"/>
        </w:rPr>
        <w:t xml:space="preserve"> </w:t>
      </w:r>
      <w:r w:rsidRPr="0085170A">
        <w:rPr>
          <w:rFonts w:eastAsia="Times New Roman"/>
        </w:rPr>
        <w:t>Nor may an insurer, agent, or broker refuse to write or renew an automobile insurance policy as defined in Section 38</w:t>
      </w:r>
      <w:r>
        <w:rPr>
          <w:rFonts w:eastAsia="Times New Roman"/>
        </w:rPr>
        <w:t>–</w:t>
      </w:r>
      <w:r w:rsidRPr="0085170A">
        <w:rPr>
          <w:rFonts w:eastAsia="Times New Roman"/>
        </w:rPr>
        <w:t>77</w:t>
      </w:r>
      <w:r>
        <w:rPr>
          <w:rFonts w:eastAsia="Times New Roman"/>
        </w:rPr>
        <w:t>–</w:t>
      </w:r>
      <w:r w:rsidRPr="0085170A">
        <w:rPr>
          <w:rFonts w:eastAsia="Times New Roman"/>
        </w:rPr>
        <w:t>30 based upon age</w:t>
      </w:r>
      <w:r w:rsidR="00395ABA" w:rsidRPr="00395ABA">
        <w:rPr>
          <w:rFonts w:eastAsia="Times New Roman"/>
          <w:strike/>
        </w:rPr>
        <w:t>,</w:t>
      </w:r>
      <w:r w:rsidR="00395ABA">
        <w:rPr>
          <w:rFonts w:eastAsia="Times New Roman"/>
          <w:u w:val="single"/>
        </w:rPr>
        <w:t>;</w:t>
      </w:r>
      <w:r w:rsidRPr="0085170A">
        <w:rPr>
          <w:rFonts w:eastAsia="Times New Roman"/>
        </w:rPr>
        <w:t xml:space="preserve"> sex</w:t>
      </w:r>
      <w:r w:rsidR="00395ABA" w:rsidRPr="00395ABA">
        <w:rPr>
          <w:rFonts w:eastAsia="Times New Roman"/>
          <w:strike/>
        </w:rPr>
        <w:t>,</w:t>
      </w:r>
      <w:r w:rsidR="00395ABA">
        <w:rPr>
          <w:rFonts w:eastAsia="Times New Roman"/>
          <w:u w:val="single"/>
        </w:rPr>
        <w:t>;</w:t>
      </w:r>
      <w:r w:rsidRPr="0085170A">
        <w:rPr>
          <w:rFonts w:eastAsia="Times New Roman"/>
        </w:rPr>
        <w:t xml:space="preserve"> race</w:t>
      </w:r>
      <w:r w:rsidR="00395ABA" w:rsidRPr="00395ABA">
        <w:rPr>
          <w:rFonts w:eastAsia="Times New Roman"/>
          <w:strike/>
        </w:rPr>
        <w:t>,</w:t>
      </w:r>
      <w:r w:rsidR="00395ABA">
        <w:rPr>
          <w:rFonts w:eastAsia="Times New Roman"/>
          <w:u w:val="single"/>
        </w:rPr>
        <w:t>;</w:t>
      </w:r>
      <w:r w:rsidRPr="0085170A">
        <w:rPr>
          <w:rFonts w:eastAsia="Times New Roman"/>
        </w:rPr>
        <w:t xml:space="preserve"> color</w:t>
      </w:r>
      <w:r w:rsidR="00395ABA" w:rsidRPr="00395ABA">
        <w:rPr>
          <w:rFonts w:eastAsia="Times New Roman"/>
          <w:strike/>
        </w:rPr>
        <w:t>,</w:t>
      </w:r>
      <w:r w:rsidR="00395ABA">
        <w:rPr>
          <w:rFonts w:eastAsia="Times New Roman"/>
          <w:u w:val="single"/>
        </w:rPr>
        <w:t>;</w:t>
      </w:r>
      <w:r w:rsidRPr="0085170A">
        <w:rPr>
          <w:rFonts w:eastAsia="Times New Roman"/>
        </w:rPr>
        <w:t xml:space="preserve"> creed</w:t>
      </w:r>
      <w:r w:rsidR="00395ABA" w:rsidRPr="00395ABA">
        <w:rPr>
          <w:rFonts w:eastAsia="Times New Roman"/>
          <w:strike/>
        </w:rPr>
        <w:t>,</w:t>
      </w:r>
      <w:r w:rsidR="00395ABA">
        <w:rPr>
          <w:rFonts w:eastAsia="Times New Roman"/>
          <w:u w:val="single"/>
        </w:rPr>
        <w:t>;</w:t>
      </w:r>
      <w:r w:rsidRPr="0085170A">
        <w:rPr>
          <w:rFonts w:eastAsia="Times New Roman"/>
        </w:rPr>
        <w:t xml:space="preserve"> religion</w:t>
      </w:r>
      <w:r w:rsidR="00395ABA" w:rsidRPr="00395ABA">
        <w:rPr>
          <w:rFonts w:eastAsia="Times New Roman"/>
          <w:strike/>
        </w:rPr>
        <w:t>,</w:t>
      </w:r>
      <w:r w:rsidR="00395ABA">
        <w:rPr>
          <w:rFonts w:eastAsia="Times New Roman"/>
          <w:u w:val="single"/>
        </w:rPr>
        <w:t>;</w:t>
      </w:r>
      <w:r w:rsidRPr="0085170A">
        <w:rPr>
          <w:rFonts w:eastAsia="Times New Roman"/>
        </w:rPr>
        <w:t xml:space="preserve"> national origin</w:t>
      </w:r>
      <w:r w:rsidR="00395ABA" w:rsidRPr="00395ABA">
        <w:rPr>
          <w:rFonts w:eastAsia="Times New Roman"/>
          <w:strike/>
        </w:rPr>
        <w:t>,</w:t>
      </w:r>
      <w:r w:rsidR="00395ABA">
        <w:rPr>
          <w:rFonts w:eastAsia="Times New Roman"/>
          <w:u w:val="single"/>
        </w:rPr>
        <w:t>;</w:t>
      </w:r>
      <w:r w:rsidRPr="0085170A">
        <w:rPr>
          <w:rFonts w:eastAsia="Times New Roman"/>
        </w:rPr>
        <w:t xml:space="preserve"> ancestry</w:t>
      </w:r>
      <w:r w:rsidR="00395ABA" w:rsidRPr="00395ABA">
        <w:rPr>
          <w:rFonts w:eastAsia="Times New Roman"/>
          <w:strike/>
        </w:rPr>
        <w:t>,</w:t>
      </w:r>
      <w:r w:rsidR="00395ABA">
        <w:rPr>
          <w:rFonts w:eastAsia="Times New Roman"/>
          <w:u w:val="single"/>
        </w:rPr>
        <w:t>;</w:t>
      </w:r>
      <w:r w:rsidRPr="0085170A">
        <w:rPr>
          <w:rFonts w:eastAsia="Times New Roman"/>
        </w:rPr>
        <w:t xml:space="preserve"> location of residence in this State</w:t>
      </w:r>
      <w:r w:rsidR="00395ABA" w:rsidRPr="00395ABA">
        <w:rPr>
          <w:rFonts w:eastAsia="Times New Roman"/>
          <w:strike/>
        </w:rPr>
        <w:t>,</w:t>
      </w:r>
      <w:r w:rsidR="00395ABA">
        <w:rPr>
          <w:rFonts w:eastAsia="Times New Roman"/>
          <w:u w:val="single"/>
        </w:rPr>
        <w:t>;</w:t>
      </w:r>
      <w:r w:rsidRPr="0085170A">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Pr>
          <w:rFonts w:eastAsia="Times New Roman"/>
        </w:rPr>
        <w:t xml:space="preserve"> </w:t>
      </w:r>
      <w:r w:rsidRPr="0085170A">
        <w:rPr>
          <w:rFonts w:eastAsia="Times New Roman"/>
        </w:rPr>
        <w:t>However, nothing in this subsection may preclude the use of a territorial plan approved by the director. Any insurer or agent who violates this section shall be subject to the penalties as provided in Section 38</w:t>
      </w:r>
      <w:r>
        <w:rPr>
          <w:rFonts w:eastAsia="Times New Roman"/>
        </w:rPr>
        <w:noBreakHyphen/>
      </w:r>
      <w:r w:rsidRPr="0085170A">
        <w:rPr>
          <w:rFonts w:eastAsia="Times New Roman"/>
        </w:rPr>
        <w:t>2</w:t>
      </w:r>
      <w:r>
        <w:rPr>
          <w:rFonts w:eastAsia="Times New Roman"/>
        </w:rPr>
        <w:noBreakHyphen/>
      </w:r>
      <w:r w:rsidRPr="0085170A">
        <w:rPr>
          <w:rFonts w:eastAsia="Times New Roman"/>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w:t>
      </w:r>
      <w:r>
        <w:rPr>
          <w:rFonts w:eastAsia="Times New Roman"/>
        </w:rPr>
        <w:t xml:space="preserve"> the insurer, agent, or broker.”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38–77–123 of the 1976 Code is amended to read: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95ABA">
        <w:rPr>
          <w:rFonts w:eastAsia="Times New Roman"/>
        </w:rPr>
        <w:t>Section 38–77–123.</w:t>
      </w:r>
      <w:r w:rsidR="00395ABA">
        <w:rPr>
          <w:rFonts w:eastAsia="Times New Roman"/>
        </w:rPr>
        <w:tab/>
      </w:r>
      <w:r>
        <w:rPr>
          <w:rFonts w:eastAsia="Times New Roman"/>
        </w:rPr>
        <w:t>(A)(1)</w:t>
      </w:r>
      <w:r>
        <w:rPr>
          <w:rFonts w:eastAsia="Times New Roman"/>
        </w:rPr>
        <w:tab/>
      </w:r>
      <w:r w:rsidRPr="00921912">
        <w:rPr>
          <w:rFonts w:eastAsia="Times New Roman"/>
        </w:rPr>
        <w:t xml:space="preserve">No insurer shall refuse to renew an automobile insurance policy because of any one or more of the following factors: </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(a)</w:t>
      </w:r>
      <w:r>
        <w:rPr>
          <w:rFonts w:eastAsia="Times New Roman"/>
        </w:rPr>
        <w:tab/>
        <w:t>age;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sex;</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(c)</w:t>
      </w:r>
      <w:r>
        <w:rPr>
          <w:rFonts w:eastAsia="Times New Roman"/>
        </w:rPr>
        <w:tab/>
      </w:r>
      <w:r w:rsidRPr="00921912">
        <w:rPr>
          <w:rFonts w:eastAsia="Times New Roman"/>
        </w:rPr>
        <w:t>locat</w:t>
      </w:r>
      <w:r>
        <w:rPr>
          <w:rFonts w:eastAsia="Times New Roman"/>
        </w:rPr>
        <w:t>ion of residence in this State;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race;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Pr="00921912">
        <w:rPr>
          <w:rFonts w:eastAsia="Times New Roman"/>
        </w:rPr>
        <w:t>e)</w:t>
      </w:r>
      <w:r>
        <w:rPr>
          <w:rFonts w:eastAsia="Times New Roman"/>
        </w:rPr>
        <w:tab/>
        <w:t>color;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sidRPr="00921912">
        <w:rPr>
          <w:rFonts w:eastAsia="Times New Roman"/>
        </w:rPr>
        <w:t>(f)</w:t>
      </w:r>
      <w:r>
        <w:rPr>
          <w:rFonts w:eastAsia="Times New Roman"/>
        </w:rPr>
        <w:tab/>
        <w:t>creed;</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t>national origin;</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(h)</w:t>
      </w:r>
      <w:r>
        <w:rPr>
          <w:rFonts w:eastAsia="Times New Roman"/>
        </w:rPr>
        <w:tab/>
        <w:t>ancestry;</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(i)</w:t>
      </w:r>
      <w:r>
        <w:rPr>
          <w:rFonts w:eastAsia="Times New Roman"/>
        </w:rPr>
        <w:tab/>
      </w:r>
      <w:r>
        <w:rPr>
          <w:rFonts w:eastAsia="Times New Roman"/>
        </w:rPr>
        <w:tab/>
        <w:t>marital status;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w:t>
      </w:r>
      <w:r w:rsidRPr="00921912">
        <w:rPr>
          <w:rFonts w:eastAsia="Times New Roman"/>
        </w:rPr>
        <w:t>j)</w:t>
      </w:r>
      <w:r w:rsidR="00395ABA">
        <w:rPr>
          <w:rFonts w:eastAsia="Times New Roman"/>
        </w:rPr>
        <w:tab/>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p>
    <w:p w:rsidR="00A64B4C" w:rsidRPr="00921912"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41EF">
        <w:rPr>
          <w:rFonts w:eastAsia="Times New Roman"/>
        </w:rPr>
        <w:tab/>
      </w:r>
      <w:r w:rsidRPr="007F41EF">
        <w:rPr>
          <w:rFonts w:eastAsia="Times New Roman"/>
        </w:rPr>
        <w:tab/>
      </w:r>
      <w:r w:rsidRPr="007F41EF">
        <w:rPr>
          <w:rFonts w:eastAsia="Times New Roman"/>
        </w:rPr>
        <w:tab/>
      </w:r>
      <w:r w:rsidRPr="00921912">
        <w:rPr>
          <w:rFonts w:eastAsia="Times New Roman"/>
          <w:u w:val="single"/>
        </w:rPr>
        <w:t>(k)</w:t>
      </w:r>
      <w:r>
        <w:rPr>
          <w:rFonts w:eastAsia="Times New Roman"/>
        </w:rPr>
        <w:tab/>
      </w:r>
      <w:r w:rsidRPr="007F41EF">
        <w:rPr>
          <w:rFonts w:eastAsia="Times New Roman"/>
        </w:rPr>
        <w:t>income level.</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21912">
        <w:rPr>
          <w:rFonts w:eastAsia="Times New Roman"/>
        </w:rPr>
        <w:t>No insurer shall refuse to renew an automobile insurance policy solely because of an</w:t>
      </w:r>
      <w:r>
        <w:rPr>
          <w:rFonts w:eastAsia="Times New Roman"/>
        </w:rPr>
        <w:t>y one of the following factors: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21912">
        <w:rPr>
          <w:rFonts w:eastAsia="Times New Roman"/>
        </w:rPr>
        <w:t>lawful occupation, i</w:t>
      </w:r>
      <w:r>
        <w:rPr>
          <w:rFonts w:eastAsia="Times New Roman"/>
        </w:rPr>
        <w:t>ncluding the military service;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(b)</w:t>
      </w:r>
      <w:r>
        <w:rPr>
          <w:rFonts w:eastAsia="Times New Roman"/>
        </w:rPr>
        <w:tab/>
      </w:r>
      <w:r w:rsidRPr="00921912">
        <w:rPr>
          <w:rFonts w:eastAsia="Times New Roman"/>
        </w:rPr>
        <w:t xml:space="preserve">lack of driving experience or number </w:t>
      </w:r>
      <w:r>
        <w:rPr>
          <w:rFonts w:eastAsia="Times New Roman"/>
        </w:rPr>
        <w:t>of years of driving experience;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21912">
        <w:rPr>
          <w:rFonts w:eastAsia="Times New Roman"/>
        </w:rPr>
        <w:t>lack of supporting business or lack of the potenti</w:t>
      </w:r>
      <w:r>
        <w:rPr>
          <w:rFonts w:eastAsia="Times New Roman"/>
        </w:rPr>
        <w:t>al for acquiring such business;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(d)</w:t>
      </w:r>
      <w:r>
        <w:rPr>
          <w:rFonts w:eastAsia="Times New Roman"/>
        </w:rPr>
        <w:tab/>
      </w:r>
      <w:r w:rsidRPr="00921912">
        <w:rPr>
          <w:rFonts w:eastAsia="Times New Roman"/>
        </w:rPr>
        <w:t>one or more accidents or violations that occurred more than thirty</w:t>
      </w:r>
      <w:r>
        <w:rPr>
          <w:rFonts w:eastAsia="Times New Roman"/>
        </w:rPr>
        <w:noBreakHyphen/>
      </w:r>
      <w:r w:rsidRPr="00921912">
        <w:rPr>
          <w:rFonts w:eastAsia="Times New Roman"/>
        </w:rPr>
        <w:t>six months immediately preceding</w:t>
      </w:r>
      <w:r>
        <w:rPr>
          <w:rFonts w:eastAsia="Times New Roman"/>
        </w:rPr>
        <w:t xml:space="preserve"> the upcoming anniversary date;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21912">
        <w:rPr>
          <w:rFonts w:eastAsia="Times New Roman"/>
        </w:rPr>
        <w:t>(e)</w:t>
      </w:r>
      <w:r>
        <w:rPr>
          <w:rFonts w:eastAsia="Times New Roman"/>
        </w:rPr>
        <w:tab/>
      </w:r>
      <w:r w:rsidRPr="00921912">
        <w:rPr>
          <w:rFonts w:eastAsia="Times New Roman"/>
        </w:rPr>
        <w:t>one or more claims submitted under the uninsured motorists coverage of the policy where the uninsured motorist is known or there i</w:t>
      </w:r>
      <w:r>
        <w:rPr>
          <w:rFonts w:eastAsia="Times New Roman"/>
        </w:rPr>
        <w:t>s physical evidence of contact;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Pr="00921912">
        <w:rPr>
          <w:rFonts w:eastAsia="Times New Roman"/>
        </w:rPr>
        <w:t>single claim by a single insured submitted under the medical payments coverage or medical expense coverage due to an accident for which the insured was neither</w:t>
      </w:r>
      <w:r>
        <w:rPr>
          <w:rFonts w:eastAsia="Times New Roman"/>
        </w:rPr>
        <w:t xml:space="preserve"> wholly nor partially at fault;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Pr="00921912">
        <w:rPr>
          <w:rFonts w:eastAsia="Times New Roman"/>
        </w:rPr>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w:t>
      </w:r>
      <w:r>
        <w:rPr>
          <w:rFonts w:eastAsia="Times New Roman"/>
        </w:rPr>
        <w:t>thirty days before the renewal;</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Pr="00921912">
        <w:rPr>
          <w:rFonts w:eastAsia="Times New Roman"/>
        </w:rPr>
        <w:t>two or fewer motor vehicle accidents within a three</w:t>
      </w:r>
      <w:r>
        <w:rPr>
          <w:rFonts w:eastAsia="Times New Roman"/>
        </w:rPr>
        <w:noBreakHyphen/>
      </w:r>
      <w:r w:rsidRPr="00921912">
        <w:rPr>
          <w:rFonts w:eastAsia="Times New Roman"/>
        </w:rPr>
        <w:t xml:space="preserve">year period unless the accident was caused either wholly or partially by the named insured, a resident of the same household, </w:t>
      </w:r>
      <w:r>
        <w:rPr>
          <w:rFonts w:eastAsia="Times New Roman"/>
        </w:rPr>
        <w:t>or other customary operator; 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Pr="00921912">
        <w:rPr>
          <w:rFonts w:eastAsia="Times New Roman"/>
        </w:rPr>
        <w:t>an insured who uses his personal automobile for volunteer emergency services and who provides a copy of the policy promulgated by the chief of his depart</w:t>
      </w:r>
      <w:r>
        <w:rPr>
          <w:rFonts w:eastAsia="Times New Roman"/>
        </w:rPr>
        <w:t>ment to his insurer on request.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21912">
        <w:rPr>
          <w:rFonts w:eastAsia="Times New Roman"/>
        </w:rPr>
        <w:t>(3)</w:t>
      </w:r>
      <w:r>
        <w:rPr>
          <w:rFonts w:eastAsia="Times New Roman"/>
        </w:rPr>
        <w:tab/>
      </w:r>
      <w:r w:rsidRPr="00921912">
        <w:rPr>
          <w:rFonts w:eastAsia="Times New Roman"/>
        </w:rPr>
        <w:t xml:space="preserve">Nothing contained in subsection (A)(1)(f), (g), and (h) of this subsection prohibits an insurer from refusing to renew a policy where a claim is false or fraudulent. Nothing in this section prohibits an insurer from setting rates in accordance with relevant actuarial </w:t>
      </w:r>
      <w:r w:rsidRPr="00921912">
        <w:rPr>
          <w:rFonts w:eastAsia="Times New Roman"/>
        </w:rPr>
        <w:lastRenderedPageBreak/>
        <w:t>data except that no insurer may set rates based in whole or in part on race</w:t>
      </w:r>
      <w:r w:rsidR="00395ABA" w:rsidRPr="00395ABA">
        <w:rPr>
          <w:rFonts w:eastAsia="Times New Roman"/>
          <w:strike/>
        </w:rPr>
        <w:t>,</w:t>
      </w:r>
      <w:r w:rsidR="00395ABA">
        <w:rPr>
          <w:rFonts w:eastAsia="Times New Roman"/>
          <w:u w:val="single"/>
        </w:rPr>
        <w:t>;</w:t>
      </w:r>
      <w:r w:rsidRPr="00921912">
        <w:rPr>
          <w:rFonts w:eastAsia="Times New Roman"/>
        </w:rPr>
        <w:t xml:space="preserve"> color</w:t>
      </w:r>
      <w:r w:rsidR="00395ABA" w:rsidRPr="00395ABA">
        <w:rPr>
          <w:rFonts w:eastAsia="Times New Roman"/>
          <w:strike/>
        </w:rPr>
        <w:t>,</w:t>
      </w:r>
      <w:r w:rsidR="00395ABA">
        <w:rPr>
          <w:rFonts w:eastAsia="Times New Roman"/>
          <w:u w:val="single"/>
        </w:rPr>
        <w:t>;</w:t>
      </w:r>
      <w:r w:rsidRPr="00921912">
        <w:rPr>
          <w:rFonts w:eastAsia="Times New Roman"/>
        </w:rPr>
        <w:t xml:space="preserve"> creed</w:t>
      </w:r>
      <w:r w:rsidR="00395ABA" w:rsidRPr="00395ABA">
        <w:rPr>
          <w:rFonts w:eastAsia="Times New Roman"/>
          <w:strike/>
        </w:rPr>
        <w:t>,</w:t>
      </w:r>
      <w:r w:rsidR="00395ABA">
        <w:rPr>
          <w:rFonts w:eastAsia="Times New Roman"/>
          <w:u w:val="single"/>
        </w:rPr>
        <w:t>;</w:t>
      </w:r>
      <w:r w:rsidRPr="00921912">
        <w:rPr>
          <w:rFonts w:eastAsia="Times New Roman"/>
        </w:rPr>
        <w:t xml:space="preserve"> religion</w:t>
      </w:r>
      <w:r w:rsidR="00395ABA" w:rsidRPr="00395ABA">
        <w:rPr>
          <w:rFonts w:eastAsia="Times New Roman"/>
          <w:strike/>
        </w:rPr>
        <w:t>,</w:t>
      </w:r>
      <w:r w:rsidR="00395ABA">
        <w:rPr>
          <w:rFonts w:eastAsia="Times New Roman"/>
          <w:u w:val="single"/>
        </w:rPr>
        <w:t>;</w:t>
      </w:r>
      <w:r w:rsidRPr="00921912">
        <w:rPr>
          <w:rFonts w:eastAsia="Times New Roman"/>
        </w:rPr>
        <w:t xml:space="preserve"> national origin</w:t>
      </w:r>
      <w:r w:rsidR="00395ABA" w:rsidRPr="00395ABA">
        <w:rPr>
          <w:rFonts w:eastAsia="Times New Roman"/>
          <w:strike/>
        </w:rPr>
        <w:t>,</w:t>
      </w:r>
      <w:r w:rsidR="00395ABA">
        <w:rPr>
          <w:rFonts w:eastAsia="Times New Roman"/>
          <w:u w:val="single"/>
        </w:rPr>
        <w:t>;</w:t>
      </w:r>
      <w:r w:rsidRPr="00921912">
        <w:rPr>
          <w:rFonts w:eastAsia="Times New Roman"/>
        </w:rPr>
        <w:t xml:space="preserve"> ancestry</w:t>
      </w:r>
      <w:r w:rsidR="00395ABA" w:rsidRPr="00395ABA">
        <w:rPr>
          <w:rFonts w:eastAsia="Times New Roman"/>
          <w:strike/>
        </w:rPr>
        <w:t>,</w:t>
      </w:r>
      <w:r w:rsidR="00395ABA">
        <w:rPr>
          <w:rFonts w:eastAsia="Times New Roman"/>
          <w:u w:val="single"/>
        </w:rPr>
        <w:t>;</w:t>
      </w:r>
      <w:r w:rsidRPr="00921912">
        <w:rPr>
          <w:rFonts w:eastAsia="Times New Roman"/>
        </w:rPr>
        <w:t xml:space="preserve"> location of residence </w:t>
      </w:r>
      <w:r>
        <w:rPr>
          <w:rFonts w:eastAsia="Times New Roman"/>
        </w:rPr>
        <w:t>in this State</w:t>
      </w:r>
      <w:r w:rsidR="00395ABA" w:rsidRPr="00395ABA">
        <w:rPr>
          <w:rFonts w:eastAsia="Times New Roman"/>
          <w:strike/>
        </w:rPr>
        <w:t>,</w:t>
      </w:r>
      <w:r w:rsidR="00395ABA">
        <w:rPr>
          <w:rFonts w:eastAsia="Times New Roman"/>
          <w:u w:val="single"/>
        </w:rPr>
        <w:t>;</w:t>
      </w:r>
      <w:r>
        <w:rPr>
          <w:rFonts w:eastAsia="Times New Roman"/>
        </w:rPr>
        <w:t xml:space="preserve"> economic status</w:t>
      </w:r>
      <w:r w:rsidR="00395ABA" w:rsidRPr="00395ABA">
        <w:rPr>
          <w:rFonts w:eastAsia="Times New Roman"/>
          <w:strike/>
        </w:rPr>
        <w:t>,</w:t>
      </w:r>
      <w:r w:rsidR="00395ABA">
        <w:rPr>
          <w:rFonts w:eastAsia="Times New Roman"/>
          <w:u w:val="single"/>
        </w:rPr>
        <w:t>;</w:t>
      </w:r>
      <w:r>
        <w:rPr>
          <w:rFonts w:eastAsia="Times New Roman"/>
        </w:rPr>
        <w:t xml:space="preserve"> </w:t>
      </w:r>
      <w:r>
        <w:rPr>
          <w:rFonts w:eastAsia="Times New Roman"/>
          <w:u w:val="single"/>
        </w:rPr>
        <w:t>numerical</w:t>
      </w:r>
      <w:r w:rsidR="00395ABA">
        <w:rPr>
          <w:rFonts w:eastAsia="Times New Roman"/>
          <w:u w:val="single"/>
        </w:rPr>
        <w:t>,</w:t>
      </w:r>
      <w:r>
        <w:rPr>
          <w:rFonts w:eastAsia="Times New Roman"/>
          <w:u w:val="single"/>
        </w:rPr>
        <w:t xml:space="preserve"> credit</w:t>
      </w:r>
      <w:r>
        <w:rPr>
          <w:rFonts w:eastAsia="Times New Roman"/>
          <w:u w:val="single"/>
        </w:rPr>
        <w:noBreakHyphen/>
        <w:t>based insurance score or other credit rating</w:t>
      </w:r>
      <w:r w:rsidR="00395ABA">
        <w:rPr>
          <w:rFonts w:eastAsia="Times New Roman"/>
          <w:u w:val="single"/>
        </w:rPr>
        <w:t>;</w:t>
      </w:r>
      <w:r>
        <w:rPr>
          <w:rFonts w:eastAsia="Times New Roman"/>
        </w:rPr>
        <w:t xml:space="preserve"> </w:t>
      </w:r>
      <w:r w:rsidRPr="007F41EF">
        <w:rPr>
          <w:rFonts w:eastAsia="Times New Roman"/>
        </w:rPr>
        <w:t>or income level.</w:t>
      </w:r>
      <w:r w:rsidRPr="00921912">
        <w:rPr>
          <w:rFonts w:eastAsia="Times New Roman"/>
        </w:rPr>
        <w:t xml:space="preserve"> However, nothing in this subsection may preclude the use of a territorial </w:t>
      </w:r>
      <w:r>
        <w:rPr>
          <w:rFonts w:eastAsia="Times New Roman"/>
        </w:rPr>
        <w:t>plan approved by the director.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21912">
        <w:rPr>
          <w:rFonts w:eastAsia="Times New Roman"/>
        </w:rPr>
        <w:t xml:space="preserve">No insurer shall cancel a policy except for one or </w:t>
      </w:r>
      <w:r>
        <w:rPr>
          <w:rFonts w:eastAsia="Times New Roman"/>
        </w:rPr>
        <w:t>more of the following reasons: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21912">
        <w:rPr>
          <w:rFonts w:eastAsia="Times New Roman"/>
        </w:rPr>
        <w:t>The named insured or any other operator who either resides in the same household or customarily operates a motor vehicle insured under the policy has had his driver</w:t>
      </w:r>
      <w:r w:rsidRPr="0014579F">
        <w:rPr>
          <w:rFonts w:eastAsia="Times New Roman"/>
        </w:rPr>
        <w:t>’</w:t>
      </w:r>
      <w:r w:rsidRPr="00921912">
        <w:rPr>
          <w:rFonts w:eastAsia="Times New Roman"/>
        </w:rPr>
        <w:t>s license suspended or revoked during the policy period or, if the policy is a renewal, during its policy period or the ninety days immediately preceding the last anni</w:t>
      </w:r>
      <w:r>
        <w:rPr>
          <w:rFonts w:eastAsia="Times New Roman"/>
        </w:rPr>
        <w:t>versary of the effective date.</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Pr="00921912">
        <w:rPr>
          <w:rFonts w:eastAsia="Times New Roman"/>
        </w:rPr>
        <w:t>2)</w:t>
      </w:r>
      <w:r>
        <w:rPr>
          <w:rFonts w:eastAsia="Times New Roman"/>
        </w:rPr>
        <w:tab/>
      </w:r>
      <w:r w:rsidRPr="00921912">
        <w:rPr>
          <w:rFonts w:eastAsia="Times New Roman"/>
        </w:rPr>
        <w:t>The named insured fails to pay the premium for the policy or any installment of the premium, whether payable to the insurer or its agent either, directly or indirectly under any premium finan</w:t>
      </w:r>
      <w:r>
        <w:rPr>
          <w:rFonts w:eastAsia="Times New Roman"/>
        </w:rPr>
        <w:t>ce plan or extension of credit.</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921912">
        <w:rPr>
          <w:rFonts w:eastAsia="Times New Roman"/>
        </w:rPr>
        <w:t xml:space="preserve">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w:t>
      </w:r>
      <w:r>
        <w:rPr>
          <w:rFonts w:eastAsia="Times New Roman"/>
        </w:rPr>
        <w:t>of the policy and the director.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21912">
        <w:rPr>
          <w:rFonts w:eastAsia="Times New Roman"/>
        </w:rPr>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w:t>
      </w:r>
      <w:r w:rsidRPr="0014579F">
        <w:rPr>
          <w:rFonts w:eastAsia="Times New Roman"/>
        </w:rPr>
        <w:t>’</w:t>
      </w:r>
      <w:r w:rsidRPr="00921912">
        <w:rPr>
          <w:rFonts w:eastAsia="Times New Roman"/>
        </w:rPr>
        <w:t>s cancellation or refusal to renew complies with the requirements of this section and of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 xml:space="preserve">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w:t>
      </w:r>
      <w:r w:rsidRPr="00921912">
        <w:rPr>
          <w:rFonts w:eastAsia="Times New Roman"/>
        </w:rPr>
        <w:lastRenderedPageBreak/>
        <w:t>cancellation or refusal to renew has not complied with the requirements of this section or of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w:t>
      </w:r>
      <w:r>
        <w:rPr>
          <w:rFonts w:eastAsia="Times New Roman"/>
        </w:rPr>
        <w:t>iting for that of the insurer.</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(E)</w:t>
      </w:r>
      <w:r>
        <w:rPr>
          <w:rFonts w:eastAsia="Times New Roman"/>
        </w:rPr>
        <w:tab/>
      </w:r>
      <w:r w:rsidRPr="00921912">
        <w:rPr>
          <w:rFonts w:eastAsia="Times New Roman"/>
        </w:rPr>
        <w:t>Each insurer shall maintain for at least three years, records of cancellation and refusal to renew and copies of every notice or statement referred to in Section 38</w:t>
      </w:r>
      <w:r>
        <w:rPr>
          <w:rFonts w:eastAsia="Times New Roman"/>
        </w:rPr>
        <w:noBreakHyphen/>
      </w:r>
      <w:r w:rsidRPr="00921912">
        <w:rPr>
          <w:rFonts w:eastAsia="Times New Roman"/>
        </w:rPr>
        <w:t>77</w:t>
      </w:r>
      <w:r>
        <w:rPr>
          <w:rFonts w:eastAsia="Times New Roman"/>
        </w:rPr>
        <w:noBreakHyphen/>
      </w:r>
      <w:r w:rsidRPr="00921912">
        <w:rPr>
          <w:rFonts w:eastAsia="Times New Roman"/>
        </w:rPr>
        <w:t>120 of this section that i</w:t>
      </w:r>
      <w:r>
        <w:rPr>
          <w:rFonts w:eastAsia="Times New Roman"/>
        </w:rPr>
        <w:t>t sends to any of its insureds.</w:t>
      </w:r>
    </w:p>
    <w:p w:rsidR="00A64B4C"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(F)</w:t>
      </w:r>
      <w:r>
        <w:rPr>
          <w:rFonts w:eastAsia="Times New Roman"/>
        </w:rPr>
        <w:tab/>
      </w:r>
      <w:r w:rsidRPr="00921912">
        <w:rPr>
          <w:rFonts w:eastAsia="Times New Roman"/>
        </w:rPr>
        <w:t xml:space="preserve">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w:t>
      </w:r>
      <w:r>
        <w:rPr>
          <w:rFonts w:eastAsia="Times New Roman"/>
        </w:rPr>
        <w:t>nonresident of South Carolina.</w:t>
      </w:r>
    </w:p>
    <w:p w:rsidR="000B7078" w:rsidRDefault="00A64B4C" w:rsidP="00A64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1912">
        <w:rPr>
          <w:rFonts w:eastAsia="Times New Roman"/>
        </w:rPr>
        <w:t>(G)</w:t>
      </w:r>
      <w:r>
        <w:rPr>
          <w:rFonts w:eastAsia="Times New Roman"/>
        </w:rPr>
        <w:tab/>
      </w:r>
      <w:r w:rsidRPr="00921912">
        <w:rPr>
          <w:rFonts w:eastAsia="Times New Roman"/>
        </w:rPr>
        <w:t>Any insurer who violates this section shall be subject to the penalties as provided in Section 38</w:t>
      </w:r>
      <w:r>
        <w:rPr>
          <w:rFonts w:eastAsia="Times New Roman"/>
        </w:rPr>
        <w:noBreakHyphen/>
      </w:r>
      <w:r w:rsidRPr="00921912">
        <w:rPr>
          <w:rFonts w:eastAsia="Times New Roman"/>
        </w:rPr>
        <w:t>2</w:t>
      </w:r>
      <w:r>
        <w:rPr>
          <w:rFonts w:eastAsia="Times New Roman"/>
        </w:rPr>
        <w:noBreakHyphen/>
      </w:r>
      <w:r w:rsidRPr="00921912">
        <w:rPr>
          <w:rFonts w:eastAsia="Times New Roman"/>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w:t>
      </w:r>
      <w:r>
        <w:rPr>
          <w:rFonts w:eastAsia="Times New Roman"/>
        </w:rPr>
        <w:t xml:space="preserve"> the insurer, agent, or broker.”</w:t>
      </w:r>
    </w:p>
    <w:p w:rsidR="000B7078"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078" w:rsidRPr="00522CE0" w:rsidRDefault="000B7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4B4C">
        <w:rPr>
          <w:rFonts w:eastAsia="Times New Roman"/>
        </w:rPr>
        <w:t>3</w:t>
      </w:r>
      <w:r>
        <w:rPr>
          <w:rFonts w:eastAsia="Times New Roman"/>
        </w:rPr>
        <w:t>.</w:t>
      </w:r>
      <w:r>
        <w:rPr>
          <w:rFonts w:eastAsia="Times New Roman"/>
        </w:rPr>
        <w:tab/>
        <w:t>This act takes effect upon approval by the Governor.</w:t>
      </w:r>
    </w:p>
    <w:p w:rsidR="006A70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1B48" w:rsidRDefault="00311B48" w:rsidP="00311B48">
      <w:pPr>
        <w:suppressAutoHyphens/>
        <w:jc w:val="both"/>
        <w:rPr>
          <w:rFonts w:eastAsia="Times New Roman"/>
        </w:rPr>
      </w:pPr>
    </w:p>
    <w:sectPr w:rsidR="00311B48" w:rsidSect="00311B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078" w:rsidRDefault="000B7078" w:rsidP="00522CE0">
      <w:r>
        <w:separator/>
      </w:r>
    </w:p>
  </w:endnote>
  <w:endnote w:type="continuationSeparator" w:id="0">
    <w:p w:rsidR="000B7078" w:rsidRDefault="000B70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1A91B1-22EF-472F-ABA7-38AC728FB151}"/>
    <w:embedBold r:id="rId2" w:fontKey="{F7F37395-BABF-4D2B-8648-BD2360EDE459}"/>
  </w:font>
  <w:font w:name="Calibri">
    <w:panose1 w:val="020F0502020204030204"/>
    <w:charset w:val="00"/>
    <w:family w:val="swiss"/>
    <w:pitch w:val="variable"/>
    <w:sig w:usb0="E00002FF" w:usb1="4000ACFF" w:usb2="00000001" w:usb3="00000000" w:csb0="0000019F" w:csb1="00000000"/>
    <w:embedRegular r:id="rId3" w:fontKey="{A99EC2DF-00E3-4C9A-8B9D-FA3C3535FAC5}"/>
  </w:font>
  <w:font w:name="Cambria">
    <w:panose1 w:val="02040503050406030204"/>
    <w:charset w:val="00"/>
    <w:family w:val="roman"/>
    <w:pitch w:val="variable"/>
    <w:sig w:usb0="E00002FF" w:usb1="400004FF" w:usb2="00000000" w:usb3="00000000" w:csb0="0000019F" w:csb1="00000000"/>
    <w:embedRegular r:id="rId4" w:fontKey="{7AE02520-3AFB-481A-B8CE-7AA77614E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20" w:rsidRPr="00311B48" w:rsidRDefault="00311B48" w:rsidP="00311B48">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078" w:rsidRDefault="000B7078" w:rsidP="00522CE0">
      <w:r>
        <w:separator/>
      </w:r>
    </w:p>
  </w:footnote>
  <w:footnote w:type="continuationSeparator" w:id="0">
    <w:p w:rsidR="000B7078" w:rsidRDefault="000B70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UTO.DMR.ASM"/>
    <w:docVar w:name="CoverAttorneyInitials" w:val="DMR"/>
    <w:docVar w:name="CoverAttorneyLastName" w:val="Daina Riley"/>
    <w:docVar w:name="CoverBillType" w:val="b"/>
    <w:docVar w:name="CoverSenator" w:val="ASM"/>
    <w:docVar w:name="dvBillNumber" w:val="240"/>
    <w:docVar w:name="dvBillNumberPrefix" w:val="S. "/>
    <w:docVar w:name="dvOriginalBody" w:val="Senate"/>
    <w:docVar w:name="fulldraftpath" w:val="L:\S-RES\ASM\003AUTO.DMR.ASM.DOCX"/>
    <w:docVar w:name="NameofBody" w:val="S"/>
    <w:docVar w:name="vgroup2" w:val="S-RES"/>
  </w:docVars>
  <w:rsids>
    <w:rsidRoot w:val="000B7078"/>
    <w:rsid w:val="00042AC1"/>
    <w:rsid w:val="00046516"/>
    <w:rsid w:val="0007601D"/>
    <w:rsid w:val="000B0720"/>
    <w:rsid w:val="000B5EAF"/>
    <w:rsid w:val="000B7078"/>
    <w:rsid w:val="00112B74"/>
    <w:rsid w:val="001315B2"/>
    <w:rsid w:val="00170561"/>
    <w:rsid w:val="00186AC9"/>
    <w:rsid w:val="00197DF1"/>
    <w:rsid w:val="001B3DD9"/>
    <w:rsid w:val="001B7E5D"/>
    <w:rsid w:val="001D3BAC"/>
    <w:rsid w:val="00216025"/>
    <w:rsid w:val="002169C8"/>
    <w:rsid w:val="00245C4E"/>
    <w:rsid w:val="00292FFD"/>
    <w:rsid w:val="002C1321"/>
    <w:rsid w:val="002C2031"/>
    <w:rsid w:val="002C5896"/>
    <w:rsid w:val="002D3BED"/>
    <w:rsid w:val="00307C2B"/>
    <w:rsid w:val="00311B48"/>
    <w:rsid w:val="00315D04"/>
    <w:rsid w:val="00383247"/>
    <w:rsid w:val="00395ABA"/>
    <w:rsid w:val="003D6E2B"/>
    <w:rsid w:val="003E7597"/>
    <w:rsid w:val="00413EBF"/>
    <w:rsid w:val="0044020F"/>
    <w:rsid w:val="00450668"/>
    <w:rsid w:val="00454138"/>
    <w:rsid w:val="0047766E"/>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A7020"/>
    <w:rsid w:val="006C0CBB"/>
    <w:rsid w:val="006C74EA"/>
    <w:rsid w:val="0071116E"/>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E60"/>
    <w:rsid w:val="00983951"/>
    <w:rsid w:val="00984124"/>
    <w:rsid w:val="00984640"/>
    <w:rsid w:val="00995C37"/>
    <w:rsid w:val="009C118A"/>
    <w:rsid w:val="00A02011"/>
    <w:rsid w:val="00A4011E"/>
    <w:rsid w:val="00A64B4C"/>
    <w:rsid w:val="00A86015"/>
    <w:rsid w:val="00A9594E"/>
    <w:rsid w:val="00AE59C8"/>
    <w:rsid w:val="00B10098"/>
    <w:rsid w:val="00B10C90"/>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62DA88-BDE1-4735-94B3-204EFB0E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1771</Words>
  <Characters>8898</Characters>
  <Application>Microsoft Office Word</Application>
  <DocSecurity>0</DocSecurity>
  <Lines>209</Lines>
  <Paragraphs>41</Paragraphs>
  <ScaleCrop>false</ScaleCrop>
  <Company> </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240 Text of Previous Version (Jan. 10, 2017) - South Carolina Legislature Online</dc:title>
  <dc:subject/>
  <dc:creator>%USERNAME%</dc:creator>
  <cp:keywords/>
  <dc:description/>
  <cp:lastModifiedBy>S Volk</cp:lastModifiedBy>
  <cp:revision>2</cp:revision>
  <dcterms:created xsi:type="dcterms:W3CDTF">2017-01-10T20:17:00Z</dcterms:created>
  <dcterms:modified xsi:type="dcterms:W3CDTF">2017-01-10T20:17:00Z</dcterms:modified>
</cp:coreProperties>
</file>