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DBB" w:rsidRDefault="00394DBB"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66" w:rsidRDefault="00012F66" w:rsidP="0001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C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72A4B">
        <w:noBreakHyphen/>
      </w:r>
      <w:r>
        <w:t>1</w:t>
      </w:r>
      <w:r w:rsidR="00172A4B">
        <w:noBreakHyphen/>
      </w:r>
      <w:r>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C98" w:rsidRDefault="00187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C98" w:rsidRDefault="00187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187C98"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C65">
        <w:t>Article 5, Chapter 1, Title 59 of the 1976 Code is amended by adding:</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2A4B">
        <w:noBreakHyphen/>
      </w:r>
      <w:r>
        <w:t>1</w:t>
      </w:r>
      <w:r w:rsidR="00172A4B">
        <w:noBreakHyphen/>
      </w:r>
      <w:r>
        <w:t>315.</w:t>
      </w:r>
      <w:r>
        <w:tab/>
        <w:t>(A)</w:t>
      </w:r>
      <w:r>
        <w:tab/>
        <w:t>The State Department of Education, through its Office of Auditing Services, shall conduct an audit of a public school district or an individual public school at the request of:</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D71C65"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C98" w:rsidRDefault="00D71C65" w:rsidP="00D7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6B01" w:rsidRDefault="00172A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DBB" w:rsidRDefault="00394DBB" w:rsidP="00394DBB">
      <w:pPr>
        <w:suppressAutoHyphens/>
      </w:pPr>
    </w:p>
    <w:sectPr w:rsidR="00394DBB" w:rsidSect="00394D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C98" w:rsidRDefault="00187C98" w:rsidP="009F0C77">
      <w:r>
        <w:separator/>
      </w:r>
    </w:p>
  </w:endnote>
  <w:endnote w:type="continuationSeparator" w:id="0">
    <w:p w:rsidR="00187C98" w:rsidRDefault="00187C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A4E739-820A-4B58-BD51-5092ED7293EB}"/>
    <w:embedBold r:id="rId2" w:fontKey="{1F5A352C-67A3-4617-95AF-3C26BB863F1C}"/>
  </w:font>
  <w:font w:name="Calibri">
    <w:panose1 w:val="020F0502020204030204"/>
    <w:charset w:val="00"/>
    <w:family w:val="swiss"/>
    <w:pitch w:val="variable"/>
    <w:sig w:usb0="E00002FF" w:usb1="4000ACFF" w:usb2="00000001" w:usb3="00000000" w:csb0="0000019F" w:csb1="00000000"/>
    <w:embedRegular r:id="rId3" w:fontKey="{A854F25F-63F7-436A-AACE-08F14FFC2B0D}"/>
  </w:font>
  <w:font w:name="Segoe UI">
    <w:panose1 w:val="020B0502040204020203"/>
    <w:charset w:val="00"/>
    <w:family w:val="swiss"/>
    <w:pitch w:val="variable"/>
    <w:sig w:usb0="E10022FF" w:usb1="C000E47F" w:usb2="00000029" w:usb3="00000000" w:csb0="000001DF" w:csb1="00000000"/>
    <w:embedRegular r:id="rId4" w:fontKey="{14465DDF-8B39-4F88-B980-0446448A8454}"/>
  </w:font>
  <w:font w:name="Cambria">
    <w:panose1 w:val="02040503050406030204"/>
    <w:charset w:val="00"/>
    <w:family w:val="roman"/>
    <w:pitch w:val="variable"/>
    <w:sig w:usb0="E00002FF" w:usb1="400004FF" w:usb2="00000000" w:usb3="00000000" w:csb0="0000019F" w:csb1="00000000"/>
    <w:embedRegular r:id="rId5" w:fontKey="{D12A7E5C-CFA7-490B-8598-FA8ABE679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01" w:rsidRPr="00394DBB" w:rsidRDefault="00394DBB" w:rsidP="00394DBB">
    <w:pPr>
      <w:pStyle w:val="Footer"/>
      <w:tabs>
        <w:tab w:val="clear" w:pos="4680"/>
        <w:tab w:val="clear" w:pos="9360"/>
        <w:tab w:val="center" w:pos="2995"/>
      </w:tabs>
      <w:spacing w:before="120"/>
    </w:pPr>
    <w:r>
      <w:t>[3043]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C98" w:rsidRDefault="00187C98" w:rsidP="009F0C77">
      <w:r>
        <w:separator/>
      </w:r>
    </w:p>
  </w:footnote>
  <w:footnote w:type="continuationSeparator" w:id="0">
    <w:p w:rsidR="00187C98" w:rsidRDefault="00187C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3WAB17"/>
    <w:docVar w:name="CoverBillType" w:val="b"/>
    <w:docVar w:name="docpath" w:val="L:\Council\bills\AGM\18963WAB17.DOCX"/>
    <w:docVar w:name="dvBillNumber" w:val="3043"/>
    <w:docVar w:name="dvBillNumberPrefix" w:val="H. "/>
    <w:docVar w:name="dvOriginalBody" w:val="House"/>
    <w:docVar w:name="dvSteno" w:val="AGM"/>
    <w:docVar w:name="NameofBody" w:val="h"/>
    <w:docVar w:name="vgroup2" w:val="Council"/>
  </w:docVars>
  <w:rsids>
    <w:rsidRoot w:val="00187C98"/>
    <w:rsid w:val="00011869"/>
    <w:rsid w:val="00012F66"/>
    <w:rsid w:val="00015CD6"/>
    <w:rsid w:val="000E1785"/>
    <w:rsid w:val="000F40FA"/>
    <w:rsid w:val="0010776B"/>
    <w:rsid w:val="00133E66"/>
    <w:rsid w:val="001435A3"/>
    <w:rsid w:val="00146ED3"/>
    <w:rsid w:val="00151044"/>
    <w:rsid w:val="00172A4B"/>
    <w:rsid w:val="00187C98"/>
    <w:rsid w:val="001B6360"/>
    <w:rsid w:val="001D08F2"/>
    <w:rsid w:val="001D2F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DBB"/>
    <w:rsid w:val="003C4DAB"/>
    <w:rsid w:val="003D01E8"/>
    <w:rsid w:val="003E5288"/>
    <w:rsid w:val="003F6D79"/>
    <w:rsid w:val="0041760A"/>
    <w:rsid w:val="00417C01"/>
    <w:rsid w:val="004403BD"/>
    <w:rsid w:val="00461441"/>
    <w:rsid w:val="004809EE"/>
    <w:rsid w:val="004E0B3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1C65"/>
    <w:rsid w:val="00D73A67"/>
    <w:rsid w:val="00D970A9"/>
    <w:rsid w:val="00DD6B0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24581E-54ED-4F18-AACC-3A5ACF25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2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A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BF5AA-14D6-4E84-92F6-F5895F437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291</Words>
  <Characters>1347</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3043 Text of Previous Version (Dec. 15, 2016) - South Carolina Legislature Online</dc:title>
  <dc:creator>angiemorgan</dc:creator>
  <cp:lastModifiedBy>S Volk</cp:lastModifiedBy>
  <cp:revision>2</cp:revision>
  <cp:lastPrinted>2016-11-17T15:43:00Z</cp:lastPrinted>
  <dcterms:created xsi:type="dcterms:W3CDTF">2016-12-15T22:56:00Z</dcterms:created>
  <dcterms:modified xsi:type="dcterms:W3CDTF">2016-12-15T22:56:00Z</dcterms:modified>
</cp:coreProperties>
</file>