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6E5" w:rsidRDefault="006606E5"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58EA" w:rsidRDefault="004558EA"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EA" w:rsidRDefault="004558EA"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EA" w:rsidRDefault="004558EA"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EA" w:rsidRDefault="004558EA"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EA" w:rsidRDefault="004558EA"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8EA" w:rsidRDefault="004558EA" w:rsidP="0045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26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A54" w:rsidRDefault="00487A54" w:rsidP="0048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0D3BB6">
        <w:noBreakHyphen/>
      </w:r>
      <w:r>
        <w:t>63</w:t>
      </w:r>
      <w:r w:rsidR="000D3BB6">
        <w:noBreakHyphen/>
      </w:r>
      <w:r>
        <w:t xml:space="preserve">785 SO AS TO PROVIDE STUDENTS DETERMINED ELIGIBLE TO RECEIVE FREE LUNCHES AND STUDENTS DETERMINED ELIGIBLE TO RECEIVE REDUCED PRICE LUNCHES MUST BE OFFERED THE SAME CHOICE OF MEALS AND MILK OFFERED TO CHILDREN WHO PAY THE FULL PRICE FOR THEIR MEALS OR MILK.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6E8" w:rsidRDefault="00AF2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26E8" w:rsidRDefault="00AF2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A54" w:rsidRDefault="00AF26E8" w:rsidP="0048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A54">
        <w:t>Article 7, Chapter 63, Title 59 of the 1976 Code is amended by adding:</w:t>
      </w:r>
    </w:p>
    <w:p w:rsidR="00487A54" w:rsidRDefault="00487A54" w:rsidP="0048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A54" w:rsidRDefault="00487A54" w:rsidP="0048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0D3BB6">
        <w:noBreakHyphen/>
      </w:r>
      <w:r>
        <w:t>63</w:t>
      </w:r>
      <w:r w:rsidR="000D3BB6">
        <w:noBreakHyphen/>
      </w:r>
      <w:r>
        <w:t>785.</w:t>
      </w:r>
      <w:r>
        <w:tab/>
        <w:t>Students determined eligible 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  The provisions of this section do not prohibit a school from offering an alternate menu item to students who are required to pay full price or a reduced price for lunch but fails to pay as required.”</w:t>
      </w:r>
    </w:p>
    <w:p w:rsidR="00487A54" w:rsidRDefault="00487A54" w:rsidP="0048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6E8" w:rsidRDefault="00487A54" w:rsidP="00487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B624B" w:rsidRDefault="000D3B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6E5" w:rsidRDefault="006606E5" w:rsidP="006606E5">
      <w:pPr>
        <w:suppressAutoHyphens/>
      </w:pPr>
    </w:p>
    <w:sectPr w:rsidR="006606E5" w:rsidSect="006606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6E8" w:rsidRDefault="00AF26E8" w:rsidP="009F0C77">
      <w:r>
        <w:separator/>
      </w:r>
    </w:p>
  </w:endnote>
  <w:endnote w:type="continuationSeparator" w:id="0">
    <w:p w:rsidR="00AF26E8" w:rsidRDefault="00AF26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7512E3-7843-4A48-95B5-966D02EF60B6}"/>
    <w:embedBold r:id="rId2" w:fontKey="{6B187F36-C102-4C3B-B26A-F434C87E971B}"/>
  </w:font>
  <w:font w:name="Calibri">
    <w:panose1 w:val="020F0502020204030204"/>
    <w:charset w:val="00"/>
    <w:family w:val="swiss"/>
    <w:pitch w:val="variable"/>
    <w:sig w:usb0="E00002FF" w:usb1="4000ACFF" w:usb2="00000001" w:usb3="00000000" w:csb0="0000019F" w:csb1="00000000"/>
    <w:embedRegular r:id="rId3" w:fontKey="{9FA881B5-257B-48F3-AEA0-61D1EAEBE8C7}"/>
  </w:font>
  <w:font w:name="Cambria">
    <w:panose1 w:val="02040503050406030204"/>
    <w:charset w:val="00"/>
    <w:family w:val="roman"/>
    <w:pitch w:val="variable"/>
    <w:sig w:usb0="E00002FF" w:usb1="400004FF" w:usb2="00000000" w:usb3="00000000" w:csb0="0000019F" w:csb1="00000000"/>
    <w:embedRegular r:id="rId4" w:fontKey="{D13FED43-2E7D-4405-9E66-B2FCA8BE32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24B" w:rsidRPr="006606E5" w:rsidRDefault="006606E5" w:rsidP="006606E5">
    <w:pPr>
      <w:pStyle w:val="Footer"/>
      <w:tabs>
        <w:tab w:val="clear" w:pos="4680"/>
        <w:tab w:val="clear" w:pos="9360"/>
        <w:tab w:val="center" w:pos="2995"/>
      </w:tabs>
      <w:spacing w:before="120"/>
    </w:pPr>
    <w:r>
      <w:t>[3047]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6E8" w:rsidRDefault="00AF26E8" w:rsidP="009F0C77">
      <w:r>
        <w:separator/>
      </w:r>
    </w:p>
  </w:footnote>
  <w:footnote w:type="continuationSeparator" w:id="0">
    <w:p w:rsidR="00AF26E8" w:rsidRDefault="00AF26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4WAB17"/>
    <w:docVar w:name="CoverBillType" w:val="b"/>
    <w:docVar w:name="docpath" w:val="L:\Council\bills\AGM\18964WAB17.DOCX"/>
    <w:docVar w:name="dvBillNumber" w:val="3047"/>
    <w:docVar w:name="dvBillNumberPrefix" w:val="H. "/>
    <w:docVar w:name="dvOriginalBody" w:val="House"/>
    <w:docVar w:name="dvSteno" w:val="AGM"/>
    <w:docVar w:name="NameofBody" w:val="h"/>
    <w:docVar w:name="vgroup2" w:val="Council"/>
  </w:docVars>
  <w:rsids>
    <w:rsidRoot w:val="00AF26E8"/>
    <w:rsid w:val="00011869"/>
    <w:rsid w:val="00015CD6"/>
    <w:rsid w:val="000D3BB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0B18"/>
    <w:rsid w:val="003C4DAB"/>
    <w:rsid w:val="003D01E8"/>
    <w:rsid w:val="003E5288"/>
    <w:rsid w:val="003F6D79"/>
    <w:rsid w:val="0041760A"/>
    <w:rsid w:val="00417C01"/>
    <w:rsid w:val="00435323"/>
    <w:rsid w:val="004403BD"/>
    <w:rsid w:val="004558EA"/>
    <w:rsid w:val="00461441"/>
    <w:rsid w:val="004809EE"/>
    <w:rsid w:val="00487A54"/>
    <w:rsid w:val="004E7D54"/>
    <w:rsid w:val="005273C6"/>
    <w:rsid w:val="00530A69"/>
    <w:rsid w:val="00545593"/>
    <w:rsid w:val="00577C6C"/>
    <w:rsid w:val="005C2FE2"/>
    <w:rsid w:val="005E2BC9"/>
    <w:rsid w:val="00605102"/>
    <w:rsid w:val="006215AA"/>
    <w:rsid w:val="006606E5"/>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26E8"/>
    <w:rsid w:val="00B412D4"/>
    <w:rsid w:val="00B73360"/>
    <w:rsid w:val="00BE3C22"/>
    <w:rsid w:val="00C0345E"/>
    <w:rsid w:val="00C3483A"/>
    <w:rsid w:val="00C74E9D"/>
    <w:rsid w:val="00C82FD3"/>
    <w:rsid w:val="00C92819"/>
    <w:rsid w:val="00CC6B7B"/>
    <w:rsid w:val="00CD2089"/>
    <w:rsid w:val="00D73A67"/>
    <w:rsid w:val="00D970A9"/>
    <w:rsid w:val="00DB624B"/>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4A5616-5103-4941-9816-2334B4B6A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600E5-3407-4B47-BE42-90958AE30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218</Words>
  <Characters>1034</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3047 Text of Previous Version (Dec. 15, 2016) - South Carolina Legislature Online</dc:title>
  <dc:creator>angiemorgan</dc:creator>
  <cp:lastModifiedBy>S Volk</cp:lastModifiedBy>
  <cp:revision>2</cp:revision>
  <cp:lastPrinted>2016-11-17T15:41:00Z</cp:lastPrinted>
  <dcterms:created xsi:type="dcterms:W3CDTF">2016-12-15T23:00:00Z</dcterms:created>
  <dcterms:modified xsi:type="dcterms:W3CDTF">2016-12-15T23:00:00Z</dcterms:modified>
</cp:coreProperties>
</file>