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8A42EA">
        <w:noBreakHyphen/>
      </w:r>
      <w:r w:rsidRPr="007655CA">
        <w:t>63</w:t>
      </w:r>
      <w:r w:rsidR="008A42EA">
        <w:noBreakHyphen/>
      </w:r>
      <w:r w:rsidRPr="007655CA">
        <w:t>212</w:t>
      </w:r>
      <w:r>
        <w:t xml:space="preserve"> SO AS TO PROVIDE THAT SCHOOL DISTRICTS SHALL ADOPT ZERO</w:t>
      </w:r>
      <w:r w:rsidR="008A42EA">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8A42EA">
        <w:noBreakHyphen/>
      </w:r>
      <w:r>
        <w:t>23</w:t>
      </w:r>
      <w:r w:rsidR="008A42EA">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8A42EA">
        <w:noBreakHyphen/>
      </w:r>
      <w:r>
        <w:t>63</w:t>
      </w:r>
      <w:r w:rsidR="008A42EA">
        <w:noBreakHyphen/>
      </w:r>
      <w:r>
        <w:t>235 AND 59</w:t>
      </w:r>
      <w:r w:rsidR="008A42EA">
        <w:noBreakHyphen/>
      </w:r>
      <w:r>
        <w:t>63</w:t>
      </w:r>
      <w:r w:rsidR="008A42EA">
        <w:noBreakHyphen/>
      </w:r>
      <w:r>
        <w:t>240 BOTH RELATING TO STUDENT EXPULSIONS</w:t>
      </w:r>
      <w:r w:rsidRPr="00EB180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8A42EA">
        <w:noBreakHyphen/>
      </w:r>
      <w:r w:rsidRPr="007655CA">
        <w:t>educated population is fundamental to the stability and growth of our State and nation;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8A42EA">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6F790E"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7291" w:rsidRPr="007655CA">
        <w:t>This act must be known and may be cited as the “Stop the School House to Jail House Pipeline Act”.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FE7291" w:rsidRPr="00DF1733"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8A42EA">
        <w:noBreakHyphen/>
      </w:r>
      <w:r w:rsidRPr="00DF1733">
        <w:t xml:space="preserve">building, and restitution; and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008A42EA" w:rsidRPr="008A42EA">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 xml:space="preserve">must be </w:t>
      </w:r>
      <w:r w:rsidRPr="00E90064">
        <w:lastRenderedPageBreak/>
        <w:t>credited to a</w:t>
      </w:r>
      <w:r w:rsidRPr="00EB180C">
        <w:t xml:space="preserve"> separate fund</w:t>
      </w:r>
      <w:r w:rsidRPr="00E90064">
        <w:t xml:space="preserve"> in the State Treasury styled the </w:t>
      </w:r>
      <w:r w:rsidR="008A42EA" w:rsidRPr="008A42EA">
        <w:t>‘</w:t>
      </w:r>
      <w:r w:rsidRPr="00E90064">
        <w:t>Restorative Justice Account</w:t>
      </w:r>
      <w:r w:rsidR="008A42EA" w:rsidRPr="008A42EA">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008A42EA" w:rsidRPr="008A42EA">
        <w:t>‘</w:t>
      </w:r>
      <w:r w:rsidRPr="00EB180C">
        <w:t>restorative justice practices</w:t>
      </w:r>
      <w:r w:rsidR="008A42EA" w:rsidRPr="008A42EA">
        <w:t>’</w:t>
      </w:r>
      <w:r w:rsidRPr="00EB180C">
        <w:t xml:space="preserve"> means practices that emphasize repairing the harm caused to victims and the community by offenses. Restorative justice practices include victim initiated victim</w:t>
      </w:r>
      <w:r w:rsidR="008A42EA">
        <w:noBreakHyphen/>
      </w:r>
      <w:r w:rsidRPr="00EB180C">
        <w:t>offender conferences, family group conferences, circles, community conferences, and other similar victim</w:t>
      </w:r>
      <w:r w:rsidR="008A42EA">
        <w:noBreakHyphen/>
      </w:r>
      <w:r w:rsidRPr="00EB180C">
        <w:t>centered practices. Restorative justice practices must be facilitated meetings attended voluntarily by the victim or victim</w:t>
      </w:r>
      <w:r w:rsidR="008A42EA" w:rsidRPr="008A42EA">
        <w:t>’</w:t>
      </w:r>
      <w:r w:rsidRPr="00EB180C">
        <w:t>s representatives, the victim</w:t>
      </w:r>
      <w:r w:rsidR="008A42EA" w:rsidRPr="008A42EA">
        <w:t>’</w:t>
      </w:r>
      <w:r w:rsidRPr="00EB180C">
        <w:t>s supporters, the offender, and the offender</w:t>
      </w:r>
      <w:r w:rsidR="008A42EA" w:rsidRPr="008A42EA">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8A42EA">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008A42EA" w:rsidRPr="008A42EA">
        <w:t>’</w:t>
      </w:r>
      <w:r w:rsidRPr="00EB180C">
        <w:t>s existing laws.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8</w:t>
      </w:r>
      <w:r w:rsidRPr="00EB180C">
        <w:t>, at which time the study committee must be dissolved.</w:t>
      </w:r>
    </w:p>
    <w:p w:rsidR="00FE7291" w:rsidRPr="002A021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8A42EA">
        <w:noBreakHyphen/>
      </w:r>
      <w:r w:rsidRPr="005D6226">
        <w:t>Tolerance Policies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A42EA">
        <w:noBreakHyphen/>
      </w:r>
      <w:r>
        <w:t>63</w:t>
      </w:r>
      <w:r w:rsidR="008A42EA">
        <w:noBreakHyphen/>
      </w:r>
      <w:r>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8A42EA">
        <w:noBreakHyphen/>
      </w:r>
      <w:r w:rsidRPr="007655CA">
        <w:t>tolerance policies must not be rigorously applied to petty acts of misconduct and misdemeanors, including, but not limited to, minor fights or disturbances. Zero</w:t>
      </w:r>
      <w:r w:rsidR="008A42EA">
        <w:noBreakHyphen/>
      </w:r>
      <w:r w:rsidRPr="007655CA">
        <w:t>tolerance policies must apply equally to all students regardless of their economic status, race, or disability.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rsidR="008A42EA">
        <w:noBreakHyphen/>
      </w:r>
      <w:r w:rsidRPr="007655CA">
        <w:t>tolerance violation.</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rsidR="008A42EA">
        <w:noBreakHyphen/>
      </w:r>
      <w:r w:rsidRPr="007655CA">
        <w:t>tolerance policy must require a student found to have committed one of the following offenses to be expelled, with or without continuing educational services, from the student</w:t>
      </w:r>
      <w:r w:rsidR="008A42EA" w:rsidRPr="008A42EA">
        <w:t>’</w:t>
      </w:r>
      <w:r w:rsidRPr="007655CA">
        <w:t xml:space="preserve">s </w:t>
      </w:r>
      <w:r w:rsidRPr="007655CA">
        <w:lastRenderedPageBreak/>
        <w:t>regular school for a period of not less than one full year, and to be referred to the criminal justice or juvenile justice system:</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rsidR="008A42EA">
        <w:noBreakHyphen/>
      </w:r>
      <w:r w:rsidRPr="007655CA">
        <w:t xml:space="preserve">sponsored transportation; </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008A42EA" w:rsidRPr="008A42EA">
        <w:t>’</w:t>
      </w:r>
      <w:r w:rsidRPr="007655CA">
        <w:t>s property, school transportation, or a school</w:t>
      </w:r>
      <w:r w:rsidR="008A42EA">
        <w:noBreakHyphen/>
      </w:r>
      <w:r w:rsidRPr="007655CA">
        <w:t>sponsored activity; or</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rsidR="008A42EA">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008A42EA" w:rsidRPr="008A42EA">
        <w:t>’</w:t>
      </w:r>
      <w:r w:rsidRPr="007655CA">
        <w:t>s office and local police department specifying guidelines for ensuring that acts that pose a serious threat to school safety, whether committed by a student or adult, are reported to a law enforcement agency.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rsidR="008A42EA">
        <w:noBreakHyphen/>
      </w:r>
      <w:r w:rsidRPr="007655CA">
        <w:t>tolerance policy does not require the reporting of petty acts of misconduct and misdemeanors to a law enforcement agency.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rsidR="008A42EA">
        <w:noBreakHyphen/>
      </w:r>
      <w:r w:rsidRPr="007655CA">
        <w:t>3</w:t>
      </w:r>
      <w:r w:rsidR="008A42EA">
        <w:noBreakHyphen/>
      </w:r>
      <w:r w:rsidRPr="007655CA">
        <w:t>1040, disturbing schools as provided in Section 16</w:t>
      </w:r>
      <w:r w:rsidR="008A42EA">
        <w:noBreakHyphen/>
      </w:r>
      <w:r w:rsidRPr="007655CA">
        <w:t>3</w:t>
      </w:r>
      <w:r w:rsidR="008A42EA">
        <w:noBreakHyphen/>
      </w:r>
      <w:r w:rsidRPr="007655CA">
        <w:t xml:space="preserve">1420, must be expelled or placed in an alternative school setting or other program, as </w:t>
      </w:r>
      <w:r w:rsidRPr="007655CA">
        <w:lastRenderedPageBreak/>
        <w:t>appropriate. Upon being charged with the offense, the student must be removed from the classroom immediately and placed in an alternative school setting pending disposition.</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rsidR="008A42EA">
        <w:noBreakHyphen/>
      </w:r>
      <w:r w:rsidRPr="007655CA">
        <w:t>tolerance policy must be based on the particular circumstances of the student</w:t>
      </w:r>
      <w:r w:rsidR="008A42EA" w:rsidRPr="008A42EA">
        <w:t>’</w:t>
      </w:r>
      <w:r w:rsidRPr="007655CA">
        <w:t>s misconduct.</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FE7291" w:rsidRPr="005D6226"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FE7291" w:rsidRPr="007655CA"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rsidR="008A42EA">
        <w:noBreakHyphen/>
      </w:r>
      <w:r w:rsidRPr="00EB180C">
        <w:t>23</w:t>
      </w:r>
      <w:r w:rsidR="008A42EA">
        <w:noBreakHyphen/>
      </w:r>
      <w:r w:rsidRPr="00EB180C">
        <w:t>117.</w:t>
      </w:r>
      <w:r>
        <w:tab/>
      </w:r>
      <w:r w:rsidRPr="00EB180C">
        <w:t>(A)</w:t>
      </w:r>
      <w:r>
        <w:tab/>
      </w:r>
      <w:r w:rsidRPr="00EB180C">
        <w:t>Before January 1, 201</w:t>
      </w:r>
      <w:r>
        <w:t>8</w:t>
      </w:r>
      <w:r w:rsidRPr="00EB180C">
        <w:t>, the Criminal Justice Academy shall develop and implement a cultural competency model training program curriculum for school resource officers. The cultural competency model training program curriculum must:</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7,</w:t>
      </w:r>
      <w:r w:rsidRPr="00EB180C">
        <w:t xml:space="preserve"> must complete the cultural competency training program provided in </w:t>
      </w:r>
      <w:r>
        <w:t>s</w:t>
      </w:r>
      <w:r w:rsidRPr="00EB180C">
        <w:t>ubsection (A) before January 1, 201</w:t>
      </w:r>
      <w:r>
        <w:t>9</w:t>
      </w:r>
      <w:r w:rsidRPr="00EB180C">
        <w:t>, in addition to satisfying other applicable requirements. After December 31, 201</w:t>
      </w:r>
      <w:r>
        <w:t>8</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rsidR="008A42EA">
        <w:noBreakHyphen/>
      </w:r>
      <w:r w:rsidRPr="00EB180C">
        <w:t>63</w:t>
      </w:r>
      <w:r w:rsidR="008A42EA">
        <w:noBreakHyphen/>
      </w:r>
      <w:r w:rsidRPr="00EB180C">
        <w:t>235 and 59</w:t>
      </w:r>
      <w:r w:rsidR="008A42EA">
        <w:noBreakHyphen/>
      </w:r>
      <w:r w:rsidRPr="00EB180C">
        <w:t>6</w:t>
      </w:r>
      <w:r>
        <w:t>3</w:t>
      </w:r>
      <w:r w:rsidR="008A42EA">
        <w:noBreakHyphen/>
      </w:r>
      <w:r w:rsidRPr="00EB180C">
        <w:t xml:space="preserve">240 of the 1976 Code are repealed.  </w:t>
      </w:r>
    </w:p>
    <w:p w:rsidR="00FE7291" w:rsidRPr="00EB180C"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FE7291"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33" w:rsidRDefault="00F77A33" w:rsidP="00F77A33">
      <w:pPr>
        <w:suppressAutoHyphens/>
      </w:pPr>
    </w:p>
    <w:sectPr w:rsidR="00F77A33" w:rsidSect="00F77A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855DE9-F37C-45F5-B375-873F1ED8140A}"/>
    <w:embedBold r:id="rId2" w:fontKey="{D9BACD3D-5C05-482E-8267-BB5B35344F36}"/>
  </w:font>
  <w:font w:name="Calibri">
    <w:panose1 w:val="020F0502020204030204"/>
    <w:charset w:val="00"/>
    <w:family w:val="swiss"/>
    <w:pitch w:val="variable"/>
    <w:sig w:usb0="E00002FF" w:usb1="4000ACFF" w:usb2="00000001" w:usb3="00000000" w:csb0="0000019F" w:csb1="00000000"/>
    <w:embedRegular r:id="rId3" w:fontKey="{AFCD13C5-0AD6-48BF-AB58-AE7B5A4B10D9}"/>
  </w:font>
  <w:font w:name="Segoe UI">
    <w:panose1 w:val="020B0502040204020203"/>
    <w:charset w:val="00"/>
    <w:family w:val="swiss"/>
    <w:pitch w:val="variable"/>
    <w:sig w:usb0="E10022FF" w:usb1="C000E47F" w:usb2="00000029" w:usb3="00000000" w:csb0="000001DF" w:csb1="00000000"/>
    <w:embedRegular r:id="rId4" w:fontKey="{13D4D598-983B-47D3-8E7B-F92ED9527FB5}"/>
  </w:font>
  <w:font w:name="Cambria">
    <w:panose1 w:val="02040503050406030204"/>
    <w:charset w:val="00"/>
    <w:family w:val="roman"/>
    <w:pitch w:val="variable"/>
    <w:sig w:usb0="E00002FF" w:usb1="400004FF" w:usb2="00000000" w:usb3="00000000" w:csb0="0000019F" w:csb1="00000000"/>
    <w:embedRegular r:id="rId5" w:fontKey="{BDD7E24C-D51C-4EFE-BB78-8DE99BF537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563"/>
    <w:rsid w:val="003F6D79"/>
    <w:rsid w:val="0041760A"/>
    <w:rsid w:val="00417C01"/>
    <w:rsid w:val="004403BD"/>
    <w:rsid w:val="00461441"/>
    <w:rsid w:val="004809EE"/>
    <w:rsid w:val="004E7D54"/>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D58AA"/>
    <w:rsid w:val="006F790E"/>
    <w:rsid w:val="00734F00"/>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41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485A6-993D-4759-BC36-2C35C266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8</Pages>
  <Words>2404</Words>
  <Characters>13681</Characters>
  <Application>Microsoft Office Word</Application>
  <DocSecurity>0</DocSecurity>
  <Lines>320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(Dec. 15, 2016) - South Carolina Legislature Online</dc:title>
  <dc:creator>angiemorgan</dc:creator>
  <cp:lastModifiedBy>Angela Hill</cp:lastModifiedBy>
  <cp:revision>2</cp:revision>
  <cp:lastPrinted>2016-12-08T19:22:00Z</cp:lastPrinted>
  <dcterms:created xsi:type="dcterms:W3CDTF">2016-12-16T06:02:00Z</dcterms:created>
  <dcterms:modified xsi:type="dcterms:W3CDTF">2016-12-16T06:02:00Z</dcterms:modified>
</cp:coreProperties>
</file>