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E3D" w:rsidRDefault="00A50E3D"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4D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TO AMEND THE CODE OF LAWS OF SOUTH CAROLINA, 1976, BY ADDING SECTION 41</w:t>
      </w:r>
      <w:r w:rsidR="00F567B7">
        <w:noBreakHyphen/>
      </w:r>
      <w:r w:rsidRPr="004A725D">
        <w:t>1</w:t>
      </w:r>
      <w:r w:rsidR="00F567B7">
        <w:noBreakHyphen/>
      </w:r>
      <w:r w:rsidRPr="004A725D">
        <w:t xml:space="preserve">25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D64" w:rsidRDefault="00004D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D64" w:rsidRDefault="00004D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EB" w:rsidRPr="004A725D" w:rsidRDefault="00004D64"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67EB">
        <w:t>Chapter</w:t>
      </w:r>
      <w:r w:rsidR="009367EB" w:rsidRPr="004A725D">
        <w:t xml:space="preserve"> 1, Title 41 of the 1976 Code is amended by adding:</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F567B7">
        <w:noBreakHyphen/>
      </w:r>
      <w:r w:rsidRPr="004A725D">
        <w:t>1</w:t>
      </w:r>
      <w:r w:rsidR="00F567B7">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F567B7" w:rsidRPr="00F567B7">
        <w:t>‘</w:t>
      </w:r>
      <w:r w:rsidRPr="004A725D">
        <w:t>Conviction of crime or crimes</w:t>
      </w:r>
      <w:r w:rsidR="00F567B7" w:rsidRPr="00F567B7">
        <w:t>’</w:t>
      </w:r>
      <w:r w:rsidRPr="004A725D">
        <w:t xml:space="preserve"> means convictions of felonies, gross misdemeanors, and misdemeanors for which a jail </w:t>
      </w:r>
      <w:r w:rsidRPr="004A725D">
        <w:lastRenderedPageBreak/>
        <w:t>sentence may be imposed. No other criminal conviction may be considered.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F567B7" w:rsidRPr="00F567B7">
        <w:t>‘</w:t>
      </w:r>
      <w:r w:rsidRPr="004A725D">
        <w:t>Hiring or licensing authority</w:t>
      </w:r>
      <w:r w:rsidR="00F567B7" w:rsidRPr="00F567B7">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F567B7" w:rsidRPr="00F567B7">
        <w:t>‘</w:t>
      </w:r>
      <w:r w:rsidRPr="004A725D">
        <w:t>License</w:t>
      </w:r>
      <w:r w:rsidR="00F567B7" w:rsidRPr="00F567B7">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F567B7" w:rsidRPr="00F567B7">
        <w:t>‘</w:t>
      </w:r>
      <w:r w:rsidRPr="004A725D">
        <w:t>Occupation</w:t>
      </w:r>
      <w:r w:rsidR="00F567B7" w:rsidRPr="00F567B7">
        <w:t>’</w:t>
      </w:r>
      <w:r w:rsidRPr="004A725D">
        <w:t xml:space="preserve"> means all occupations, trades, vocations, professions, businesses, or employment of any kind for which a license is required to be issued by this State or its political subdivisions.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F567B7" w:rsidRPr="00F567B7">
        <w:t>‘</w:t>
      </w:r>
      <w:r w:rsidRPr="004A725D">
        <w:t>Public employment</w:t>
      </w:r>
      <w:r w:rsidR="00F567B7" w:rsidRPr="00F567B7">
        <w:t>’</w:t>
      </w:r>
      <w:r w:rsidRPr="004A725D">
        <w:t xml:space="preserve"> means all employment with this State and its political subdivisions.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This subsection does not apply to the Department of Corrections or to employers who have a statutory duty to conduct a criminal history background check or otherwise take into consideration a potential employee</w:t>
      </w:r>
      <w:r w:rsidR="00F567B7" w:rsidRPr="00F567B7">
        <w:t>’</w:t>
      </w:r>
      <w:r w:rsidRPr="004A725D">
        <w:t>s criminal history during the hiring process.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F567B7" w:rsidRPr="00F567B7">
        <w:t>’</w:t>
      </w:r>
      <w:r w:rsidRPr="004A725D">
        <w:t>s policy will disqualify an individual with a particular criminal history background from employment in particular positions.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tab/>
      </w:r>
      <w:r>
        <w:tab/>
      </w:r>
      <w:r w:rsidRPr="004A725D">
        <w:t>(a)</w:t>
      </w:r>
      <w:r>
        <w:tab/>
      </w:r>
      <w:r w:rsidRPr="004A725D">
        <w:t>the nature and seriousness of the crime for which the individual was convicted;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F567B7" w:rsidRPr="00F567B7">
        <w:t>’</w:t>
      </w:r>
      <w:r w:rsidRPr="004A725D">
        <w:t xml:space="preserve">s most recent certified copy of a United States Department of Defense form </w:t>
      </w:r>
      <w:r>
        <w:t>214 (</w:t>
      </w:r>
      <w:r w:rsidRPr="004A725D">
        <w:t>DD</w:t>
      </w:r>
      <w:r w:rsidR="00F567B7">
        <w:noBreakHyphen/>
      </w:r>
      <w:r w:rsidRPr="004A725D">
        <w:t>214</w:t>
      </w:r>
      <w:r>
        <w:t>)</w:t>
      </w:r>
      <w:r w:rsidRPr="004A725D">
        <w:t xml:space="preserve"> showing the person</w:t>
      </w:r>
      <w:r w:rsidR="00F567B7" w:rsidRPr="00F567B7">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9367EB"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F567B7" w:rsidRPr="00F567B7">
        <w:t>’</w:t>
      </w:r>
      <w:r w:rsidRPr="004A725D">
        <w:t>s release from any local, state, or federal correctional institution.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F567B7" w:rsidRPr="00F567B7">
        <w:t>’</w:t>
      </w:r>
      <w:r w:rsidRPr="004A725D">
        <w:t>s United States Department of Defense form DD</w:t>
      </w:r>
      <w:r w:rsidR="00F567B7">
        <w:noBreakHyphen/>
      </w:r>
      <w:r w:rsidRPr="004A725D">
        <w:t>214 showing the person</w:t>
      </w:r>
      <w:r w:rsidR="00F567B7" w:rsidRPr="00F567B7">
        <w:t>’</w:t>
      </w:r>
      <w:r w:rsidRPr="004A725D">
        <w:t>s honorable discharge or separation under honorable conditions from the United States armed forces ceases to qualify as competent evidence of sufficient rehabilitation for purposes of this section upon the person</w:t>
      </w:r>
      <w:r w:rsidR="00F567B7" w:rsidRPr="00F567B7">
        <w:t>’</w:t>
      </w:r>
      <w:r w:rsidRPr="004A725D">
        <w:t>s conviction for any gross misdemeanor or felony committed by the person subsequent to the effective date of that honorable discharge or separation from military service.</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F567B7" w:rsidRPr="00F567B7">
        <w:t>’</w:t>
      </w:r>
      <w:r w:rsidRPr="004A725D">
        <w:t xml:space="preserve">s prior conviction of a crime, the hiring or licensing authority shall notify the individual in writing of the following: </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rsidRPr="004A725D">
        <w:tab/>
      </w:r>
      <w:r>
        <w:tab/>
      </w:r>
      <w:r w:rsidRPr="004A725D">
        <w:t>(b)</w:t>
      </w:r>
      <w:r>
        <w:tab/>
      </w:r>
      <w:r w:rsidRPr="004A725D">
        <w:t>For violations that occur before January 1, 201</w:t>
      </w:r>
      <w:r>
        <w:t>8</w:t>
      </w:r>
      <w:r w:rsidRPr="004A725D">
        <w:t>, the penalties are as follows: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8</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7</w:t>
      </w:r>
      <w:r w:rsidRPr="004A725D">
        <w:t>, the penalties are as follows: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9367EB"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 xml:space="preserve">This section shall not apply to the practice of law or judicial branch employment; but nothing in this section may be construed to </w:t>
      </w:r>
      <w:r w:rsidRPr="004A725D">
        <w:lastRenderedPageBreak/>
        <w:t>preclude the Supreme Court, in its discretion, from adopting the policies set forth in this section.</w:t>
      </w:r>
      <w:r>
        <w:t>”</w:t>
      </w:r>
    </w:p>
    <w:p w:rsidR="009367EB"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D64"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329E" w:rsidRDefault="00F567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E3D" w:rsidRDefault="00A50E3D" w:rsidP="00A50E3D">
      <w:pPr>
        <w:suppressAutoHyphens/>
      </w:pPr>
    </w:p>
    <w:sectPr w:rsidR="00A50E3D" w:rsidSect="00A50E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D64" w:rsidRDefault="00004D64" w:rsidP="009F0C77">
      <w:r>
        <w:separator/>
      </w:r>
    </w:p>
  </w:endnote>
  <w:endnote w:type="continuationSeparator" w:id="0">
    <w:p w:rsidR="00004D64" w:rsidRDefault="00004D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FF7ACB-05FB-42E1-B18B-768EE865A918}"/>
    <w:embedBold r:id="rId2" w:fontKey="{633F18E9-10FB-4137-8CD4-E55721D928C2}"/>
  </w:font>
  <w:font w:name="Calibri">
    <w:panose1 w:val="020F0502020204030204"/>
    <w:charset w:val="00"/>
    <w:family w:val="swiss"/>
    <w:pitch w:val="variable"/>
    <w:sig w:usb0="E00002FF" w:usb1="4000ACFF" w:usb2="00000001" w:usb3="00000000" w:csb0="0000019F" w:csb1="00000000"/>
    <w:embedRegular r:id="rId3" w:fontKey="{94E190E7-12DE-4205-B1D1-CDFAA9A13088}"/>
  </w:font>
  <w:font w:name="Cambria">
    <w:panose1 w:val="02040503050406030204"/>
    <w:charset w:val="00"/>
    <w:family w:val="roman"/>
    <w:pitch w:val="variable"/>
    <w:sig w:usb0="E00002FF" w:usb1="400004FF" w:usb2="00000000" w:usb3="00000000" w:csb0="0000019F" w:csb1="00000000"/>
    <w:embedRegular r:id="rId4" w:fontKey="{F77EFC96-980D-4E60-A4F6-BC624568A2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29E" w:rsidRPr="00A50E3D" w:rsidRDefault="00A50E3D" w:rsidP="00A50E3D">
    <w:pPr>
      <w:pStyle w:val="Footer"/>
      <w:tabs>
        <w:tab w:val="clear" w:pos="4680"/>
        <w:tab w:val="clear" w:pos="9360"/>
        <w:tab w:val="center" w:pos="2995"/>
      </w:tabs>
      <w:spacing w:before="120"/>
    </w:pPr>
    <w:r>
      <w:t>[3059]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D64" w:rsidRDefault="00004D64" w:rsidP="009F0C77">
      <w:r>
        <w:separator/>
      </w:r>
    </w:p>
  </w:footnote>
  <w:footnote w:type="continuationSeparator" w:id="0">
    <w:p w:rsidR="00004D64" w:rsidRDefault="00004D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8WAB17"/>
    <w:docVar w:name="CoverBillType" w:val="b"/>
    <w:docVar w:name="DocPath" w:val="L:\Council\bills\AGM\19018WAB17.DOCX"/>
    <w:docVar w:name="dvBillNumber" w:val="3059"/>
    <w:docVar w:name="dvBillNumberPrefix" w:val="H. "/>
    <w:docVar w:name="dvOriginalBody" w:val="House"/>
    <w:docVar w:name="dvSteno" w:val="AGM"/>
    <w:docVar w:name="NameofBody" w:val="h"/>
    <w:docVar w:name="vGroup2" w:val="Council"/>
  </w:docVars>
  <w:rsids>
    <w:rsidRoot w:val="00004D64"/>
    <w:rsid w:val="00004D64"/>
    <w:rsid w:val="00011869"/>
    <w:rsid w:val="00015CD6"/>
    <w:rsid w:val="00020B1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29E"/>
    <w:rsid w:val="002E5912"/>
    <w:rsid w:val="00301B21"/>
    <w:rsid w:val="00325348"/>
    <w:rsid w:val="0032732C"/>
    <w:rsid w:val="00336AD0"/>
    <w:rsid w:val="0037079A"/>
    <w:rsid w:val="003C4DAB"/>
    <w:rsid w:val="003D01E8"/>
    <w:rsid w:val="003E5288"/>
    <w:rsid w:val="003F6D79"/>
    <w:rsid w:val="0041760A"/>
    <w:rsid w:val="00417C01"/>
    <w:rsid w:val="004403BD"/>
    <w:rsid w:val="00457D08"/>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67EB"/>
    <w:rsid w:val="0094021A"/>
    <w:rsid w:val="009B44AF"/>
    <w:rsid w:val="009C6A0B"/>
    <w:rsid w:val="009F0C77"/>
    <w:rsid w:val="009F4DD1"/>
    <w:rsid w:val="00A02543"/>
    <w:rsid w:val="00A41684"/>
    <w:rsid w:val="00A50E3D"/>
    <w:rsid w:val="00A64E80"/>
    <w:rsid w:val="00A72BCD"/>
    <w:rsid w:val="00A741D9"/>
    <w:rsid w:val="00A833AB"/>
    <w:rsid w:val="00A9741D"/>
    <w:rsid w:val="00AC34A2"/>
    <w:rsid w:val="00AD1C9A"/>
    <w:rsid w:val="00AD4B17"/>
    <w:rsid w:val="00B412D4"/>
    <w:rsid w:val="00BE3C22"/>
    <w:rsid w:val="00BF2BB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67B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09D77-9BC9-4E26-9251-D442504B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AA768-869C-4EFD-9258-242C337E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1757</Words>
  <Characters>9266</Characters>
  <Application>Microsoft Office Word</Application>
  <DocSecurity>0</DocSecurity>
  <Lines>221</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3059 Text of Previous Version (Dec. 15, 2016) - South Carolina Legislature Online</dc:title>
  <dc:creator>angiemorgan</dc:creator>
  <cp:lastModifiedBy>S Volk</cp:lastModifiedBy>
  <cp:revision>2</cp:revision>
  <dcterms:created xsi:type="dcterms:W3CDTF">2016-12-16T00:25:00Z</dcterms:created>
  <dcterms:modified xsi:type="dcterms:W3CDTF">2016-12-16T00:25:00Z</dcterms:modified>
</cp:coreProperties>
</file>