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64A" w:rsidRDefault="00EC764A"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CAF" w:rsidRDefault="005A3CAF" w:rsidP="005A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3D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B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2478">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SUBJECT TO SPECIAL LAWS, INCLUDING CRIMINAL LAWS, ENACTED BY THE GENERAL ASSEMBLY, APPLICABLE ONLY IN THE SPECIFIED AREA, WITH THE REVENUE REALIZED BY THE STATE AND LOCAL JURISDICTIONS TO BE USED FOR HIGHWAY, ROAD, AND BRIDGE MAINTENANCE, CONSTRUCTION, AND REPAIR; AND BY PROPOSING AN AMENDMENT TO SECTION 8, ARTICLE XVII OF THE CONSTITUTION OF SOUTH CAROLINA, 1895, RELATING TO MISCELLANEOUS MATTERS, BY DELETING SECTION 8 WHICH MAKES IT UNLAWFUL FOR A PERSON HOLDING 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3D3" w:rsidRDefault="001B1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B13D3" w:rsidRDefault="001B13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BFB" w:rsidRPr="001D2478" w:rsidRDefault="001B13D3"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3E1BFB">
        <w:tab/>
      </w:r>
      <w:r w:rsidR="003E1BFB" w:rsidRPr="001D2478">
        <w:rPr>
          <w:color w:val="000000" w:themeColor="text1"/>
          <w:u w:color="000000" w:themeColor="text1"/>
        </w:rPr>
        <w:t>It is proposed that Article XVII of the Constitution of this State be amended by adding:</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16.</w:t>
      </w:r>
      <w:r w:rsidRPr="001D2478">
        <w:rPr>
          <w:color w:val="000000" w:themeColor="text1"/>
          <w:u w:color="000000" w:themeColor="text1"/>
        </w:rPr>
        <w:tab/>
        <w:t>The General Assembly by law may provide in specified areas of the State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Notwithstanding the provisions of Section 14, Article VIII or any other provision of this Constitution, the General Assembly,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2.</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3D3"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D2478">
        <w:rPr>
          <w:color w:val="000000" w:themeColor="text1"/>
          <w:u w:color="000000" w:themeColor="text1"/>
        </w:rPr>
        <w:tab/>
        <w:t>“Must Article XVII of the Constitution of this State be amended so as to provide that the General Assembly by law, in specified areas of the State, may provide for the conduct of gambling and gaming activities on which bets are made to include pari</w:t>
      </w:r>
      <w:r>
        <w:rPr>
          <w:color w:val="000000" w:themeColor="text1"/>
          <w:u w:color="000000" w:themeColor="text1"/>
        </w:rPr>
        <w:noBreakHyphen/>
      </w:r>
      <w:r w:rsidRPr="001D2478">
        <w:rPr>
          <w:color w:val="000000" w:themeColor="text1"/>
          <w:u w:color="000000" w:themeColor="text1"/>
        </w:rPr>
        <w:t xml:space="preserve">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with the revenue realized by the State and local jurisdictions to be used for highway, road, and bridge maintenance, construction, and repair, and to allow the General Assembly to enact </w:t>
      </w:r>
      <w:r w:rsidRPr="001D2478">
        <w:rPr>
          <w:color w:val="000000" w:themeColor="text1"/>
          <w:u w:color="000000" w:themeColor="text1"/>
        </w:rPr>
        <w:lastRenderedPageBreak/>
        <w:t>special laws, including criminal laws, applicable only in the specified area in which gambling is allowed pursuant to this new section?</w:t>
      </w: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D3" w:rsidRDefault="001B13D3"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1B13D3" w:rsidRDefault="001B13D3"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13D3" w:rsidRDefault="001B13D3"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1B13D3" w:rsidRDefault="001B13D3"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13D3" w:rsidRDefault="001B13D3"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E1BFB" w:rsidRPr="003E1BFB">
        <w:t>‘</w:t>
      </w:r>
      <w:r>
        <w:t>Yes</w:t>
      </w:r>
      <w:r w:rsidR="003E1BFB" w:rsidRPr="003E1BFB">
        <w:t>’</w:t>
      </w:r>
      <w:r>
        <w:t xml:space="preserve">, and those voting against the question shall deposit a ballot with a check or cross mark in the square after the word </w:t>
      </w:r>
      <w:r w:rsidR="003E1BFB" w:rsidRPr="003E1BFB">
        <w:t>‘</w:t>
      </w:r>
      <w:r>
        <w:t>No</w:t>
      </w:r>
      <w:r w:rsidR="003E1BFB" w:rsidRPr="003E1BFB">
        <w:t>’</w:t>
      </w:r>
      <w:r>
        <w:t>.”</w:t>
      </w:r>
    </w:p>
    <w:p w:rsidR="003E1BFB" w:rsidRDefault="003E1BFB" w:rsidP="001B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3.</w:t>
      </w:r>
      <w:r w:rsidRPr="001D2478">
        <w:rPr>
          <w:color w:val="000000" w:themeColor="text1"/>
          <w:u w:color="000000" w:themeColor="text1"/>
        </w:rPr>
        <w:tab/>
        <w:t>It is proposed that Section 8, Article XVII of the Constitution of this State be amended to read:</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“Section 8.</w:t>
      </w:r>
      <w:r w:rsidRPr="001D2478">
        <w:rPr>
          <w:color w:val="000000" w:themeColor="text1"/>
          <w:u w:color="000000" w:themeColor="text1"/>
        </w:rPr>
        <w:tab/>
      </w:r>
      <w:r w:rsidRPr="001D2478">
        <w:rPr>
          <w:strike/>
          <w:color w:val="000000" w:themeColor="text1"/>
          <w:u w:color="000000" w:themeColor="text1"/>
        </w:rPr>
        <w:t>It shall be unlawful for any person holding an office of honor, trust or profit to engage in gambling</w:t>
      </w:r>
      <w:r>
        <w:rPr>
          <w:strike/>
          <w:color w:val="000000" w:themeColor="text1"/>
          <w:u w:color="000000" w:themeColor="text1"/>
        </w:rPr>
        <w:t xml:space="preserve"> or betting on games of chance;</w:t>
      </w:r>
      <w:r w:rsidRPr="001D2478">
        <w:rPr>
          <w:strike/>
          <w:color w:val="000000" w:themeColor="text1"/>
          <w:u w:color="000000" w:themeColor="text1"/>
        </w:rPr>
        <w:t xml:space="preserve"> and any such officer, upon conviction thereof, shall become thereby disqualified from the further exercise of the functions of his office, and the office of said person shall become vacant, as in the case of resignation or death.</w:t>
      </w:r>
      <w:r w:rsidRPr="001D2478">
        <w:rPr>
          <w:color w:val="000000" w:themeColor="text1"/>
          <w:u w:color="000000" w:themeColor="text1"/>
        </w:rPr>
        <w:t xml:space="preserve"> </w:t>
      </w:r>
      <w:r w:rsidRPr="001D2478">
        <w:rPr>
          <w:color w:val="000000" w:themeColor="text1"/>
          <w:u w:val="single" w:color="000000" w:themeColor="text1"/>
        </w:rPr>
        <w:t>(Reserved.)</w:t>
      </w:r>
      <w:r w:rsidRPr="001D2478">
        <w:rPr>
          <w:color w:val="000000" w:themeColor="text1"/>
          <w:u w:color="000000" w:themeColor="text1"/>
        </w:rPr>
        <w:t>”</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SECTION</w:t>
      </w:r>
      <w:r w:rsidRPr="001D2478">
        <w:rPr>
          <w:color w:val="000000" w:themeColor="text1"/>
          <w:u w:color="000000" w:themeColor="text1"/>
        </w:rPr>
        <w:tab/>
        <w:t>4.</w:t>
      </w:r>
      <w:r w:rsidRPr="001D2478">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BFB" w:rsidRPr="001D2478"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78">
        <w:rPr>
          <w:color w:val="000000" w:themeColor="text1"/>
          <w:u w:color="000000" w:themeColor="text1"/>
        </w:rPr>
        <w:tab/>
        <w:t>“Must Section 8, Article XVII of the Constitution of this State be amended so as to delete the provision that makes it unlawful for a person holding an office of honor, trust or profit to engage in gambling or betting on games of chance, and requires the officer</w:t>
      </w:r>
      <w:r w:rsidRPr="003E1BFB">
        <w:rPr>
          <w:color w:val="000000" w:themeColor="text1"/>
          <w:u w:color="000000" w:themeColor="text1"/>
        </w:rPr>
        <w:t>’</w:t>
      </w:r>
      <w:r w:rsidRPr="001D2478">
        <w:rPr>
          <w:color w:val="000000" w:themeColor="text1"/>
          <w:u w:color="000000" w:themeColor="text1"/>
        </w:rPr>
        <w:t>s removal from office upon conviction for a gambling offense?</w:t>
      </w: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3E1BFB"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BFB" w:rsidRPr="001B13D3" w:rsidRDefault="003E1BFB" w:rsidP="003E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2478">
        <w:rPr>
          <w:color w:val="000000" w:themeColor="text1"/>
          <w:u w:color="000000" w:themeColor="text1"/>
        </w:rPr>
        <w:t xml:space="preserve">Those voting in favor of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Yes</w:t>
      </w:r>
      <w:r w:rsidRPr="003E1BFB">
        <w:rPr>
          <w:color w:val="000000" w:themeColor="text1"/>
          <w:u w:color="000000" w:themeColor="text1"/>
        </w:rPr>
        <w:t>’</w:t>
      </w:r>
      <w:r w:rsidRPr="001D2478">
        <w:rPr>
          <w:color w:val="000000" w:themeColor="text1"/>
          <w:u w:color="000000" w:themeColor="text1"/>
        </w:rPr>
        <w:t xml:space="preserve">, and those voting against the question shall deposit a ballot with a check or cross mark in the square after the word </w:t>
      </w:r>
      <w:r w:rsidRPr="003E1BFB">
        <w:rPr>
          <w:color w:val="000000" w:themeColor="text1"/>
          <w:u w:color="000000" w:themeColor="text1"/>
        </w:rPr>
        <w:t>‘</w:t>
      </w:r>
      <w:r w:rsidRPr="001D2478">
        <w:rPr>
          <w:color w:val="000000" w:themeColor="text1"/>
          <w:u w:color="000000" w:themeColor="text1"/>
        </w:rPr>
        <w:t>No</w:t>
      </w:r>
      <w:r w:rsidRPr="003E1BFB">
        <w:rPr>
          <w:color w:val="000000" w:themeColor="text1"/>
          <w:u w:color="000000" w:themeColor="text1"/>
        </w:rPr>
        <w:t>’</w:t>
      </w:r>
      <w:r w:rsidRPr="001D2478">
        <w:rPr>
          <w:color w:val="000000" w:themeColor="text1"/>
          <w:u w:color="000000" w:themeColor="text1"/>
        </w:rPr>
        <w:t>.”</w:t>
      </w:r>
    </w:p>
    <w:p w:rsidR="001951AE" w:rsidRDefault="003E1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64A" w:rsidRDefault="00EC764A" w:rsidP="00EC764A">
      <w:pPr>
        <w:suppressAutoHyphens/>
      </w:pPr>
    </w:p>
    <w:sectPr w:rsidR="00EC764A" w:rsidSect="00EC76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3D3" w:rsidRDefault="001B13D3" w:rsidP="009F0C77">
      <w:r>
        <w:separator/>
      </w:r>
    </w:p>
  </w:endnote>
  <w:endnote w:type="continuationSeparator" w:id="0">
    <w:p w:rsidR="001B13D3" w:rsidRDefault="001B13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A5B8AC-5626-4AC9-8769-8BA1C814BBB6}"/>
    <w:embedBold r:id="rId2" w:fontKey="{88B729CC-6675-481D-9BBB-4EF74FCFF457}"/>
  </w:font>
  <w:font w:name="Calibri">
    <w:panose1 w:val="020F0502020204030204"/>
    <w:charset w:val="00"/>
    <w:family w:val="swiss"/>
    <w:pitch w:val="variable"/>
    <w:sig w:usb0="E00002FF" w:usb1="4000ACFF" w:usb2="00000001" w:usb3="00000000" w:csb0="0000019F" w:csb1="00000000"/>
    <w:embedRegular r:id="rId3" w:fontKey="{9C4F4468-3EAD-4CC0-B7AE-2FC0E0B2843E}"/>
  </w:font>
  <w:font w:name="Wingdings">
    <w:panose1 w:val="05000000000000000000"/>
    <w:charset w:val="02"/>
    <w:family w:val="auto"/>
    <w:pitch w:val="variable"/>
    <w:sig w:usb0="00000000" w:usb1="10000000" w:usb2="00000000" w:usb3="00000000" w:csb0="80000000" w:csb1="00000000"/>
    <w:embedRegular r:id="rId4" w:fontKey="{5A6E9C0F-DAE7-469B-9867-F7DE1E597DF7}"/>
  </w:font>
  <w:font w:name="Cambria">
    <w:panose1 w:val="02040503050406030204"/>
    <w:charset w:val="00"/>
    <w:family w:val="roman"/>
    <w:pitch w:val="variable"/>
    <w:sig w:usb0="E00002FF" w:usb1="400004FF" w:usb2="00000000" w:usb3="00000000" w:csb0="0000019F" w:csb1="00000000"/>
    <w:embedRegular r:id="rId5" w:fontKey="{46954E3B-95B1-4E07-93AC-CCC41A5D1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1AE" w:rsidRPr="00EC764A" w:rsidRDefault="00EC764A" w:rsidP="00EC764A">
    <w:pPr>
      <w:pStyle w:val="Footer"/>
      <w:tabs>
        <w:tab w:val="clear" w:pos="4680"/>
        <w:tab w:val="clear" w:pos="9360"/>
        <w:tab w:val="center" w:pos="2995"/>
      </w:tabs>
      <w:spacing w:before="120"/>
    </w:pPr>
    <w:r>
      <w:t>[3102]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3D3" w:rsidRDefault="001B13D3" w:rsidP="009F0C77">
      <w:r>
        <w:separator/>
      </w:r>
    </w:p>
  </w:footnote>
  <w:footnote w:type="continuationSeparator" w:id="0">
    <w:p w:rsidR="001B13D3" w:rsidRDefault="001B13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3DG17"/>
    <w:docVar w:name="CoverBillType" w:val="h"/>
    <w:docVar w:name="docpath" w:val="L:\Council\bills\BBM\9513DG17.DOCX"/>
    <w:docVar w:name="dvBillNumber" w:val="3102"/>
    <w:docVar w:name="dvBillNumberPrefix" w:val="H. "/>
    <w:docVar w:name="dvOriginalBody" w:val="House"/>
    <w:docVar w:name="dvSteno" w:val="BBM"/>
    <w:docVar w:name="NameofBody" w:val="h"/>
    <w:docVar w:name="vgroup2" w:val="Council"/>
  </w:docVars>
  <w:rsids>
    <w:rsidRoot w:val="001B13D3"/>
    <w:rsid w:val="00011869"/>
    <w:rsid w:val="00015CD6"/>
    <w:rsid w:val="000E1785"/>
    <w:rsid w:val="000F40FA"/>
    <w:rsid w:val="0010776B"/>
    <w:rsid w:val="00133E66"/>
    <w:rsid w:val="001435A3"/>
    <w:rsid w:val="00146ED3"/>
    <w:rsid w:val="00151044"/>
    <w:rsid w:val="001951AE"/>
    <w:rsid w:val="001B13D3"/>
    <w:rsid w:val="001D08F2"/>
    <w:rsid w:val="001D525B"/>
    <w:rsid w:val="001D7F4F"/>
    <w:rsid w:val="00205238"/>
    <w:rsid w:val="00230C62"/>
    <w:rsid w:val="002321B6"/>
    <w:rsid w:val="00250967"/>
    <w:rsid w:val="002543C8"/>
    <w:rsid w:val="0025541D"/>
    <w:rsid w:val="00284AAE"/>
    <w:rsid w:val="002E5912"/>
    <w:rsid w:val="00301B21"/>
    <w:rsid w:val="00325348"/>
    <w:rsid w:val="0032732C"/>
    <w:rsid w:val="00336AD0"/>
    <w:rsid w:val="0037079A"/>
    <w:rsid w:val="003C4DAB"/>
    <w:rsid w:val="003D01E8"/>
    <w:rsid w:val="003E1BFB"/>
    <w:rsid w:val="003E5288"/>
    <w:rsid w:val="003F6D79"/>
    <w:rsid w:val="0041760A"/>
    <w:rsid w:val="00417C01"/>
    <w:rsid w:val="004403BD"/>
    <w:rsid w:val="00461441"/>
    <w:rsid w:val="004809EE"/>
    <w:rsid w:val="004E7D54"/>
    <w:rsid w:val="005273C6"/>
    <w:rsid w:val="00530A69"/>
    <w:rsid w:val="00545593"/>
    <w:rsid w:val="00577C6C"/>
    <w:rsid w:val="005A3CAF"/>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6FB2"/>
    <w:rsid w:val="00A9741D"/>
    <w:rsid w:val="00AD4B17"/>
    <w:rsid w:val="00B412D4"/>
    <w:rsid w:val="00BE3C22"/>
    <w:rsid w:val="00C0345E"/>
    <w:rsid w:val="00C3483A"/>
    <w:rsid w:val="00C74E9D"/>
    <w:rsid w:val="00C82FD3"/>
    <w:rsid w:val="00C92819"/>
    <w:rsid w:val="00CC6B7B"/>
    <w:rsid w:val="00CD2089"/>
    <w:rsid w:val="00D73A67"/>
    <w:rsid w:val="00D92D80"/>
    <w:rsid w:val="00D970A9"/>
    <w:rsid w:val="00DF3845"/>
    <w:rsid w:val="00E41911"/>
    <w:rsid w:val="00E92EEF"/>
    <w:rsid w:val="00EA1E74"/>
    <w:rsid w:val="00EC764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3EF944-AFB9-4DEE-B437-7F0C2D704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9BC90-C5F2-4CD1-B7E7-9CC66D7EA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927</Words>
  <Characters>4592</Characters>
  <Application>Microsoft Office Word</Application>
  <DocSecurity>0</DocSecurity>
  <Lines>128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3102 Text of Previous Version (Dec. 15, 2016) - South Carolina Legislature Online</dc:title>
  <dc:creator>BRENDA MELTON</dc:creator>
  <cp:lastModifiedBy>S Volk</cp:lastModifiedBy>
  <cp:revision>2</cp:revision>
  <cp:lastPrinted>2016-11-21T16:30:00Z</cp:lastPrinted>
  <dcterms:created xsi:type="dcterms:W3CDTF">2016-12-16T01:33:00Z</dcterms:created>
  <dcterms:modified xsi:type="dcterms:W3CDTF">2016-12-16T01:33:00Z</dcterms:modified>
</cp:coreProperties>
</file>