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4D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56A56" w:rsidRP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2017</w:t>
      </w:r>
    </w:p>
    <w:p w:rsid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A56" w:rsidRPr="00B56A56" w:rsidRDefault="00B56A56" w:rsidP="00B56A56">
      <w:pPr>
        <w:tabs>
          <w:tab w:val="right" w:pos="5933"/>
        </w:tabs>
        <w:suppressAutoHyphens/>
      </w:pPr>
      <w:r>
        <w:tab/>
      </w:r>
      <w:r>
        <w:rPr>
          <w:b/>
          <w:sz w:val="36"/>
        </w:rPr>
        <w:t>H. 3138</w:t>
      </w:r>
    </w:p>
    <w:p w:rsid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A56"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Stavrinakis, McCoy and Erickson</w:t>
      </w:r>
    </w:p>
    <w:p w:rsid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A56" w:rsidRDefault="00B56A56" w:rsidP="0088304F">
      <w:pPr>
        <w:tabs>
          <w:tab w:val="right" w:pos="5933"/>
        </w:tabs>
        <w:suppressAutoHyphens/>
      </w:pPr>
      <w:r>
        <w:t>S. Printed 5/10/17--H.</w:t>
      </w:r>
      <w:r w:rsidR="0088304F">
        <w:tab/>
        <w:t>[SEC 5/11/17 9:42 AM]</w:t>
      </w:r>
    </w:p>
    <w:p w:rsid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B56A56" w:rsidRPr="00B56A56"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6A56" w:rsidSect="00A014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5EB1" w:rsidRDefault="004C5EB1"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51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w:t>
      </w:r>
      <w:r>
        <w:noBreakHyphen/>
        <w:t>4</w:t>
      </w:r>
      <w:r>
        <w:noBreakHyphen/>
        <w:t xml:space="preserve">550, AS AMENDED, CODE OF LAWS OF SOUTH CAROLINA, 1976, RELATING TO SPECIAL PERMITS FOR USE AT FAIRS AND SPECIAL FUNCTIONS, SO AS TO PROVIDE THAT THE DEPARTMENT OF REVENUE MAY ISSUE PERMITS TO SELL BEER AND WINE AT MULTIPLE LOCATIONS </w:t>
      </w:r>
      <w:r w:rsidR="000338FD">
        <w:t xml:space="preserve">ON MULTIPLE DAYS </w:t>
      </w:r>
      <w:r w:rsidR="002F3F55">
        <w:t xml:space="preserve">AT A FESTIVAL </w:t>
      </w:r>
      <w:r>
        <w:t>O</w:t>
      </w:r>
      <w:r w:rsidR="000338FD">
        <w:t>N ONE</w:t>
      </w:r>
      <w:r w:rsidR="002F3F55">
        <w:t xml:space="preserve"> APPLICATION</w:t>
      </w:r>
      <w:r>
        <w:t>, AND TO PROVIDE A DEFINITION FOR “FESTIVAL”; AND TO AMEND SECTION 61</w:t>
      </w:r>
      <w:r>
        <w:noBreakHyphen/>
        <w:t>6</w:t>
      </w:r>
      <w:r>
        <w:noBreakHyphen/>
        <w:t xml:space="preserve">2000, AS AMENDED, RELATING TO TEMPORARY PERMITS FOR NONPROFIT ORGANIZATIONS, SO AS TO PROVIDE THAT THE DEPARTMENT OF REVENUE MAY ISSUE LICENSES TO SELL ALCOHOLIC LIQUOR BY THE DRINK AT MULTIPLE LOCATIONS </w:t>
      </w:r>
      <w:r w:rsidR="000338FD">
        <w:t xml:space="preserve">ON MULTIPLE DAYS </w:t>
      </w:r>
      <w:r w:rsidR="002F3F55">
        <w:t xml:space="preserve">AT A FESTIVAL </w:t>
      </w:r>
      <w:r>
        <w:t>O</w:t>
      </w:r>
      <w:r w:rsidR="000338FD">
        <w:t>N ONE APPLICATION</w:t>
      </w:r>
      <w:r>
        <w:t xml:space="preserve">, </w:t>
      </w:r>
      <w:r w:rsidR="000338FD">
        <w:t xml:space="preserve">AND </w:t>
      </w:r>
      <w:r>
        <w:t>TO PROVIDE A DEFINITION OF “FESTIVAL”.</w:t>
      </w:r>
      <w:bookmarkEnd w:id="1"/>
    </w:p>
    <w:p w:rsidR="0010776B" w:rsidRDefault="00B56A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56A56" w:rsidRDefault="00B56A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noBreakHyphen/>
        <w:t>4</w:t>
      </w:r>
      <w:r>
        <w:noBreakHyphen/>
        <w:t xml:space="preserve">550 of the 1976 Code, as last amended by Act 259 of 2010, is further amended by adding </w:t>
      </w:r>
      <w:r w:rsidR="00D926D9">
        <w:t xml:space="preserve">subsections </w:t>
      </w:r>
      <w:r>
        <w:t>at the end to read:</w:t>
      </w: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The department may issue permits to sell beer and wine at multiple locations </w:t>
      </w:r>
      <w:r w:rsidR="000338FD">
        <w:t>on multiple days</w:t>
      </w:r>
      <w:r w:rsidR="002F3F55">
        <w:t xml:space="preserve"> at a festival</w:t>
      </w:r>
      <w:r w:rsidR="000338FD">
        <w:t xml:space="preserve"> </w:t>
      </w:r>
      <w:r>
        <w:t>o</w:t>
      </w:r>
      <w:r w:rsidR="002F3F55">
        <w:t>n one application</w:t>
      </w:r>
      <w:r>
        <w:t>.</w:t>
      </w: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purposes of this section, </w:t>
      </w:r>
      <w:r w:rsidRPr="00176DB7">
        <w:t>‘</w:t>
      </w:r>
      <w:r>
        <w:t>festival</w:t>
      </w:r>
      <w:r w:rsidRPr="00176DB7">
        <w:t>’</w:t>
      </w:r>
      <w:r>
        <w:t xml:space="preserve"> means a program of cultural events </w:t>
      </w:r>
      <w:r w:rsidR="00892F03">
        <w:t>or</w:t>
      </w:r>
      <w:r>
        <w:t xml:space="preserve"> entertainment.”</w:t>
      </w:r>
    </w:p>
    <w:p w:rsidR="00B55393" w:rsidRDefault="00B55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5393">
        <w:t>2</w:t>
      </w:r>
      <w:r>
        <w:t>.</w:t>
      </w:r>
      <w:r>
        <w:tab/>
      </w:r>
      <w:r w:rsidR="000812F8">
        <w:t>Section 61</w:t>
      </w:r>
      <w:r w:rsidR="000812F8">
        <w:noBreakHyphen/>
        <w:t>6</w:t>
      </w:r>
      <w:r w:rsidR="000812F8">
        <w:noBreakHyphen/>
        <w:t>2000 of the 1976 Code</w:t>
      </w:r>
      <w:r w:rsidR="008D6DB4">
        <w:t>, as last amended by Act 67 of 2011,</w:t>
      </w:r>
      <w:r w:rsidR="000812F8">
        <w:t xml:space="preserve"> is </w:t>
      </w:r>
      <w:r w:rsidR="008D6DB4">
        <w:t xml:space="preserve">further </w:t>
      </w:r>
      <w:r w:rsidR="000812F8">
        <w:t xml:space="preserve">amended by adding </w:t>
      </w:r>
      <w:r w:rsidR="00D926D9">
        <w:t xml:space="preserve">subsections </w:t>
      </w:r>
      <w:r w:rsidR="000812F8">
        <w:t>at the end</w:t>
      </w:r>
      <w:r w:rsidR="008B4CC4">
        <w:t xml:space="preserve"> to read</w:t>
      </w:r>
      <w:r w:rsidR="000812F8">
        <w:t>:</w:t>
      </w:r>
    </w:p>
    <w:p w:rsidR="000812F8" w:rsidRDefault="00081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2F8" w:rsidRDefault="00081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The department may issue licenses to sell alcoholic liquors by the drink at multiple locations </w:t>
      </w:r>
      <w:r w:rsidR="000338FD">
        <w:t xml:space="preserve">on multiple days </w:t>
      </w:r>
      <w:r w:rsidR="002F3F55">
        <w:t xml:space="preserve">at a festival </w:t>
      </w:r>
      <w:r>
        <w:t>o</w:t>
      </w:r>
      <w:r w:rsidR="000338FD">
        <w:t>n one application</w:t>
      </w:r>
      <w:r>
        <w:t>.</w:t>
      </w:r>
    </w:p>
    <w:p w:rsidR="000812F8" w:rsidRDefault="00081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purposes of this section, </w:t>
      </w:r>
      <w:r w:rsidRPr="000812F8">
        <w:t>‘</w:t>
      </w:r>
      <w:r>
        <w:t>festival</w:t>
      </w:r>
      <w:r w:rsidRPr="000812F8">
        <w:t>’</w:t>
      </w:r>
      <w:r>
        <w:t xml:space="preserve"> means a program of cultural events or entertainment.”</w:t>
      </w:r>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A56"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SECTION</w:t>
      </w:r>
      <w:r w:rsidRPr="005A3CAB">
        <w:tab/>
      </w:r>
      <w:bookmarkStart w:id="5" w:name="temp"/>
      <w:bookmarkEnd w:id="5"/>
      <w:r>
        <w:t>3</w:t>
      </w:r>
      <w:r w:rsidRPr="005A3CAB">
        <w:t xml:space="preserve">. </w:t>
      </w:r>
      <w:r w:rsidRPr="005A3CAB">
        <w:tab/>
        <w:t>Section 61-4-1515(A), as last amended by Act 36 of 2013, is further amended to read:</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3CAB">
        <w:t>(A)</w:t>
      </w:r>
      <w:r w:rsidRPr="005A3CAB">
        <w:tab/>
        <w:t xml:space="preserve">A brewery </w:t>
      </w:r>
      <w:r w:rsidRPr="005A3CAB">
        <w:rPr>
          <w:strike/>
        </w:rPr>
        <w:t>licensed</w:t>
      </w:r>
      <w:r w:rsidRPr="005A3CAB">
        <w:t xml:space="preserve"> </w:t>
      </w:r>
      <w:r w:rsidRPr="005A3CAB">
        <w:rPr>
          <w:u w:val="single"/>
        </w:rPr>
        <w:t>permitted</w:t>
      </w:r>
      <w:r w:rsidRPr="005A3CAB">
        <w:t xml:space="preserve"> in this State is authorized to </w:t>
      </w:r>
      <w:r w:rsidRPr="005A3CAB">
        <w:rPr>
          <w:strike/>
        </w:rPr>
        <w:t>offer samples of</w:t>
      </w:r>
      <w:r w:rsidRPr="005A3CAB">
        <w:t xml:space="preserve"> sell beer to consumers on its </w:t>
      </w:r>
      <w:r w:rsidRPr="005A3CAB">
        <w:rPr>
          <w:strike/>
        </w:rPr>
        <w:t xml:space="preserve">licensed </w:t>
      </w:r>
      <w:r w:rsidRPr="005A3CAB">
        <w:rPr>
          <w:u w:val="single"/>
        </w:rPr>
        <w:t>permitted</w:t>
      </w:r>
      <w:r w:rsidRPr="005A3CAB">
        <w:t xml:space="preserve"> premises, provided that the beer is brewed on the </w:t>
      </w:r>
      <w:r w:rsidRPr="005A3CAB">
        <w:rPr>
          <w:strike/>
        </w:rPr>
        <w:t>licensed</w:t>
      </w:r>
      <w:r w:rsidRPr="005A3CAB">
        <w:t xml:space="preserve"> </w:t>
      </w:r>
      <w:r w:rsidRPr="005A3CAB">
        <w:rPr>
          <w:u w:val="single"/>
        </w:rPr>
        <w:t>permitted</w:t>
      </w:r>
      <w:r w:rsidRPr="005A3CAB">
        <w:t xml:space="preserve"> premises with an alcoholic content of twelve percent by weight, or less, subject to the following conditions:</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(1)</w:t>
      </w:r>
      <w:r w:rsidRPr="005A3CAB">
        <w:tab/>
        <w:t xml:space="preserve">sales </w:t>
      </w:r>
      <w:r w:rsidRPr="005A3CAB">
        <w:rPr>
          <w:strike/>
        </w:rPr>
        <w:t>to or samplings by</w:t>
      </w:r>
      <w:r w:rsidRPr="005A3CAB">
        <w:t xml:space="preserve"> consumers must be held in conjunction with a tour by the consumer of the </w:t>
      </w:r>
      <w:r w:rsidRPr="005A3CAB">
        <w:rPr>
          <w:strike/>
        </w:rPr>
        <w:t>licensed</w:t>
      </w:r>
      <w:r w:rsidRPr="005A3CAB">
        <w:t xml:space="preserve"> </w:t>
      </w:r>
      <w:r w:rsidRPr="005A3CAB">
        <w:rPr>
          <w:u w:val="single"/>
        </w:rPr>
        <w:t>permitted</w:t>
      </w:r>
      <w:r w:rsidRPr="005A3CAB">
        <w:t xml:space="preserve"> premises and the entire brewing process utilized at the </w:t>
      </w:r>
      <w:r w:rsidRPr="005A3CAB">
        <w:rPr>
          <w:strike/>
        </w:rPr>
        <w:t>licensed</w:t>
      </w:r>
      <w:r w:rsidRPr="005A3CAB">
        <w:t xml:space="preserve"> </w:t>
      </w:r>
      <w:r w:rsidRPr="005A3CAB">
        <w:rPr>
          <w:u w:val="single"/>
        </w:rPr>
        <w:t>permitted</w:t>
      </w:r>
      <w:r w:rsidRPr="005A3CAB">
        <w:t xml:space="preserve"> premises;</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(2)</w:t>
      </w:r>
      <w:r w:rsidRPr="005A3CAB">
        <w:tab/>
        <w:t xml:space="preserve">sales </w:t>
      </w:r>
      <w:r w:rsidRPr="005A3CAB">
        <w:rPr>
          <w:strike/>
        </w:rPr>
        <w:t>or samplings</w:t>
      </w:r>
      <w:r w:rsidRPr="005A3CAB">
        <w:t xml:space="preserve"> shall not be offered or made to, or allowed to be offered, made to, or consumed by an intoxicated person or a person who is under the age of twenty</w:t>
      </w:r>
      <w:r w:rsidRPr="005A3CAB">
        <w:noBreakHyphen/>
        <w:t>one;</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(3)(a)</w:t>
      </w:r>
      <w:r w:rsidRPr="005A3CAB">
        <w:tab/>
        <w:t>no more than a total of forty</w:t>
      </w:r>
      <w:r w:rsidRPr="005A3CAB">
        <w:noBreakHyphen/>
        <w:t>eight ounces of beer brewed at the</w:t>
      </w:r>
      <w:r w:rsidRPr="005A3CAB">
        <w:rPr>
          <w:strike/>
        </w:rPr>
        <w:t xml:space="preserve"> licensed</w:t>
      </w:r>
      <w:r w:rsidRPr="005A3CAB">
        <w:t xml:space="preserve"> </w:t>
      </w:r>
      <w:r w:rsidRPr="005A3CAB">
        <w:rPr>
          <w:u w:val="single"/>
        </w:rPr>
        <w:t>permitted</w:t>
      </w:r>
      <w:r w:rsidRPr="005A3CAB">
        <w:t xml:space="preserve"> premises, </w:t>
      </w:r>
      <w:r w:rsidRPr="005A3CAB">
        <w:rPr>
          <w:strike/>
        </w:rPr>
        <w:t>including amounts of samples offered and consumed with or without cost,</w:t>
      </w:r>
      <w:r w:rsidRPr="005A3CAB">
        <w:t xml:space="preserve"> shall be sold to a consumer for on</w:t>
      </w:r>
      <w:r w:rsidRPr="005A3CAB">
        <w:noBreakHyphen/>
        <w:t>premises consumption within a twenty</w:t>
      </w:r>
      <w:r w:rsidRPr="005A3CAB">
        <w:noBreakHyphen/>
        <w:t>four hour period; and</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r>
      <w:r w:rsidRPr="005A3CAB">
        <w:tab/>
        <w:t>(b)</w:t>
      </w:r>
      <w:r w:rsidRPr="005A3CAB">
        <w:tab/>
        <w:t>of that forty</w:t>
      </w:r>
      <w:r w:rsidRPr="005A3CAB">
        <w:noBreakHyphen/>
        <w:t>eight ounces of beer available to be sold to a consumer within a twenty</w:t>
      </w:r>
      <w:r w:rsidRPr="005A3CAB">
        <w:noBreakHyphen/>
        <w:t>four hour period, no more than sixteen ounces of beer with an alcoholic weight of above eight percent, including any samples offered and consumed with or without cost, shall be sold to a consumer for on</w:t>
      </w:r>
      <w:r w:rsidRPr="005A3CAB">
        <w:noBreakHyphen/>
        <w:t>premises consumption within a twenty</w:t>
      </w:r>
      <w:r w:rsidRPr="005A3CAB">
        <w:noBreakHyphen/>
        <w:t>four hour period;</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(4)</w:t>
      </w:r>
      <w:r w:rsidRPr="005A3CAB">
        <w:tab/>
        <w:t>a brewery must develop and use a system to monitor the amounts and types of beer sampled or sold to a consumer for on</w:t>
      </w:r>
      <w:r w:rsidRPr="005A3CAB">
        <w:noBreakHyphen/>
        <w:t>premises consumption;</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(5)</w:t>
      </w:r>
      <w:r w:rsidRPr="005A3CAB">
        <w:tab/>
        <w:t xml:space="preserve">a brewery must sell the beer at the </w:t>
      </w:r>
      <w:r w:rsidRPr="005A3CAB">
        <w:rPr>
          <w:strike/>
        </w:rPr>
        <w:t>licensed</w:t>
      </w:r>
      <w:r w:rsidRPr="005A3CAB">
        <w:t xml:space="preserve"> </w:t>
      </w:r>
      <w:r w:rsidRPr="005A3CAB">
        <w:rPr>
          <w:u w:val="single"/>
        </w:rPr>
        <w:t>permitted</w:t>
      </w:r>
      <w:r w:rsidRPr="005A3CAB">
        <w:t xml:space="preserve"> premises at a price approximating retail prices generally charged for identical beverages in the county where the </w:t>
      </w:r>
      <w:r w:rsidRPr="005A3CAB">
        <w:rPr>
          <w:strike/>
        </w:rPr>
        <w:t>licensed</w:t>
      </w:r>
      <w:r w:rsidRPr="005A3CAB">
        <w:t xml:space="preserve"> </w:t>
      </w:r>
      <w:r w:rsidRPr="005A3CAB">
        <w:rPr>
          <w:u w:val="single"/>
        </w:rPr>
        <w:t>permitted</w:t>
      </w:r>
      <w:r w:rsidRPr="005A3CAB">
        <w:t xml:space="preserve"> premises are located;</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(6)</w:t>
      </w:r>
      <w:r w:rsidRPr="005A3CAB">
        <w:tab/>
        <w:t xml:space="preserve">a brewery must remit appropriate taxes to the Department of Revenue for beer sales in an amount equal to and in a manner required for excise taxes assessed by the department.  A brewery </w:t>
      </w:r>
      <w:r w:rsidRPr="005A3CAB">
        <w:lastRenderedPageBreak/>
        <w:t>also must remit appropriate sales and use taxes and local hospitality taxes;</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(7)</w:t>
      </w:r>
      <w:r w:rsidRPr="005A3CAB">
        <w:tab/>
        <w:t>a brewery must post information that states the alcoholic content by weight of the various types of beer available in the brewery and the penalties for convictions for:</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r>
      <w:r w:rsidRPr="005A3CAB">
        <w:tab/>
        <w:t>(a)</w:t>
      </w:r>
      <w:r w:rsidRPr="005A3CAB">
        <w:tab/>
        <w:t>driving under the influence;</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r>
      <w:r w:rsidRPr="005A3CAB">
        <w:tab/>
        <w:t>(b)</w:t>
      </w:r>
      <w:r w:rsidRPr="005A3CAB">
        <w:tab/>
        <w:t>unlawful transport of an alcoholic container; and</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r>
      <w:r w:rsidRPr="005A3CAB">
        <w:tab/>
        <w:t>(c)</w:t>
      </w:r>
      <w:r w:rsidRPr="005A3CAB">
        <w:tab/>
        <w:t>unlawful transfer of alcohol to minors.</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3CAB">
        <w:t>And, the information shall be in signage that must be posted at each entrance, each exit, and in places in a brewery seen during a tour;</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(8)</w:t>
      </w:r>
      <w:r w:rsidRPr="005A3CAB">
        <w:tab/>
        <w:t xml:space="preserve">a brewery must provide </w:t>
      </w:r>
      <w:r w:rsidRPr="005A3CAB">
        <w:rPr>
          <w:u w:val="single"/>
        </w:rPr>
        <w:t>department or</w:t>
      </w:r>
      <w:r w:rsidRPr="005A3CAB">
        <w:t xml:space="preserve"> DAODAS approved alcohol enforcement training for the employees who serve beer on the </w:t>
      </w:r>
      <w:r w:rsidRPr="005A3CAB">
        <w:rPr>
          <w:strike/>
        </w:rPr>
        <w:t>licensed</w:t>
      </w:r>
      <w:r w:rsidRPr="005A3CAB">
        <w:t xml:space="preserve"> </w:t>
      </w:r>
      <w:r w:rsidRPr="005A3CAB">
        <w:rPr>
          <w:u w:val="single"/>
        </w:rPr>
        <w:t>permitted</w:t>
      </w:r>
      <w:r w:rsidRPr="005A3CAB">
        <w:t xml:space="preserve"> premises to consumers for on</w:t>
      </w:r>
      <w:r w:rsidRPr="005A3CAB">
        <w:noBreakHyphen/>
        <w:t>premises consumption, so as to prevent and prohibit unlawful sales, transfer, transport, or consumption of beer by persons who are under the age of twenty</w:t>
      </w:r>
      <w:r w:rsidRPr="005A3CAB">
        <w:noBreakHyphen/>
        <w:t>one or who are intoxicated; and</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(9)</w:t>
      </w:r>
      <w:r w:rsidRPr="005A3CAB">
        <w:tab/>
        <w:t xml:space="preserve">a brewery must maintain </w:t>
      </w:r>
      <w:r w:rsidRPr="005A3CAB">
        <w:rPr>
          <w:u w:val="single"/>
        </w:rPr>
        <w:t>a liquor liability insurance policy or a general</w:t>
      </w:r>
      <w:r w:rsidRPr="005A3CAB">
        <w:t xml:space="preserve"> liability insurance </w:t>
      </w:r>
      <w:r w:rsidRPr="005A3CAB">
        <w:rPr>
          <w:u w:val="single"/>
        </w:rPr>
        <w:t>policy with a liquor liability endorsement</w:t>
      </w:r>
      <w:r w:rsidRPr="005A3CAB">
        <w:t xml:space="preserve"> in the amount of at least one million dollars for the biennial period for which it is </w:t>
      </w:r>
      <w:r w:rsidRPr="005A3CAB">
        <w:rPr>
          <w:strike/>
        </w:rPr>
        <w:t>licensed</w:t>
      </w:r>
      <w:r w:rsidRPr="005A3CAB">
        <w:t xml:space="preserve"> </w:t>
      </w:r>
      <w:r w:rsidRPr="005A3CAB">
        <w:rPr>
          <w:u w:val="single"/>
        </w:rPr>
        <w:t>permitted</w:t>
      </w:r>
      <w:r w:rsidRPr="005A3CAB">
        <w:t xml:space="preserve">.  Within ten days of receiving its biennial </w:t>
      </w:r>
      <w:r w:rsidRPr="005A3CAB">
        <w:rPr>
          <w:strike/>
        </w:rPr>
        <w:t>license</w:t>
      </w:r>
      <w:r w:rsidRPr="005A3CAB">
        <w:t xml:space="preserve"> </w:t>
      </w:r>
      <w:r w:rsidRPr="005A3CAB">
        <w:rPr>
          <w:u w:val="single"/>
        </w:rPr>
        <w:t>permit</w:t>
      </w:r>
      <w:r w:rsidRPr="005A3CAB">
        <w:t>, a brewery must send proof of this insurance to the State Law Enforcement Division and to the Department of Revenue, where the proof of insurance information shall be retained with the department’s alcohol beverage licensing section.</w:t>
      </w:r>
    </w:p>
    <w:p w:rsidR="00B56A56"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6A56"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SECTION</w:t>
      </w:r>
      <w:r w:rsidRPr="005A3CAB">
        <w:tab/>
      </w:r>
      <w:r>
        <w:t>4</w:t>
      </w:r>
      <w:r w:rsidRPr="005A3CAB">
        <w:t>.</w:t>
      </w:r>
      <w:r w:rsidRPr="005A3CAB">
        <w:tab/>
        <w:t>Section 61-4-1515(B), as added by Act 223 of 2014, is amended to read:</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6A56"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3CAB">
        <w:tab/>
        <w:t>(B)</w:t>
      </w:r>
      <w:r w:rsidRPr="005A3CAB">
        <w:tab/>
        <w:t xml:space="preserve">In addition to the </w:t>
      </w:r>
      <w:r w:rsidRPr="005A3CAB">
        <w:rPr>
          <w:strike/>
        </w:rPr>
        <w:t>sampling and</w:t>
      </w:r>
      <w:r w:rsidRPr="005A3CAB">
        <w:t xml:space="preserve"> sales provisions set forth in subsection (A), a brewery </w:t>
      </w:r>
      <w:r w:rsidRPr="005A3CAB">
        <w:rPr>
          <w:strike/>
        </w:rPr>
        <w:t>licensed</w:t>
      </w:r>
      <w:r w:rsidRPr="005A3CAB">
        <w:t xml:space="preserve"> </w:t>
      </w:r>
      <w:r w:rsidRPr="005A3CAB">
        <w:rPr>
          <w:u w:val="single"/>
        </w:rPr>
        <w:t>permitted</w:t>
      </w:r>
      <w:r w:rsidRPr="005A3CAB">
        <w:t xml:space="preserve"> in this State is authorized to sell beer produced on its </w:t>
      </w:r>
      <w:r w:rsidRPr="005A3CAB">
        <w:rPr>
          <w:strike/>
        </w:rPr>
        <w:t>licensed</w:t>
      </w:r>
      <w:r w:rsidRPr="005A3CAB">
        <w:t xml:space="preserve"> </w:t>
      </w:r>
      <w:r w:rsidRPr="005A3CAB">
        <w:rPr>
          <w:u w:val="single"/>
        </w:rPr>
        <w:t>permitted</w:t>
      </w:r>
      <w:r w:rsidRPr="005A3CAB">
        <w:t xml:space="preserve"> premises to consumers on site for on</w:t>
      </w:r>
      <w:r w:rsidRPr="005A3CAB">
        <w:noBreakHyphen/>
        <w:t xml:space="preserve">premises consumption within an area of its </w:t>
      </w:r>
      <w:r w:rsidRPr="005A3CAB">
        <w:rPr>
          <w:u w:val="single"/>
        </w:rPr>
        <w:t>permitted and</w:t>
      </w:r>
      <w:r w:rsidRPr="005A3CAB">
        <w:t xml:space="preserve"> licensed premises approved by the rules and regulations of the Department of Health and Environmental Control governing eating and drinking establishments and other food service establishments. These establishments also may apply for a retail on</w:t>
      </w:r>
      <w:r w:rsidRPr="005A3CAB">
        <w:noBreakHyphen/>
        <w:t xml:space="preserve">premises consumption permit for the sale of beer and wine </w:t>
      </w:r>
      <w:r w:rsidRPr="005A3CAB">
        <w:rPr>
          <w:strike/>
        </w:rPr>
        <w:t>of a producer</w:t>
      </w:r>
      <w:r w:rsidRPr="005A3CAB">
        <w:t xml:space="preserve"> </w:t>
      </w:r>
      <w:r w:rsidRPr="005A3CAB">
        <w:rPr>
          <w:u w:val="single"/>
        </w:rPr>
        <w:t>not produced on the licensed premises</w:t>
      </w:r>
      <w:r w:rsidRPr="005A3CAB">
        <w:t xml:space="preserve"> that has been purchased from a wholesaler through the three</w:t>
      </w:r>
      <w:r w:rsidRPr="005A3CAB">
        <w:noBreakHyphen/>
        <w:t>tier distribution chain set forth in Section 61</w:t>
      </w:r>
      <w:r w:rsidRPr="005A3CAB">
        <w:noBreakHyphen/>
        <w:t>4</w:t>
      </w:r>
      <w:r w:rsidRPr="005A3CAB">
        <w:noBreakHyphen/>
        <w:t>735 and Section 61</w:t>
      </w:r>
      <w:r w:rsidRPr="005A3CAB">
        <w:noBreakHyphen/>
        <w:t>4</w:t>
      </w:r>
      <w:r w:rsidRPr="005A3CAB">
        <w:noBreakHyphen/>
        <w:t>940.</w:t>
      </w:r>
    </w:p>
    <w:p w:rsidR="00B56A56" w:rsidRDefault="00B56A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56A56">
        <w:t>5</w:t>
      </w:r>
      <w:r>
        <w:t>.</w:t>
      </w:r>
      <w:r>
        <w:tab/>
        <w:t>This act takes effect upon approval by the Governor.</w:t>
      </w:r>
    </w:p>
    <w:p w:rsidR="0065422C" w:rsidRDefault="000812F8" w:rsidP="0065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5422C" w:rsidSect="00A014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13A" w:rsidRDefault="00A7513A" w:rsidP="009F0C77">
      <w:r>
        <w:separator/>
      </w:r>
    </w:p>
  </w:endnote>
  <w:endnote w:type="continuationSeparator" w:id="0">
    <w:p w:rsidR="00A7513A" w:rsidRDefault="00A751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0964BD-EC33-4B8C-8D65-E30BAD179301}"/>
    <w:embedBold r:id="rId2" w:fontKey="{07E1A5E1-FE20-405A-9A04-DD260AE0D64C}"/>
  </w:font>
  <w:font w:name="Calibri">
    <w:panose1 w:val="020F0502020204030204"/>
    <w:charset w:val="00"/>
    <w:family w:val="swiss"/>
    <w:pitch w:val="variable"/>
    <w:sig w:usb0="E00002FF" w:usb1="4000ACFF" w:usb2="00000001" w:usb3="00000000" w:csb0="0000019F" w:csb1="00000000"/>
    <w:embedRegular r:id="rId3" w:fontKey="{75B7E6F0-415E-4E6D-BFD6-967233469E7D}"/>
  </w:font>
  <w:font w:name="Segoe UI">
    <w:panose1 w:val="020B0502040204020203"/>
    <w:charset w:val="00"/>
    <w:family w:val="swiss"/>
    <w:pitch w:val="variable"/>
    <w:sig w:usb0="E10022FF" w:usb1="C000E47F" w:usb2="00000029" w:usb3="00000000" w:csb0="000001DF" w:csb1="00000000"/>
    <w:embedRegular r:id="rId4" w:fontKey="{887169D6-FC77-4D00-8BF2-2DFB5C96F3C7}"/>
  </w:font>
  <w:font w:name="Cambria">
    <w:panose1 w:val="02040503050406030204"/>
    <w:charset w:val="00"/>
    <w:family w:val="roman"/>
    <w:pitch w:val="variable"/>
    <w:sig w:usb0="E00002FF" w:usb1="400004FF" w:usb2="00000000" w:usb3="00000000" w:csb0="0000019F" w:csb1="00000000"/>
    <w:embedRegular r:id="rId5" w:fontKey="{528405CC-30C0-4DA1-85F7-68FF141E80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2F1" w:rsidRPr="004C5EB1" w:rsidRDefault="004C5EB1" w:rsidP="004C5EB1">
    <w:pPr>
      <w:pStyle w:val="Footer"/>
      <w:tabs>
        <w:tab w:val="clear" w:pos="4680"/>
        <w:tab w:val="clear" w:pos="9360"/>
        <w:tab w:val="center" w:pos="2995"/>
      </w:tabs>
      <w:spacing w:before="120"/>
    </w:pPr>
    <w:r>
      <w:t>[3138</w:t>
    </w:r>
    <w:r w:rsidR="00A014D6">
      <w:t>-</w:t>
    </w:r>
    <w:r w:rsidR="00A014D6">
      <w:fldChar w:fldCharType="begin"/>
    </w:r>
    <w:r w:rsidR="00A014D6">
      <w:instrText xml:space="preserve"> PAGE  \* MERGEFORMAT </w:instrText>
    </w:r>
    <w:r w:rsidR="00A014D6">
      <w:fldChar w:fldCharType="separate"/>
    </w:r>
    <w:r w:rsidR="0088304F">
      <w:rPr>
        <w:noProof/>
      </w:rPr>
      <w:t>1</w:t>
    </w:r>
    <w:r w:rsidR="00A014D6">
      <w:fldChar w:fldCharType="end"/>
    </w:r>
    <w:r w:rsidR="00A014D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4D6" w:rsidRPr="004C5EB1" w:rsidRDefault="00A014D6" w:rsidP="004C5EB1">
    <w:pPr>
      <w:pStyle w:val="Footer"/>
      <w:tabs>
        <w:tab w:val="clear" w:pos="4680"/>
        <w:tab w:val="clear" w:pos="9360"/>
        <w:tab w:val="center" w:pos="2995"/>
      </w:tabs>
      <w:spacing w:before="120"/>
    </w:pPr>
    <w:r>
      <w:t>[3138]</w:t>
    </w:r>
    <w:r>
      <w:tab/>
    </w:r>
    <w:r>
      <w:fldChar w:fldCharType="begin"/>
    </w:r>
    <w:r>
      <w:instrText xml:space="preserve"> PAGE  \* MERGEFORMAT </w:instrText>
    </w:r>
    <w:r>
      <w:fldChar w:fldCharType="separate"/>
    </w:r>
    <w:r w:rsidR="006542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13A" w:rsidRDefault="00A7513A" w:rsidP="009F0C77">
      <w:r>
        <w:separator/>
      </w:r>
    </w:p>
  </w:footnote>
  <w:footnote w:type="continuationSeparator" w:id="0">
    <w:p w:rsidR="00A7513A" w:rsidRDefault="00A751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7JH17"/>
    <w:docVar w:name="CoverBillType" w:val="b"/>
    <w:docVar w:name="DocPath" w:val="L:\Council\bills\DKA\3027JH17.DOCX"/>
    <w:docVar w:name="dvBillNumber" w:val="3138"/>
    <w:docVar w:name="dvBillNumberPrefix" w:val="H. "/>
    <w:docVar w:name="dvOriginalBody" w:val="House"/>
    <w:docVar w:name="dvSteno" w:val="DKA"/>
    <w:docVar w:name="NameofBody" w:val="h"/>
    <w:docVar w:name="vGroup2" w:val="Council"/>
  </w:docVars>
  <w:rsids>
    <w:rsidRoot w:val="00A7513A"/>
    <w:rsid w:val="00011869"/>
    <w:rsid w:val="00015CD6"/>
    <w:rsid w:val="000338FD"/>
    <w:rsid w:val="000812F8"/>
    <w:rsid w:val="000E0100"/>
    <w:rsid w:val="000E1785"/>
    <w:rsid w:val="000F40FA"/>
    <w:rsid w:val="001035F1"/>
    <w:rsid w:val="0010776B"/>
    <w:rsid w:val="00133E66"/>
    <w:rsid w:val="001435A3"/>
    <w:rsid w:val="00146ED3"/>
    <w:rsid w:val="00151044"/>
    <w:rsid w:val="001655C2"/>
    <w:rsid w:val="0019654A"/>
    <w:rsid w:val="001C0DB6"/>
    <w:rsid w:val="001D08F2"/>
    <w:rsid w:val="001D3A58"/>
    <w:rsid w:val="001D525B"/>
    <w:rsid w:val="001D7F4F"/>
    <w:rsid w:val="00205238"/>
    <w:rsid w:val="002321B6"/>
    <w:rsid w:val="00250967"/>
    <w:rsid w:val="002543C8"/>
    <w:rsid w:val="0025541D"/>
    <w:rsid w:val="00263E51"/>
    <w:rsid w:val="00280BBD"/>
    <w:rsid w:val="00284AAE"/>
    <w:rsid w:val="002B52F1"/>
    <w:rsid w:val="002E5912"/>
    <w:rsid w:val="002F3F55"/>
    <w:rsid w:val="00301B21"/>
    <w:rsid w:val="00325348"/>
    <w:rsid w:val="0032732C"/>
    <w:rsid w:val="003348C9"/>
    <w:rsid w:val="00336AD0"/>
    <w:rsid w:val="0037079A"/>
    <w:rsid w:val="003C4DAB"/>
    <w:rsid w:val="003D01E8"/>
    <w:rsid w:val="003E5288"/>
    <w:rsid w:val="003F6D79"/>
    <w:rsid w:val="0041760A"/>
    <w:rsid w:val="00417C01"/>
    <w:rsid w:val="004403BD"/>
    <w:rsid w:val="00461441"/>
    <w:rsid w:val="004809EE"/>
    <w:rsid w:val="004C5EB1"/>
    <w:rsid w:val="004E7D54"/>
    <w:rsid w:val="005273C6"/>
    <w:rsid w:val="00530A69"/>
    <w:rsid w:val="005433FB"/>
    <w:rsid w:val="00545593"/>
    <w:rsid w:val="00556EBF"/>
    <w:rsid w:val="00577C6C"/>
    <w:rsid w:val="005A62FE"/>
    <w:rsid w:val="005C2FE2"/>
    <w:rsid w:val="005E2BC9"/>
    <w:rsid w:val="00605102"/>
    <w:rsid w:val="006215AA"/>
    <w:rsid w:val="00630074"/>
    <w:rsid w:val="0065422C"/>
    <w:rsid w:val="006913C9"/>
    <w:rsid w:val="0069470D"/>
    <w:rsid w:val="00697785"/>
    <w:rsid w:val="006D58AA"/>
    <w:rsid w:val="00734F00"/>
    <w:rsid w:val="007A70AE"/>
    <w:rsid w:val="007C733D"/>
    <w:rsid w:val="00811C8A"/>
    <w:rsid w:val="008362E8"/>
    <w:rsid w:val="0085786E"/>
    <w:rsid w:val="0088304F"/>
    <w:rsid w:val="00892F03"/>
    <w:rsid w:val="008A1768"/>
    <w:rsid w:val="008A489F"/>
    <w:rsid w:val="008B4CC4"/>
    <w:rsid w:val="008D6DB4"/>
    <w:rsid w:val="008F0F33"/>
    <w:rsid w:val="008F4429"/>
    <w:rsid w:val="00916537"/>
    <w:rsid w:val="0094021A"/>
    <w:rsid w:val="00942771"/>
    <w:rsid w:val="00985489"/>
    <w:rsid w:val="009B44AF"/>
    <w:rsid w:val="009C6A0B"/>
    <w:rsid w:val="009F0C77"/>
    <w:rsid w:val="009F1EB4"/>
    <w:rsid w:val="009F4DD1"/>
    <w:rsid w:val="00A014D6"/>
    <w:rsid w:val="00A02543"/>
    <w:rsid w:val="00A41684"/>
    <w:rsid w:val="00A64E80"/>
    <w:rsid w:val="00A72BCD"/>
    <w:rsid w:val="00A741D9"/>
    <w:rsid w:val="00A7513A"/>
    <w:rsid w:val="00A833AB"/>
    <w:rsid w:val="00A9741D"/>
    <w:rsid w:val="00AC34A2"/>
    <w:rsid w:val="00AD1C9A"/>
    <w:rsid w:val="00AD4B17"/>
    <w:rsid w:val="00B412D4"/>
    <w:rsid w:val="00B55393"/>
    <w:rsid w:val="00B56A56"/>
    <w:rsid w:val="00BB729A"/>
    <w:rsid w:val="00BE3C22"/>
    <w:rsid w:val="00C0345E"/>
    <w:rsid w:val="00C316B6"/>
    <w:rsid w:val="00C31C95"/>
    <w:rsid w:val="00C3483A"/>
    <w:rsid w:val="00C55E62"/>
    <w:rsid w:val="00C74E9D"/>
    <w:rsid w:val="00C826DD"/>
    <w:rsid w:val="00C82FD3"/>
    <w:rsid w:val="00C92819"/>
    <w:rsid w:val="00CC6B7B"/>
    <w:rsid w:val="00CD2089"/>
    <w:rsid w:val="00D73A67"/>
    <w:rsid w:val="00D808BE"/>
    <w:rsid w:val="00D926D9"/>
    <w:rsid w:val="00D970A9"/>
    <w:rsid w:val="00DF3845"/>
    <w:rsid w:val="00E41911"/>
    <w:rsid w:val="00E44B57"/>
    <w:rsid w:val="00E92EEF"/>
    <w:rsid w:val="00E96570"/>
    <w:rsid w:val="00EF2368"/>
    <w:rsid w:val="00F24442"/>
    <w:rsid w:val="00F50AE3"/>
    <w:rsid w:val="00F655B7"/>
    <w:rsid w:val="00F656BA"/>
    <w:rsid w:val="00F67CF1"/>
    <w:rsid w:val="00F728AA"/>
    <w:rsid w:val="00F840F0"/>
    <w:rsid w:val="00FA6F9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2DB791-9236-4B21-8884-26BE5F7C2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6D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D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1CA65-87E4-49F4-B0B0-2CE10AB5F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C73AFCB0.dotm</Template>
  <TotalTime>0</TotalTime>
  <Pages>5</Pages>
  <Words>1001</Words>
  <Characters>5049</Characters>
  <Application>Microsoft Office Word</Application>
  <DocSecurity>0</DocSecurity>
  <Lines>147</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3138 Text of Previous Version (May 11, 2017) - South Carolina Legislature Online</dc:title>
  <dc:creator>sharonpair</dc:creator>
  <cp:lastModifiedBy>Angela Hill</cp:lastModifiedBy>
  <cp:revision>2</cp:revision>
  <cp:lastPrinted>2016-12-15T13:53:00Z</cp:lastPrinted>
  <dcterms:created xsi:type="dcterms:W3CDTF">2017-05-11T13:42:00Z</dcterms:created>
  <dcterms:modified xsi:type="dcterms:W3CDTF">2017-05-11T13:42:00Z</dcterms:modified>
</cp:coreProperties>
</file>