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91" w:rsidRP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91" w:rsidRPr="00F07491" w:rsidRDefault="00F07491" w:rsidP="00F07491">
      <w:pPr>
        <w:tabs>
          <w:tab w:val="right" w:pos="5933"/>
        </w:tabs>
        <w:suppressAutoHyphens/>
      </w:pPr>
      <w:r>
        <w:tab/>
      </w:r>
      <w:r>
        <w:rPr>
          <w:b/>
          <w:sz w:val="36"/>
        </w:rPr>
        <w:t>H. 3211</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91" w:rsidRDefault="00F07491" w:rsidP="00F0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486A">
        <w:t>Rep. Rutherford</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2/27/18--H.</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07491" w:rsidRPr="00F07491" w:rsidRDefault="00F07491" w:rsidP="00F0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91" w:rsidRDefault="00F07491"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7491" w:rsidSect="00F074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77E8" w:rsidRDefault="007777E8"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1A290B">
        <w:rPr>
          <w:color w:val="000000" w:themeColor="text1"/>
          <w:u w:color="000000" w:themeColor="text1"/>
        </w:rPr>
        <w:t>AMEND SECTION 17</w:t>
      </w:r>
      <w:r w:rsidRPr="001A290B">
        <w:rPr>
          <w:color w:val="000000" w:themeColor="text1"/>
          <w:u w:color="000000" w:themeColor="text1"/>
        </w:rPr>
        <w:noBreakHyphen/>
        <w:t>25</w:t>
      </w:r>
      <w:r w:rsidRPr="001A290B">
        <w:rPr>
          <w:color w:val="000000" w:themeColor="text1"/>
          <w:u w:color="000000" w:themeColor="text1"/>
        </w:rPr>
        <w:noBreakHyphen/>
        <w:t>65, CODE OF LAWS OF SOUTH CAROLINA, 1976, RELATING TO REDUCTION OF A SENTENCE FOR SUBSTANTIAL ASSISTANCE TO THE STATE, SO AS TO ADD THAT THE ATTORNEY GENERAL IS ALSO AUTHORIZED TO FILE A MOTION UNDER THE PROVISIONS OF THE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Be it enacted by the General Assembly of the State of South Carolina:</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 of the 1976 Code is amended to read: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w:t>
      </w:r>
      <w:r w:rsidRPr="001A290B">
        <w:rPr>
          <w:color w:val="000000" w:themeColor="text1"/>
          <w:u w:color="000000" w:themeColor="text1"/>
        </w:rPr>
        <w:tab/>
        <w:t>(A)</w:t>
      </w:r>
      <w:r w:rsidRPr="001A290B">
        <w:rPr>
          <w:color w:val="000000" w:themeColor="text1"/>
          <w:u w:color="000000" w:themeColor="text1"/>
        </w:rPr>
        <w:tab/>
        <w:t>Upon the state’s motion made within one year of sentencing, the court may reduce a sentence if the defendant, after sentencing, provided: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state’s motion made more than one year after sentencing, the court may reduce a sentence if the defendant’s substantial assistance involved: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B65D78" w:rsidRDefault="00B6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78" w:rsidRDefault="00B6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3AB9">
        <w:t>2</w:t>
      </w:r>
      <w:r>
        <w:t>.</w:t>
      </w:r>
      <w:r>
        <w:tab/>
        <w:t>This act takes effect upon approval by the Governor.</w:t>
      </w:r>
    </w:p>
    <w:p w:rsidR="00142A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F89" w:rsidRDefault="00291F89" w:rsidP="00291F89">
      <w:pPr>
        <w:suppressAutoHyphens/>
      </w:pPr>
    </w:p>
    <w:sectPr w:rsidR="00291F89" w:rsidSect="00F074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78" w:rsidRDefault="00B65D78" w:rsidP="009F0C77">
      <w:r>
        <w:separator/>
      </w:r>
    </w:p>
  </w:endnote>
  <w:endnote w:type="continuationSeparator" w:id="0">
    <w:p w:rsidR="00B65D78" w:rsidRDefault="00B65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2D788D-3E86-427C-B9C3-BF480F2E9D2E}"/>
    <w:embedBold r:id="rId2" w:fontKey="{0CEAE4E2-2837-49E3-B8A7-EA17363EEEE7}"/>
  </w:font>
  <w:font w:name="Calibri">
    <w:panose1 w:val="020F0502020204030204"/>
    <w:charset w:val="00"/>
    <w:family w:val="swiss"/>
    <w:pitch w:val="variable"/>
    <w:sig w:usb0="E00002FF" w:usb1="4000ACFF" w:usb2="00000001" w:usb3="00000000" w:csb0="0000019F" w:csb1="00000000"/>
    <w:embedRegular r:id="rId3" w:fontKey="{CE2E109F-1434-4F90-B85D-E958776DB4C8}"/>
  </w:font>
  <w:font w:name="Segoe UI">
    <w:panose1 w:val="020B0502040204020203"/>
    <w:charset w:val="00"/>
    <w:family w:val="swiss"/>
    <w:pitch w:val="variable"/>
    <w:sig w:usb0="E10022FF" w:usb1="C000E47F" w:usb2="00000029" w:usb3="00000000" w:csb0="000001DF" w:csb1="00000000"/>
    <w:embedRegular r:id="rId4" w:fontKey="{317CBC68-1ADF-4F27-ABA3-CA75C223B79F}"/>
  </w:font>
  <w:font w:name="Cambria">
    <w:panose1 w:val="02040503050406030204"/>
    <w:charset w:val="00"/>
    <w:family w:val="roman"/>
    <w:pitch w:val="variable"/>
    <w:sig w:usb0="E00002FF" w:usb1="400004FF" w:usb2="00000000" w:usb3="00000000" w:csb0="0000019F" w:csb1="00000000"/>
    <w:embedRegular r:id="rId5" w:fontKey="{A7CC2DAB-C8EB-46AF-8B2B-3E4262CB1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A42" w:rsidRPr="007777E8" w:rsidRDefault="007777E8" w:rsidP="007777E8">
    <w:pPr>
      <w:pStyle w:val="Footer"/>
      <w:tabs>
        <w:tab w:val="clear" w:pos="4680"/>
        <w:tab w:val="clear" w:pos="9360"/>
        <w:tab w:val="center" w:pos="2995"/>
      </w:tabs>
      <w:spacing w:before="120"/>
    </w:pPr>
    <w:r>
      <w:t>[3211</w:t>
    </w:r>
    <w:r w:rsidR="00F07491">
      <w:t>-</w:t>
    </w:r>
    <w:r w:rsidR="00F07491">
      <w:fldChar w:fldCharType="begin"/>
    </w:r>
    <w:r w:rsidR="00F07491">
      <w:instrText xml:space="preserve"> PAGE  \* MERGEFORMAT </w:instrText>
    </w:r>
    <w:r w:rsidR="00F07491">
      <w:fldChar w:fldCharType="separate"/>
    </w:r>
    <w:r w:rsidR="00370279">
      <w:rPr>
        <w:noProof/>
      </w:rPr>
      <w:t>1</w:t>
    </w:r>
    <w:r w:rsidR="00F07491">
      <w:fldChar w:fldCharType="end"/>
    </w:r>
    <w:r w:rsidR="00F074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91" w:rsidRPr="007777E8" w:rsidRDefault="00F07491" w:rsidP="007777E8">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sidR="00291F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78" w:rsidRDefault="00B65D78" w:rsidP="009F0C77">
      <w:r>
        <w:separator/>
      </w:r>
    </w:p>
  </w:footnote>
  <w:footnote w:type="continuationSeparator" w:id="0">
    <w:p w:rsidR="00B65D78" w:rsidRDefault="00B65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7"/>
    <w:docVar w:name="CoverBillType" w:val="b"/>
    <w:docVar w:name="docpath" w:val="L:\Council\bills\BH\7034AHB17.DOCX"/>
    <w:docVar w:name="dvBillNumber" w:val="3211"/>
    <w:docVar w:name="dvBillNumberPrefix" w:val="H. "/>
    <w:docVar w:name="dvOriginalBody" w:val="House"/>
    <w:docVar w:name="dvSteno" w:val="BH"/>
    <w:docVar w:name="NameofBody" w:val="h"/>
    <w:docVar w:name="vgroup2" w:val="Council"/>
  </w:docVars>
  <w:rsids>
    <w:rsidRoot w:val="00B65D78"/>
    <w:rsid w:val="00011869"/>
    <w:rsid w:val="00015CD6"/>
    <w:rsid w:val="000D3F57"/>
    <w:rsid w:val="000E1785"/>
    <w:rsid w:val="000F40FA"/>
    <w:rsid w:val="0010776B"/>
    <w:rsid w:val="00133E66"/>
    <w:rsid w:val="00142A42"/>
    <w:rsid w:val="001435A3"/>
    <w:rsid w:val="00146ED3"/>
    <w:rsid w:val="00151044"/>
    <w:rsid w:val="001D08F2"/>
    <w:rsid w:val="001D525B"/>
    <w:rsid w:val="001D7F4F"/>
    <w:rsid w:val="00205238"/>
    <w:rsid w:val="002321B6"/>
    <w:rsid w:val="00250967"/>
    <w:rsid w:val="002543C8"/>
    <w:rsid w:val="0025541D"/>
    <w:rsid w:val="00284AAE"/>
    <w:rsid w:val="00291F89"/>
    <w:rsid w:val="002D5C8F"/>
    <w:rsid w:val="002E5912"/>
    <w:rsid w:val="00301B21"/>
    <w:rsid w:val="00325348"/>
    <w:rsid w:val="0032732C"/>
    <w:rsid w:val="00336AD0"/>
    <w:rsid w:val="0037027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7E8"/>
    <w:rsid w:val="007A70AE"/>
    <w:rsid w:val="008362E8"/>
    <w:rsid w:val="00894DC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AB9"/>
    <w:rsid w:val="00AD4B17"/>
    <w:rsid w:val="00B412D4"/>
    <w:rsid w:val="00B65D7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749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A5930-F049-444C-B96E-255C6869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505DD-05B8-420F-A096-CD2C43EF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499A88F.dotm</Template>
  <TotalTime>0</TotalTime>
  <Pages>3</Pages>
  <Words>376</Words>
  <Characters>1882</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3211 Text of Previous Version (Feb. 27, 2018) - South Carolina Legislature Online</dc:title>
  <dc:creator>%USERNAME%</dc:creator>
  <cp:lastModifiedBy>Miriam Cook</cp:lastModifiedBy>
  <cp:revision>2</cp:revision>
  <cp:lastPrinted>2016-11-01T20:09:00Z</cp:lastPrinted>
  <dcterms:created xsi:type="dcterms:W3CDTF">2018-02-27T23:29:00Z</dcterms:created>
  <dcterms:modified xsi:type="dcterms:W3CDTF">2018-02-27T23:29:00Z</dcterms:modified>
</cp:coreProperties>
</file>