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0ED" w:rsidRDefault="00D930ED"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8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63187">
        <w:rPr>
          <w:color w:val="000000" w:themeColor="text1"/>
          <w:u w:color="000000" w:themeColor="text1"/>
        </w:rPr>
        <w:t>AMEND THE CODE OF LAWS OF SOUTH CARO</w:t>
      </w:r>
      <w:r w:rsidR="002D1149">
        <w:rPr>
          <w:color w:val="000000" w:themeColor="text1"/>
          <w:u w:color="000000" w:themeColor="text1"/>
        </w:rPr>
        <w:t>LINA, 1976, BY ADDING ARTICLE 20</w:t>
      </w:r>
      <w:r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063187">
        <w:rPr>
          <w:color w:val="000000" w:themeColor="text1"/>
          <w:u w:color="000000" w:themeColor="text1"/>
        </w:rPr>
        <w:noBreakHyphen/>
        <w:t>11</w:t>
      </w:r>
      <w:r w:rsidRPr="00063187">
        <w:rPr>
          <w:color w:val="000000" w:themeColor="text1"/>
          <w:u w:color="000000" w:themeColor="text1"/>
        </w:rPr>
        <w:noBreakHyphen/>
        <w:t>510 AND 16</w:t>
      </w:r>
      <w:r w:rsidRPr="00063187">
        <w:rPr>
          <w:color w:val="000000" w:themeColor="text1"/>
          <w:u w:color="000000" w:themeColor="text1"/>
        </w:rPr>
        <w:noBreakHyphen/>
        <w:t>11</w:t>
      </w:r>
      <w:r w:rsidRPr="00063187">
        <w:rPr>
          <w:color w:val="000000" w:themeColor="text1"/>
          <w:u w:color="000000" w:themeColor="text1"/>
        </w:rPr>
        <w:noBreakHyphen/>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826" w:rsidRDefault="000B2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6A0B5A"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2F1103" w:rsidRPr="00063187">
        <w:rPr>
          <w:color w:val="000000" w:themeColor="text1"/>
          <w:u w:color="000000" w:themeColor="text1"/>
        </w:rPr>
        <w:t>Chapter 3, Title 16 of the 1976 Code is amended by adding:</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D1149">
        <w:rPr>
          <w:color w:val="000000" w:themeColor="text1"/>
          <w:u w:color="000000" w:themeColor="text1"/>
        </w:rPr>
        <w:t>Article 20</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3</w:t>
      </w:r>
      <w:r w:rsidRPr="00063187">
        <w:rPr>
          <w:color w:val="000000" w:themeColor="text1"/>
          <w:u w:color="000000" w:themeColor="text1"/>
        </w:rPr>
        <w:noBreakHyphen/>
      </w:r>
      <w:r w:rsidR="002D1149">
        <w:rPr>
          <w:color w:val="000000" w:themeColor="text1"/>
          <w:u w:color="000000" w:themeColor="text1"/>
        </w:rPr>
        <w:t>2210</w:t>
      </w:r>
      <w:r w:rsidR="00014770">
        <w:rPr>
          <w:color w:val="000000" w:themeColor="text1"/>
          <w:u w:color="000000" w:themeColor="text1"/>
        </w:rPr>
        <w:t>.</w:t>
      </w:r>
      <w:r w:rsidR="00014770">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510 of the 1976 Code</w:t>
      </w:r>
      <w:r w:rsidR="002D1149">
        <w:rPr>
          <w:color w:val="000000" w:themeColor="text1"/>
          <w:u w:color="000000" w:themeColor="text1"/>
        </w:rPr>
        <w:t xml:space="preserve"> </w:t>
      </w:r>
      <w:r w:rsidRPr="00063187">
        <w:rPr>
          <w:color w:val="000000" w:themeColor="text1"/>
          <w:u w:color="000000" w:themeColor="text1"/>
        </w:rPr>
        <w:t>is amended to read:</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014770"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510.</w:t>
      </w:r>
      <w:r>
        <w:rPr>
          <w:color w:val="000000" w:themeColor="text1"/>
          <w:u w:color="000000" w:themeColor="text1"/>
        </w:rPr>
        <w:tab/>
        <w:t>(A)</w:t>
      </w:r>
      <w:r>
        <w:rPr>
          <w:color w:val="000000" w:themeColor="text1"/>
          <w:u w:color="000000" w:themeColor="text1"/>
        </w:rPr>
        <w:tab/>
      </w:r>
      <w:r w:rsidR="002F1103"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 of the 1976 Code</w:t>
      </w:r>
      <w:r w:rsidR="002D1149">
        <w:rPr>
          <w:color w:val="000000" w:themeColor="text1"/>
          <w:u w:color="000000" w:themeColor="text1"/>
        </w:rPr>
        <w:t xml:space="preserve"> </w:t>
      </w:r>
      <w:r w:rsidRPr="00063187">
        <w:rPr>
          <w:color w:val="000000" w:themeColor="text1"/>
          <w:u w:color="000000" w:themeColor="text1"/>
        </w:rPr>
        <w:t>is amended to read:</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063187">
        <w:rPr>
          <w:color w:val="000000" w:themeColor="text1"/>
          <w:u w:color="000000" w:themeColor="text1"/>
        </w:rPr>
        <w:lastRenderedPageBreak/>
        <w:t>effective date of this act, and for the enforcement of rights, duties, penalties, forfeitures, and liabilities as they stood under the repealed or amended laws.</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826" w:rsidRDefault="000B2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1103">
        <w:t>5</w:t>
      </w:r>
      <w:r>
        <w:t>.</w:t>
      </w:r>
      <w:r>
        <w:tab/>
        <w:t>This act takes effect upon approval by the Governor.</w:t>
      </w:r>
    </w:p>
    <w:p w:rsidR="00316B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0ED" w:rsidRDefault="00D930ED" w:rsidP="00D930ED">
      <w:pPr>
        <w:suppressAutoHyphens/>
      </w:pPr>
    </w:p>
    <w:sectPr w:rsidR="00D930ED" w:rsidSect="00D93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826" w:rsidRDefault="000B2826" w:rsidP="009F0C77">
      <w:r>
        <w:separator/>
      </w:r>
    </w:p>
  </w:endnote>
  <w:endnote w:type="continuationSeparator" w:id="0">
    <w:p w:rsidR="000B2826" w:rsidRDefault="000B2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DF37F-F6EC-4788-A492-205CBF262DD6}"/>
    <w:embedBold r:id="rId2" w:fontKey="{378B8378-12F9-42E0-8B1F-00906DEC9155}"/>
  </w:font>
  <w:font w:name="Calibri">
    <w:panose1 w:val="020F0502020204030204"/>
    <w:charset w:val="00"/>
    <w:family w:val="swiss"/>
    <w:pitch w:val="variable"/>
    <w:sig w:usb0="E00002FF" w:usb1="4000ACFF" w:usb2="00000001" w:usb3="00000000" w:csb0="0000019F" w:csb1="00000000"/>
    <w:embedRegular r:id="rId3" w:fontKey="{3FF305E9-7C0C-433D-8682-78DB324F90D7}"/>
  </w:font>
  <w:font w:name="Segoe UI">
    <w:panose1 w:val="020B0502040204020203"/>
    <w:charset w:val="00"/>
    <w:family w:val="swiss"/>
    <w:pitch w:val="variable"/>
    <w:sig w:usb0="E10022FF" w:usb1="C000E47F" w:usb2="00000029" w:usb3="00000000" w:csb0="000001DF" w:csb1="00000000"/>
    <w:embedRegular r:id="rId4" w:fontKey="{E78AE6DA-9E93-4EE7-9CC5-59D5EE617086}"/>
  </w:font>
  <w:font w:name="Cambria">
    <w:panose1 w:val="02040503050406030204"/>
    <w:charset w:val="00"/>
    <w:family w:val="roman"/>
    <w:pitch w:val="variable"/>
    <w:sig w:usb0="E00002FF" w:usb1="400004FF" w:usb2="00000000" w:usb3="00000000" w:csb0="0000019F" w:csb1="00000000"/>
    <w:embedRegular r:id="rId5" w:fontKey="{8D371DC0-FB55-4EC5-9A58-59F3FCAA2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50" w:rsidRPr="00D930ED" w:rsidRDefault="00D930ED" w:rsidP="00D930ED">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826" w:rsidRDefault="000B2826" w:rsidP="009F0C77">
      <w:r>
        <w:separator/>
      </w:r>
    </w:p>
  </w:footnote>
  <w:footnote w:type="continuationSeparator" w:id="0">
    <w:p w:rsidR="000B2826" w:rsidRDefault="000B2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2AHB17"/>
    <w:docVar w:name="CoverBillType" w:val="b"/>
    <w:docVar w:name="docpath" w:val="L:\Council\bills\BH\7042AHB17.DOCX"/>
    <w:docVar w:name="dvBillNumber" w:val="3216"/>
    <w:docVar w:name="dvBillNumberPrefix" w:val="H. "/>
    <w:docVar w:name="dvOriginalBody" w:val="House"/>
    <w:docVar w:name="dvSteno" w:val="BH"/>
    <w:docVar w:name="NameofBody" w:val="h"/>
    <w:docVar w:name="vgroup2" w:val="Council"/>
  </w:docVars>
  <w:rsids>
    <w:rsidRoot w:val="000B2826"/>
    <w:rsid w:val="00011869"/>
    <w:rsid w:val="00014770"/>
    <w:rsid w:val="00015CD6"/>
    <w:rsid w:val="000B2826"/>
    <w:rsid w:val="000E1785"/>
    <w:rsid w:val="000F40FA"/>
    <w:rsid w:val="0010298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1149"/>
    <w:rsid w:val="002E5912"/>
    <w:rsid w:val="002F1103"/>
    <w:rsid w:val="00301B21"/>
    <w:rsid w:val="00316B5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0B5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398D"/>
    <w:rsid w:val="00D73A67"/>
    <w:rsid w:val="00D930ED"/>
    <w:rsid w:val="00D970A9"/>
    <w:rsid w:val="00DF3845"/>
    <w:rsid w:val="00E41911"/>
    <w:rsid w:val="00E52BAE"/>
    <w:rsid w:val="00E92EEF"/>
    <w:rsid w:val="00EF2368"/>
    <w:rsid w:val="00F24442"/>
    <w:rsid w:val="00F3277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6A0F-21C9-4486-B1BE-EBE5A0B6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1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1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BA5FC-7EB4-4172-A95D-3FC4E22E8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4</Pages>
  <Words>1047</Words>
  <Characters>5235</Characters>
  <Application>Microsoft Office Word</Application>
  <DocSecurity>0</DocSecurity>
  <Lines>136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3216 Text of Previous Version (Dec. 15, 2016) - South Carolina Legislature Online</dc:title>
  <dc:creator>%USERNAME%</dc:creator>
  <cp:lastModifiedBy>S Volk</cp:lastModifiedBy>
  <cp:revision>2</cp:revision>
  <cp:lastPrinted>2016-11-17T21:18:00Z</cp:lastPrinted>
  <dcterms:created xsi:type="dcterms:W3CDTF">2016-12-16T04:38:00Z</dcterms:created>
  <dcterms:modified xsi:type="dcterms:W3CDTF">2016-12-16T04:38:00Z</dcterms:modified>
</cp:coreProperties>
</file>