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76F" w:rsidRDefault="00C9076F"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097" w:rsidRDefault="00446097" w:rsidP="0044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F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C1" w:rsidRDefault="008A03C1" w:rsidP="008A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604075">
        <w:noBreakHyphen/>
      </w:r>
      <w:r>
        <w:t>23</w:t>
      </w:r>
      <w:r w:rsidR="00604075">
        <w:noBreakHyphen/>
      </w:r>
      <w:r>
        <w:t>55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F04" w:rsidRDefault="00DC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4075" w:rsidRDefault="00604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SECTION</w:t>
      </w:r>
      <w:r w:rsidRPr="00505C4A">
        <w:rPr>
          <w:color w:val="000000" w:themeColor="text1"/>
          <w:u w:color="000000" w:themeColor="text1"/>
        </w:rPr>
        <w:tab/>
        <w:t>1.</w:t>
      </w:r>
      <w:r w:rsidRPr="00505C4A">
        <w:rPr>
          <w:color w:val="000000" w:themeColor="text1"/>
          <w:u w:color="000000" w:themeColor="text1"/>
        </w:rPr>
        <w:tab/>
        <w:t>Chapter 23, Title 23 of the 1976 Code is amended by adding:</w:t>
      </w: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“Section 23</w:t>
      </w:r>
      <w:r w:rsidRPr="00505C4A">
        <w:rPr>
          <w:color w:val="000000" w:themeColor="text1"/>
          <w:u w:color="000000" w:themeColor="text1"/>
        </w:rPr>
        <w:noBreakHyphen/>
        <w:t>23</w:t>
      </w:r>
      <w:r w:rsidRPr="00505C4A">
        <w:rPr>
          <w:color w:val="000000" w:themeColor="text1"/>
          <w:u w:color="000000" w:themeColor="text1"/>
        </w:rPr>
        <w:noBreakHyphen/>
        <w:t>55.</w:t>
      </w:r>
      <w:r w:rsidRPr="00505C4A">
        <w:rPr>
          <w:color w:val="000000" w:themeColor="text1"/>
          <w:u w:color="000000" w:themeColor="text1"/>
        </w:rP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officer’s cultural awareness, knowledge, and skills in order to:</w:t>
      </w: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(1)</w:t>
      </w:r>
      <w:r w:rsidRPr="00505C4A">
        <w:rPr>
          <w:color w:val="000000" w:themeColor="text1"/>
          <w:u w:color="000000" w:themeColor="text1"/>
        </w:rPr>
        <w:tab/>
        <w:t>benefit the officer’s law enforcement agency by protecting against civil rights violations; and</w:t>
      </w:r>
    </w:p>
    <w:p w:rsidR="00604075" w:rsidRPr="00505C4A" w:rsidRDefault="00604075" w:rsidP="00604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(2)</w:t>
      </w:r>
      <w:r w:rsidRPr="00505C4A">
        <w:rPr>
          <w:color w:val="000000" w:themeColor="text1"/>
          <w:u w:color="000000" w:themeColor="text1"/>
        </w:rPr>
        <w:tab/>
        <w:t>increase the officer’s awareness and understanding of the perspectives and values of the state’s various ethnic groups and individuals.”</w:t>
      </w:r>
    </w:p>
    <w:p w:rsidR="00DC0F04" w:rsidRDefault="00DC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04" w:rsidRDefault="00DC0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3C1">
        <w:t>2</w:t>
      </w:r>
      <w:r>
        <w:t>.</w:t>
      </w:r>
      <w:r>
        <w:tab/>
        <w:t>This act takes effect upon approval by the Governor.</w:t>
      </w:r>
    </w:p>
    <w:p w:rsidR="0085312C" w:rsidRDefault="006040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76F" w:rsidRDefault="00C9076F" w:rsidP="00C9076F">
      <w:pPr>
        <w:suppressAutoHyphens/>
      </w:pPr>
    </w:p>
    <w:sectPr w:rsidR="00C9076F" w:rsidSect="00C90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F04" w:rsidRDefault="00DC0F04" w:rsidP="009F0C77">
      <w:r>
        <w:separator/>
      </w:r>
    </w:p>
  </w:endnote>
  <w:endnote w:type="continuationSeparator" w:id="0">
    <w:p w:rsidR="00DC0F04" w:rsidRDefault="00DC0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CA2146-273C-4E4C-A784-EB14C17D2A8C}"/>
    <w:embedBold r:id="rId2" w:fontKey="{9A8F1C5A-344A-4E20-BD54-3C548769528A}"/>
  </w:font>
  <w:font w:name="Calibri">
    <w:panose1 w:val="020F0502020204030204"/>
    <w:charset w:val="00"/>
    <w:family w:val="swiss"/>
    <w:pitch w:val="variable"/>
    <w:sig w:usb0="E00002FF" w:usb1="4000ACFF" w:usb2="00000001" w:usb3="00000000" w:csb0="0000019F" w:csb1="00000000"/>
    <w:embedRegular r:id="rId3" w:fontKey="{3AE29A82-1D01-4B66-8081-465CC825FA8E}"/>
  </w:font>
  <w:font w:name="Cambria">
    <w:panose1 w:val="02040503050406030204"/>
    <w:charset w:val="00"/>
    <w:family w:val="roman"/>
    <w:pitch w:val="variable"/>
    <w:sig w:usb0="E00002FF" w:usb1="400004FF" w:usb2="00000000" w:usb3="00000000" w:csb0="0000019F" w:csb1="00000000"/>
    <w:embedRegular r:id="rId4" w:fontKey="{794C86B5-4D5F-4593-9ABC-5B9521801A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12C" w:rsidRPr="00C9076F" w:rsidRDefault="00C9076F" w:rsidP="00C9076F">
    <w:pPr>
      <w:pStyle w:val="Footer"/>
      <w:tabs>
        <w:tab w:val="clear" w:pos="4680"/>
        <w:tab w:val="clear" w:pos="9360"/>
        <w:tab w:val="center" w:pos="2995"/>
      </w:tabs>
      <w:spacing w:before="120"/>
    </w:pPr>
    <w:r>
      <w:t>[3260]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F04" w:rsidRDefault="00DC0F04" w:rsidP="009F0C77">
      <w:r>
        <w:separator/>
      </w:r>
    </w:p>
  </w:footnote>
  <w:footnote w:type="continuationSeparator" w:id="0">
    <w:p w:rsidR="00DC0F04" w:rsidRDefault="00DC0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2CM17"/>
    <w:docVar w:name="CoverBillType" w:val="b"/>
    <w:docVar w:name="docpath" w:val="L:\Council\bills\GT\5142CM17.DOCX"/>
    <w:docVar w:name="dvBillNumber" w:val="3260"/>
    <w:docVar w:name="dvBillNumberPrefix" w:val="H. "/>
    <w:docVar w:name="dvOriginalBody" w:val="House"/>
    <w:docVar w:name="dvSteno" w:val="GT"/>
    <w:docVar w:name="NameofBody" w:val="h"/>
    <w:docVar w:name="vgroup2" w:val="Council"/>
  </w:docVars>
  <w:rsids>
    <w:rsidRoot w:val="00DC0F0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097"/>
    <w:rsid w:val="00461441"/>
    <w:rsid w:val="004809EE"/>
    <w:rsid w:val="004E7D54"/>
    <w:rsid w:val="005273C6"/>
    <w:rsid w:val="00530A69"/>
    <w:rsid w:val="00545593"/>
    <w:rsid w:val="00577C6C"/>
    <w:rsid w:val="005C2FE2"/>
    <w:rsid w:val="005E2BC9"/>
    <w:rsid w:val="00604075"/>
    <w:rsid w:val="00605102"/>
    <w:rsid w:val="006215AA"/>
    <w:rsid w:val="006913C9"/>
    <w:rsid w:val="0069470D"/>
    <w:rsid w:val="0070544C"/>
    <w:rsid w:val="00734F00"/>
    <w:rsid w:val="007A70AE"/>
    <w:rsid w:val="008362E8"/>
    <w:rsid w:val="0085312C"/>
    <w:rsid w:val="008A03C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C1F"/>
    <w:rsid w:val="00C82FD3"/>
    <w:rsid w:val="00C9076F"/>
    <w:rsid w:val="00C92819"/>
    <w:rsid w:val="00CC6B7B"/>
    <w:rsid w:val="00CD2089"/>
    <w:rsid w:val="00D73A67"/>
    <w:rsid w:val="00D970A9"/>
    <w:rsid w:val="00DC0F0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B1347A-5911-45F1-9372-68D4A926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87C97-4095-44CF-9446-4670CBD2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186</Words>
  <Characters>990</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3260 Text of Previous Version (Dec. 15, 2016) - South Carolina Legislature Online</dc:title>
  <dc:creator>Gwen Thurmond</dc:creator>
  <cp:lastModifiedBy>Angela Hill</cp:lastModifiedBy>
  <cp:revision>2</cp:revision>
  <cp:lastPrinted>2016-09-22T19:59:00Z</cp:lastPrinted>
  <dcterms:created xsi:type="dcterms:W3CDTF">2016-12-16T06:17:00Z</dcterms:created>
  <dcterms:modified xsi:type="dcterms:W3CDTF">2016-12-16T06:17:00Z</dcterms:modified>
</cp:coreProperties>
</file>