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986" w:rsidRDefault="000919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51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5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23</w:t>
      </w:r>
      <w:r>
        <w:noBreakHyphen/>
        <w:t xml:space="preserve">45 SO AS TO PROVIDE THAT A PERSON WHO IS A CANDIDATE TO BECOME A CERTIFIED LAW ENFORCEMENT OFFICER IN THIS STATE SUCCESSFULLY </w:t>
      </w:r>
      <w:r w:rsidR="00487DB6">
        <w:t xml:space="preserve">MUST </w:t>
      </w:r>
      <w:r>
        <w:t>PASS A DRUG TEST THAT INCLUDES A TEST FOR THE UNLAWFUL USE OF ANABOLIC STEROIDS BEFORE HE MAY RECEIVE HIS CERTIFICATION, TO PROVIDE THAT ALL  CERTIFIED LAW ENFORCEMENT OFFICERS MUST UNDERGO RANDOM DRUG TESTING THROUGHOUT THEIR PERIOD OF CERTIFICATION, TO PROVIDE THAT ALL DRUG TESTING MUST BE CONDUCTED UNDER THE DIRECTION OF THE LAW ENFORCEMENT TRAINING COUNCIL, AND TO PROVIDE THAT LAWFUL USE OF ANABOLIC STEROIDS SHALL NOT PROHIBIT A CANDIDATE FROM RECEIVING OR MAINTAINING CERTIFICATION.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513E" w:rsidRDefault="00AC5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513E" w:rsidRDefault="00AC5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540" w:rsidRDefault="00AC513E"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5540">
        <w:t>Chapter 23, Title 23 of the 1976 Code is amended by adding:</w:t>
      </w:r>
    </w:p>
    <w:p w:rsidR="004B5540"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540"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23</w:t>
      </w:r>
      <w:r>
        <w:noBreakHyphen/>
        <w:t>45.</w:t>
      </w:r>
      <w:r>
        <w:tab/>
        <w:t>(A)</w:t>
      </w:r>
      <w:r>
        <w:tab/>
        <w:t>A person who is a candidate to become a certified law enforcement officer in this State successfully</w:t>
      </w:r>
      <w:r w:rsidR="00487DB6">
        <w:t xml:space="preserve"> must</w:t>
      </w:r>
      <w:r>
        <w:t xml:space="preserve"> pass a drug test that includes a test for the unlawful use of anabolic steroids before he may receive his certification.</w:t>
      </w:r>
    </w:p>
    <w:p w:rsidR="004B5540"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All certified law enforcement officers in this State must undergo random drug testing throughout their period of certification.</w:t>
      </w:r>
    </w:p>
    <w:p w:rsidR="004B5540"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Any drug testing that is required by the provisions contained in this section must be conducted under the direction of the Law Enforcement Training Council.</w:t>
      </w:r>
    </w:p>
    <w:p w:rsidR="00AC513E" w:rsidRDefault="004B5540" w:rsidP="004B5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Lawful use of anabolic steroids by a candidate being considered for certification or a certified law enforcement officer shall not prohibit a candidate from receiving or maintaining certification.”</w:t>
      </w:r>
    </w:p>
    <w:p w:rsidR="00AC513E" w:rsidRDefault="00AC5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13E" w:rsidRDefault="00AC5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5540">
        <w:t>2</w:t>
      </w:r>
      <w:r>
        <w:t>.</w:t>
      </w:r>
      <w:r>
        <w:tab/>
        <w:t>This act takes effect upon approval by the Governor.</w:t>
      </w:r>
    </w:p>
    <w:p w:rsidR="00F97D74" w:rsidRDefault="004B55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986" w:rsidRDefault="00091986" w:rsidP="00091986">
      <w:pPr>
        <w:suppressAutoHyphens/>
      </w:pPr>
    </w:p>
    <w:sectPr w:rsidR="00091986" w:rsidSect="000919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513E" w:rsidRDefault="00AC513E" w:rsidP="009F0C77">
      <w:r>
        <w:separator/>
      </w:r>
    </w:p>
  </w:endnote>
  <w:endnote w:type="continuationSeparator" w:id="0">
    <w:p w:rsidR="00AC513E" w:rsidRDefault="00AC51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10E368-CCC2-458B-803B-FC3951DF4C39}"/>
    <w:embedBold r:id="rId2" w:fontKey="{BF2C3A78-EAC7-4728-8157-949DB6669FEC}"/>
  </w:font>
  <w:font w:name="Calibri">
    <w:panose1 w:val="020F0502020204030204"/>
    <w:charset w:val="00"/>
    <w:family w:val="swiss"/>
    <w:pitch w:val="variable"/>
    <w:sig w:usb0="E00002FF" w:usb1="4000ACFF" w:usb2="00000001" w:usb3="00000000" w:csb0="0000019F" w:csb1="00000000"/>
    <w:embedRegular r:id="rId3" w:fontKey="{EADA8BEB-C745-45C9-8AB8-BECD99EE235B}"/>
  </w:font>
  <w:font w:name="Segoe UI">
    <w:panose1 w:val="020B0502040204020203"/>
    <w:charset w:val="00"/>
    <w:family w:val="swiss"/>
    <w:pitch w:val="variable"/>
    <w:sig w:usb0="E10022FF" w:usb1="C000E47F" w:usb2="00000029" w:usb3="00000000" w:csb0="000001DF" w:csb1="00000000"/>
    <w:embedRegular r:id="rId4" w:fontKey="{3C065404-6A4F-45D8-A1DB-1F823F9722BC}"/>
  </w:font>
  <w:font w:name="Cambria">
    <w:panose1 w:val="02040503050406030204"/>
    <w:charset w:val="00"/>
    <w:family w:val="roman"/>
    <w:pitch w:val="variable"/>
    <w:sig w:usb0="E00002FF" w:usb1="400004FF" w:usb2="00000000" w:usb3="00000000" w:csb0="0000019F" w:csb1="00000000"/>
    <w:embedRegular r:id="rId5" w:fontKey="{3B1ABD24-B5C2-4D54-B28A-750F79B589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D74" w:rsidRPr="00091986" w:rsidRDefault="00091986" w:rsidP="00091986">
    <w:pPr>
      <w:pStyle w:val="Footer"/>
      <w:tabs>
        <w:tab w:val="clear" w:pos="4680"/>
        <w:tab w:val="clear" w:pos="9360"/>
        <w:tab w:val="center" w:pos="2995"/>
      </w:tabs>
      <w:spacing w:before="120"/>
    </w:pPr>
    <w:r>
      <w:t>[3269]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513E" w:rsidRDefault="00AC513E" w:rsidP="009F0C77">
      <w:r>
        <w:separator/>
      </w:r>
    </w:p>
  </w:footnote>
  <w:footnote w:type="continuationSeparator" w:id="0">
    <w:p w:rsidR="00AC513E" w:rsidRDefault="00AC51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3CM17"/>
    <w:docVar w:name="CoverBillType" w:val="b"/>
    <w:docVar w:name="docpath" w:val="L:\Council\bills\BBM\9503CM17.DOCX"/>
    <w:docVar w:name="dvBillNumber" w:val="3269"/>
    <w:docVar w:name="dvBillNumberPrefix" w:val="H. "/>
    <w:docVar w:name="dvOriginalBody" w:val="House"/>
    <w:docVar w:name="dvSteno" w:val="BBM"/>
    <w:docVar w:name="NameofBody" w:val="h"/>
    <w:docVar w:name="vgroup2" w:val="Council"/>
  </w:docVars>
  <w:rsids>
    <w:rsidRoot w:val="00AC513E"/>
    <w:rsid w:val="00011869"/>
    <w:rsid w:val="00015CD6"/>
    <w:rsid w:val="0009198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DB6"/>
    <w:rsid w:val="004B5540"/>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77BC"/>
    <w:rsid w:val="00A41684"/>
    <w:rsid w:val="00A64E80"/>
    <w:rsid w:val="00A72BCD"/>
    <w:rsid w:val="00A741D9"/>
    <w:rsid w:val="00A833AB"/>
    <w:rsid w:val="00A9741D"/>
    <w:rsid w:val="00AC513E"/>
    <w:rsid w:val="00AD4B17"/>
    <w:rsid w:val="00B412D4"/>
    <w:rsid w:val="00BE3C22"/>
    <w:rsid w:val="00C0345E"/>
    <w:rsid w:val="00C3483A"/>
    <w:rsid w:val="00C74E9D"/>
    <w:rsid w:val="00C82FD3"/>
    <w:rsid w:val="00C92819"/>
    <w:rsid w:val="00CC6B7B"/>
    <w:rsid w:val="00CD2089"/>
    <w:rsid w:val="00CE2CAC"/>
    <w:rsid w:val="00D73A67"/>
    <w:rsid w:val="00D970A9"/>
    <w:rsid w:val="00DF3845"/>
    <w:rsid w:val="00E41911"/>
    <w:rsid w:val="00E92EEF"/>
    <w:rsid w:val="00EF2368"/>
    <w:rsid w:val="00F24442"/>
    <w:rsid w:val="00F50AE3"/>
    <w:rsid w:val="00F656BA"/>
    <w:rsid w:val="00F67CF1"/>
    <w:rsid w:val="00F840F0"/>
    <w:rsid w:val="00F97D7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2945E-630D-4EEB-9078-EE1F49605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7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D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4DB5D-E9E2-4915-A8B8-E6386308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271</Words>
  <Characters>1395</Characters>
  <Application>Microsoft Office Word</Application>
  <DocSecurity>0</DocSecurity>
  <Lines>50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3269 Text of Previous Version (Dec. 15, 2016) - South Carolina Legislature Online</dc:title>
  <dc:creator>BRENDA MELTON</dc:creator>
  <cp:lastModifiedBy>Angela Hill</cp:lastModifiedBy>
  <cp:revision>2</cp:revision>
  <cp:lastPrinted>2016-11-03T19:39:00Z</cp:lastPrinted>
  <dcterms:created xsi:type="dcterms:W3CDTF">2016-12-16T06:21:00Z</dcterms:created>
  <dcterms:modified xsi:type="dcterms:W3CDTF">2016-12-16T06:21:00Z</dcterms:modified>
</cp:coreProperties>
</file>