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249" w:rsidRDefault="00BD6249" w:rsidP="001C0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C0CA8" w:rsidRDefault="001C0CA8" w:rsidP="001C0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CA8" w:rsidRDefault="001C0CA8" w:rsidP="001C0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CA8" w:rsidRDefault="001C0CA8" w:rsidP="001C0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CA8" w:rsidRDefault="001C0CA8" w:rsidP="001C0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CA8" w:rsidRDefault="001C0CA8" w:rsidP="001C0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CA8" w:rsidRDefault="001C0CA8" w:rsidP="001C0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6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748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1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80E9C">
        <w:rPr>
          <w:color w:val="000000" w:themeColor="text1"/>
          <w:u w:color="000000" w:themeColor="text1"/>
        </w:rPr>
        <w:t>TO AMEND THE CODE OF LAWS OF SOUTH CAROLINA, 1976, TO ENACT THE “SAFE WATER ACT” BY ADDING SECTION 44</w:t>
      </w:r>
      <w:r w:rsidRPr="00E80E9C">
        <w:rPr>
          <w:color w:val="000000" w:themeColor="text1"/>
          <w:u w:color="000000" w:themeColor="text1"/>
        </w:rPr>
        <w:noBreakHyphen/>
        <w:t>55</w:t>
      </w:r>
      <w:r w:rsidRPr="00E80E9C">
        <w:rPr>
          <w:color w:val="000000" w:themeColor="text1"/>
          <w:u w:color="000000" w:themeColor="text1"/>
        </w:rPr>
        <w:noBreakHyphen/>
        <w:t>130 SO AS TO REQUIRE A PRIVATE OR PUBLIC UTILITY OR MUNICIPALITY OPERATING A PUBLIC WATER SYSTEM TO PROVIDE THE AVERAGE WATER PURIFICATION LEVELS ON THE CUSTOMER’S WATER BILL.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748A" w:rsidRDefault="00137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3748A" w:rsidRDefault="00137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268" w:rsidRPr="00E80E9C" w:rsidRDefault="00161268" w:rsidP="00161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 xml:space="preserve">This act must be known and may be cited as the “Safe Water Act”. </w:t>
      </w:r>
    </w:p>
    <w:p w:rsidR="00161268" w:rsidRPr="00E80E9C" w:rsidRDefault="00161268" w:rsidP="00161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1268" w:rsidRDefault="00161268" w:rsidP="00161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  <w:t>Article 1, Chapter 55, Title 44 of the 1976 Code is amended by adding:</w:t>
      </w:r>
    </w:p>
    <w:p w:rsidR="00161268" w:rsidRDefault="00161268" w:rsidP="00161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1268" w:rsidRPr="00E80E9C" w:rsidRDefault="00161268" w:rsidP="00161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44-55-130.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 xml:space="preserve">A private or public utility or municipality operating a public water system must provide the average water purification levels on the customer’s water bill. The utility or municipality may: </w:t>
      </w:r>
    </w:p>
    <w:p w:rsidR="00161268" w:rsidRPr="00E80E9C" w:rsidRDefault="00161268" w:rsidP="00161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80E9C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include the report on the bill; or</w:t>
      </w:r>
    </w:p>
    <w:p w:rsidR="00161268" w:rsidRPr="00E80E9C" w:rsidRDefault="00161268" w:rsidP="00161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80E9C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publish the information in a conspicuous place on the utility’s or municipality’s website and publish the we</w:t>
      </w:r>
      <w:r>
        <w:rPr>
          <w:color w:val="000000" w:themeColor="text1"/>
          <w:u w:color="000000" w:themeColor="text1"/>
        </w:rPr>
        <w:t>bsite link on the monthly bill.”</w:t>
      </w:r>
    </w:p>
    <w:p w:rsidR="00161268" w:rsidRPr="00E80E9C" w:rsidRDefault="00161268" w:rsidP="00161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748A" w:rsidRDefault="00161268" w:rsidP="00161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80E9C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B67BD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D6249" w:rsidRDefault="00BD6249" w:rsidP="00BD6249">
      <w:pPr>
        <w:suppressAutoHyphens/>
      </w:pPr>
    </w:p>
    <w:sectPr w:rsidR="00BD6249" w:rsidSect="00BD62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48A" w:rsidRDefault="0013748A" w:rsidP="009F0C77">
      <w:r>
        <w:separator/>
      </w:r>
    </w:p>
  </w:endnote>
  <w:endnote w:type="continuationSeparator" w:id="0">
    <w:p w:rsidR="0013748A" w:rsidRDefault="001374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165CA3-93FA-40B2-A6F2-5BBF22562C91}"/>
    <w:embedBold r:id="rId2" w:fontKey="{BE68D95D-4D16-458D-B6FA-3CB6DDF16A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B5BF6E-9157-4B41-A150-8391236978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4CB947F-B5C5-40D1-86BA-F215081570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EA28CA-A598-4C75-B3CB-2ED2480479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BDF" w:rsidRPr="00BD6249" w:rsidRDefault="00BD6249" w:rsidP="00BD62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48A" w:rsidRDefault="0013748A" w:rsidP="009F0C77">
      <w:r>
        <w:separator/>
      </w:r>
    </w:p>
  </w:footnote>
  <w:footnote w:type="continuationSeparator" w:id="0">
    <w:p w:rsidR="0013748A" w:rsidRDefault="001374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48CZ17"/>
    <w:docVar w:name="CoverBillType" w:val="b"/>
    <w:docVar w:name="DocPath" w:val="L:\Council\bills\NBD\11048CZ17.DOCX"/>
    <w:docVar w:name="dvBillNumber" w:val="329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3748A"/>
    <w:rsid w:val="00011869"/>
    <w:rsid w:val="00015CD6"/>
    <w:rsid w:val="000E0100"/>
    <w:rsid w:val="000E1785"/>
    <w:rsid w:val="000F40FA"/>
    <w:rsid w:val="001035F1"/>
    <w:rsid w:val="0010776B"/>
    <w:rsid w:val="00133E66"/>
    <w:rsid w:val="0013748A"/>
    <w:rsid w:val="001435A3"/>
    <w:rsid w:val="00146ED3"/>
    <w:rsid w:val="00151044"/>
    <w:rsid w:val="00161268"/>
    <w:rsid w:val="001C0CA8"/>
    <w:rsid w:val="001D08F2"/>
    <w:rsid w:val="001D3A58"/>
    <w:rsid w:val="001D525B"/>
    <w:rsid w:val="001D7F4F"/>
    <w:rsid w:val="001F2F7C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1B32"/>
    <w:rsid w:val="00734F00"/>
    <w:rsid w:val="00735852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1DB4"/>
    <w:rsid w:val="00B67BDF"/>
    <w:rsid w:val="00BD624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331135-A8E8-4B2A-B46F-6FB28A7A7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1D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DB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4B835-7614-4A86-94CB-DA6917932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170</Words>
  <Characters>816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3299 Text of Previous Version (Dec. 15, 2016) - South Carolina Legislature Online</dc:title>
  <dc:creator>%USERNAME%</dc:creator>
  <cp:lastModifiedBy>S Volk</cp:lastModifiedBy>
  <cp:revision>2</cp:revision>
  <cp:lastPrinted>2016-12-15T14:30:00Z</cp:lastPrinted>
  <dcterms:created xsi:type="dcterms:W3CDTF">2016-12-15T23:52:00Z</dcterms:created>
  <dcterms:modified xsi:type="dcterms:W3CDTF">2016-12-15T23:52:00Z</dcterms:modified>
</cp:coreProperties>
</file>